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59D37">
      <w:pPr>
        <w:pStyle w:val="7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《海南省省级公益林生态兼经济树种（试行）名录》和《海南省省级公益林生态兼经济树种（试行）造林技术指南》编制说明</w:t>
      </w:r>
    </w:p>
    <w:p w14:paraId="6B001573">
      <w:pPr>
        <w:rPr>
          <w:rFonts w:hint="eastAsia"/>
        </w:rPr>
      </w:pPr>
    </w:p>
    <w:p w14:paraId="2E73F6B5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为促进海南公益林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管理、利用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和可持续发展，顺应国家林业和草原局倡导的生态公益林多功能、可持续森林经营理念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响</w:t>
      </w:r>
      <w:bookmarkStart w:id="4" w:name="_GoBack"/>
      <w:bookmarkEnd w:id="4"/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应海南省人民政府对林业经济发展的号召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满足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森林经营者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意愿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和需求，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2024年，海南省林业局将生态兼经济树种名录探索研究列为工作要点之一。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省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eastAsia="zh-CN"/>
        </w:rPr>
        <w:t>林业局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组织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编制了《海南省省级公益林生态兼经济树种（试行）名录》和《海南省省级公益林生态兼经济树种（试行）造林技术指南》（以下简称《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》和《指南》），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并对《名录》树种进行了论证，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用于规范和引导省级公益林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造林和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提质改造工作。</w:t>
      </w:r>
    </w:p>
    <w:p w14:paraId="024EA42B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一、《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》和《指南》编制的重要性</w:t>
      </w:r>
    </w:p>
    <w:p w14:paraId="57BC9FC8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Cs w:val="28"/>
        </w:rPr>
      </w:pPr>
      <w:bookmarkStart w:id="0" w:name="_Toc172023185"/>
      <w:r>
        <w:rPr>
          <w:rFonts w:hint="eastAsia" w:ascii="方正仿宋_GB2312" w:hAnsi="方正仿宋_GB2312" w:eastAsia="方正仿宋_GB2312" w:cs="方正仿宋_GB2312"/>
          <w:szCs w:val="28"/>
        </w:rPr>
        <w:t>（一）提供适宜树种名录</w:t>
      </w:r>
      <w:bookmarkEnd w:id="0"/>
    </w:p>
    <w:p w14:paraId="6FB2D922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《生态公益林建设技术规程》（GB/T 18337.3-2001）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确定海南公益林造林树种主要以以松类、桉树类、相思类、竹类和其他造林用材树种为主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限制了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我省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公益林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造林和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提质增效树种选择。公益林提质增效对于水土保持、涵养水源、维持生物多样性、区域气候调节和保障国土生态安全具有不可或缺的作用。生态兼经济树种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对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公益林树种组成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调整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、优化森林资源结构、实现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生态效益与经济效益相统一，提升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森林可持续经营方面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具有积极的现实意义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52A34C4B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Cs w:val="28"/>
        </w:rPr>
      </w:pPr>
      <w:bookmarkStart w:id="1" w:name="_Toc172023186"/>
      <w:r>
        <w:rPr>
          <w:rFonts w:hint="eastAsia" w:ascii="方正仿宋_GB2312" w:hAnsi="方正仿宋_GB2312" w:eastAsia="方正仿宋_GB2312" w:cs="方正仿宋_GB2312"/>
          <w:szCs w:val="28"/>
        </w:rPr>
        <w:t>（二）提高经营者积极性</w:t>
      </w:r>
      <w:bookmarkEnd w:id="1"/>
    </w:p>
    <w:p w14:paraId="1A5601D1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公益林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是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以保护和改善人类生存环境、保持生态平衡、保存物种资源、科学实验、森林旅游、国土保安等需要为主要经营目标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default" w:ascii="方正仿宋_GB2312" w:hAnsi="方正仿宋_GB2312" w:eastAsia="方正仿宋_GB2312" w:cs="方正仿宋_GB2312"/>
          <w:sz w:val="28"/>
          <w:szCs w:val="28"/>
          <w:lang w:eastAsia="zh-CN"/>
        </w:rPr>
        <w:t>国家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对公益林管理要求比较严格。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我省部分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公益林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质量不高，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不仅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林木质量不高、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蓄积量较低，森林资源可利用价值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偏低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，也增加了经营者经济投入成本，影响了经营者对林业生产的积极性。因此，通过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》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和《指南》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实施，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可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为公益林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造林和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提质增效提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树种选择和技术支持，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进一步规范公益林管理和利用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，有利于提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升森林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经营者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生产积极性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，促进林业经济高质量发展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68E50168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Cs w:val="28"/>
        </w:rPr>
      </w:pPr>
      <w:bookmarkStart w:id="2" w:name="_Toc172023187"/>
      <w:r>
        <w:rPr>
          <w:rFonts w:hint="eastAsia" w:ascii="方正仿宋_GB2312" w:hAnsi="方正仿宋_GB2312" w:eastAsia="方正仿宋_GB2312" w:cs="方正仿宋_GB2312"/>
          <w:szCs w:val="28"/>
        </w:rPr>
        <w:t>（三）响应相关规划和政策</w:t>
      </w:r>
      <w:bookmarkEnd w:id="2"/>
    </w:p>
    <w:p w14:paraId="7A909B7F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为促进公益林多功能落实和可持续发展，近年来，国家林业和草原局为践行“绿水青山就是金山银山”重要理念，在2016年7月印发了《全国森林经营规划（2016-2050年）》，倡导和落实多功能、可持续森林经营理念，规范和引导各地科学开展森林经营工作。</w:t>
      </w:r>
    </w:p>
    <w:p w14:paraId="4F109899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海南省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不断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加强公益林管理，持续强化森林资源保护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同时积极扩大林业特色产业种植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。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2023年以来，海南省制定发布《海南省林下经济高质量发展规划（2024-2030 年）》《关于加快推进林下经济高质量发展的指导意见》等政策措施，出台了林业产业发展工作要点，明确花卉、椰子、油茶、沉香等林业特色产业的发展方向和目标任务，精心策划实施产业项目推动林业经济高质量发展。</w:t>
      </w:r>
    </w:p>
    <w:p w14:paraId="27530354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》和《指南》编制的意义</w:t>
      </w:r>
    </w:p>
    <w:p w14:paraId="58B5A9A5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》和《指南》为公益林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造林和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提质增效提供了树种选择和技术支持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有利于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改善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公益林林分结构，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提升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森林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质量和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覆盖率，丰富生物多样性，减少病虫灾害发生，促进林木健康生长，提高森林资源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管理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和林业可持续发展水平。可以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有效提高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森林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产品产出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的数量和质量，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助力林下经济发展，推动乡村振兴和林农增收，培育森林经营新模式，丰富林业生产经营新业态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0F5D651C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》和《指南》的编制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符合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国家林业和草原局提倡的公益林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管理、利用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和可持续效益发展，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回应社会公众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  <w:t>关切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和森林经营者的需求，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也是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促进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林业经济发展的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有效举措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。</w:t>
      </w:r>
    </w:p>
    <w:p w14:paraId="059A35FE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643" w:firstLineChars="200"/>
        <w:textAlignment w:val="auto"/>
        <w:rPr>
          <w:rFonts w:hint="eastAsia" w:ascii="方正仿宋_GB2312" w:hAnsi="方正仿宋_GB2312" w:eastAsia="方正仿宋_GB2312" w:cs="方正仿宋_GB2312"/>
        </w:rPr>
      </w:pPr>
      <w:bookmarkStart w:id="3" w:name="_Toc172023183"/>
      <w:r>
        <w:rPr>
          <w:rFonts w:hint="eastAsia" w:ascii="方正仿宋_GB2312" w:hAnsi="方正仿宋_GB2312" w:eastAsia="方正仿宋_GB2312" w:cs="方正仿宋_GB2312"/>
        </w:rPr>
        <w:t>三、《名录》和《指南》编制依据</w:t>
      </w:r>
      <w:bookmarkEnd w:id="3"/>
    </w:p>
    <w:p w14:paraId="5A84E50D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（1）《中华人民共和国森林法》（2019年修订）；</w:t>
      </w:r>
    </w:p>
    <w:p w14:paraId="72F7DAD2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（2）《国家级公益林管理办法》（林资发〔2017〕34号）；</w:t>
      </w:r>
    </w:p>
    <w:p w14:paraId="0A0A82D1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（3）《全国森林经营规划（2016—2050年）》（林规发〔2016〕88号）；</w:t>
      </w:r>
    </w:p>
    <w:p w14:paraId="2DEE0D16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（4）《海南省森林保护管理条例》（2022年修正）；</w:t>
      </w:r>
    </w:p>
    <w:p w14:paraId="6622A14A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（5）《海南省重点公益林管理试行办法》（琼林〔2009〕2号）；</w:t>
      </w:r>
    </w:p>
    <w:p w14:paraId="5F4F3AC0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（6）《海南省林下经济省级示范基地认定管理办法（试行）》（琼林规〔2023〕5 号）；</w:t>
      </w:r>
    </w:p>
    <w:p w14:paraId="7C086F51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（7）《海南省公益林保护建设规划实施办法》（琼府办〔2013〕18号）；</w:t>
      </w:r>
    </w:p>
    <w:p w14:paraId="0F8071F6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（8）《生态公益林建设技术规程》（GB/T 18337.3-2001）；</w:t>
      </w:r>
    </w:p>
    <w:p w14:paraId="7860E00B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（9）《造林技术规程》（GB/T 15776-2023）；</w:t>
      </w:r>
    </w:p>
    <w:p w14:paraId="166C4EB1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（10）《中国植物志》《海南植物志》等其他材料。</w:t>
      </w:r>
    </w:p>
    <w:p w14:paraId="33C79E9A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》和《指南》编制过程</w:t>
      </w:r>
    </w:p>
    <w:p w14:paraId="70725938">
      <w:pPr>
        <w:pStyle w:val="16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56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2024年，海南省林业局将生态兼经济树种名录探索研究列为工作要点之一。根据省林业局工作部署，依据以上相关法律法规。结合海南省实际情况，2023年4月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编制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完成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 w:bidi="ar"/>
        </w:rPr>
        <w:t>名录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》和《指南》初稿，经修改完善形成《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 w:bidi="ar"/>
        </w:rPr>
        <w:t>名录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》和《指南》（征求意见稿），2023年5月由海南省林业局办公室发文征求省林业局机关各处室、各市县林业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主管部门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、国家公园各分局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和各公益林管护单位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意见。并根据反馈意见进行了修改完善形成《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 w:bidi="ar"/>
        </w:rPr>
        <w:t>名录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》和《指南》（评审稿）。2024年6月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通过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专家评审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eastAsia="zh-CN" w:bidi="ar"/>
        </w:rPr>
        <w:t>，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eastAsia="zh-CN" w:bidi="ar"/>
        </w:rPr>
        <w:t>并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根据评审会意见进行了修改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 w:bidi="ar"/>
        </w:rPr>
        <w:t>完善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。2024年7月</w:t>
      </w:r>
      <w:r>
        <w:rPr>
          <w:rFonts w:hint="default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通过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val="en-US" w:eastAsia="zh-CN" w:bidi="ar"/>
        </w:rPr>
        <w:t>省林业局</w:t>
      </w:r>
      <w:r>
        <w:rPr>
          <w:rFonts w:hint="eastAsia" w:ascii="方正仿宋_GB2312" w:hAnsi="方正仿宋_GB2312" w:eastAsia="方正仿宋_GB2312" w:cs="方正仿宋_GB2312"/>
          <w:color w:val="000000"/>
          <w:sz w:val="28"/>
          <w:szCs w:val="28"/>
          <w:shd w:val="clear" w:color="auto" w:fill="FFFFFF"/>
          <w:lang w:bidi="ar"/>
        </w:rPr>
        <w:t>专题会研究，形成送审稿。</w:t>
      </w:r>
    </w:p>
    <w:p w14:paraId="18425B3C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》和《指南》主要内容</w:t>
      </w:r>
    </w:p>
    <w:p w14:paraId="08829C66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Cs w:val="28"/>
        </w:rPr>
      </w:pPr>
      <w:r>
        <w:rPr>
          <w:rFonts w:hint="eastAsia" w:ascii="方正仿宋_GB2312" w:hAnsi="方正仿宋_GB2312" w:eastAsia="方正仿宋_GB2312" w:cs="方正仿宋_GB2312"/>
          <w:szCs w:val="28"/>
        </w:rPr>
        <w:t>（一）《</w:t>
      </w:r>
      <w:r>
        <w:rPr>
          <w:rFonts w:hint="eastAsia" w:ascii="方正仿宋_GB2312" w:hAnsi="方正仿宋_GB2312" w:eastAsia="方正仿宋_GB2312" w:cs="方正仿宋_GB2312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Cs w:val="28"/>
        </w:rPr>
        <w:t>》主要</w:t>
      </w:r>
      <w:r>
        <w:rPr>
          <w:rFonts w:hint="eastAsia" w:ascii="方正仿宋_GB2312" w:hAnsi="方正仿宋_GB2312" w:eastAsia="方正仿宋_GB2312" w:cs="方正仿宋_GB2312"/>
          <w:szCs w:val="28"/>
          <w:lang w:val="en-US" w:eastAsia="zh-CN"/>
        </w:rPr>
        <w:t>论证</w:t>
      </w:r>
      <w:r>
        <w:rPr>
          <w:rFonts w:hint="eastAsia" w:ascii="方正仿宋_GB2312" w:hAnsi="方正仿宋_GB2312" w:eastAsia="方正仿宋_GB2312" w:cs="方正仿宋_GB2312"/>
          <w:szCs w:val="28"/>
        </w:rPr>
        <w:t>内容</w:t>
      </w:r>
    </w:p>
    <w:p w14:paraId="34A8CC8A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通过从树种生物学特性、生态习性、生态效益、经济价值、适应造林模式、造林目的、适宜种植区、推荐理由等方面开展了海南省省级公益林生态兼经济树种（试行）适应性论证，结合省级公益林资源分布情况，确定海南省省级公益林生态兼经济树种（试行）名录为：橡胶、波罗蜜、榴莲、土沉香、降香、腰果、荔枝（非矮化）、龙眼（非矮化）、洋蒲桃（非矮化）、海南油茶、海南大叶种茶、椰子，共计12个树种。</w:t>
      </w:r>
    </w:p>
    <w:p w14:paraId="275C8A74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根据省级公益林树种资源分布情况和生态兼经济树种特点等因素，确定限制生态兼经济树种营造区域如下：</w:t>
      </w:r>
    </w:p>
    <w:p w14:paraId="4B5AFE56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（1）自然保护地、饮用水源区域、水源发源地、水源涵养区、湿地区域（含红树林）、天然林、沿海基干林带、荒漠化恶劣环境等生态敏感区，不适宜作为公益林提质增效区域。</w:t>
      </w:r>
    </w:p>
    <w:p w14:paraId="2AE947EB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（2）省级公益林水库或河流两岸部分森林植被生长现状比较良好，不适宜作为公益林提质增效区域。</w:t>
      </w:r>
    </w:p>
    <w:p w14:paraId="6F3FFE3B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综合上述两类限制区域后，省级公益林低效林还有27007公顷可供生态兼经济树种营建，可促进低效公益林提质增效。</w:t>
      </w:r>
    </w:p>
    <w:p w14:paraId="6C0E12C5">
      <w:pPr>
        <w:pStyle w:val="3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Cs w:val="28"/>
        </w:rPr>
      </w:pPr>
      <w:r>
        <w:rPr>
          <w:rFonts w:hint="eastAsia" w:ascii="方正仿宋_GB2312" w:hAnsi="方正仿宋_GB2312" w:eastAsia="方正仿宋_GB2312" w:cs="方正仿宋_GB2312"/>
          <w:szCs w:val="28"/>
        </w:rPr>
        <w:t>（二）《指南》主要内容</w:t>
      </w:r>
    </w:p>
    <w:p w14:paraId="6BEE4767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《指南》在《生态公益林建设技术规程》《造林技术规程》基础上，定义了生态兼经济树种，并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明确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生态兼经济树种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适宜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造林区域。《指南》根据公益林管理特点和实际生产经营的需要，制定了生态兼经济树种营造条件和造林技术要求，明确生态兼经济树种的经营管理技术要求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，确保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生态兼经济树种造林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和经营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的可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操作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性。</w:t>
      </w:r>
    </w:p>
    <w:p w14:paraId="4B06F6CA">
      <w:pPr>
        <w:pStyle w:val="2"/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六、《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名录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》和《指南》征求意见及采纳情况</w:t>
      </w:r>
    </w:p>
    <w:p w14:paraId="5815C581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征求意见反馈共34条件，采纳19条。其中省林业局机关各处室共提出意见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建议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15条，采纳10条，未采纳5条；7个相关单位反馈意见</w:t>
      </w:r>
      <w:r>
        <w:rPr>
          <w:rFonts w:hint="default" w:ascii="方正仿宋_GB2312" w:hAnsi="方正仿宋_GB2312" w:eastAsia="方正仿宋_GB2312" w:cs="方正仿宋_GB2312"/>
          <w:sz w:val="28"/>
          <w:szCs w:val="28"/>
        </w:rPr>
        <w:t>建议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19条，采纳6条，未采纳13条。</w:t>
      </w:r>
    </w:p>
    <w:p w14:paraId="3FCFB0DE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left="0" w:leftChars="0" w:firstLine="0" w:firstLineChars="0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F2181DD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7C2C7A56">
      <w:pPr>
        <w:pageBreakBefore w:val="0"/>
        <w:widowControl w:val="0"/>
        <w:kinsoku/>
        <w:wordWrap/>
        <w:overflowPunct/>
        <w:topLinePunct w:val="0"/>
        <w:autoSpaceDN/>
        <w:bidi w:val="0"/>
        <w:spacing w:line="60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1NzQ1NWFkYjVlZmE1MTZiN2VlZWM5NWI1MWQyZDkifQ=="/>
  </w:docVars>
  <w:rsids>
    <w:rsidRoot w:val="00107E4C"/>
    <w:rsid w:val="00034901"/>
    <w:rsid w:val="0006572E"/>
    <w:rsid w:val="000F5D25"/>
    <w:rsid w:val="00107E4C"/>
    <w:rsid w:val="001F7661"/>
    <w:rsid w:val="00206C95"/>
    <w:rsid w:val="00211CF6"/>
    <w:rsid w:val="002F5EF8"/>
    <w:rsid w:val="00370F41"/>
    <w:rsid w:val="00476EF1"/>
    <w:rsid w:val="005537C3"/>
    <w:rsid w:val="00743952"/>
    <w:rsid w:val="00892747"/>
    <w:rsid w:val="00A53844"/>
    <w:rsid w:val="00B24EA5"/>
    <w:rsid w:val="00B706E4"/>
    <w:rsid w:val="00BE6FE1"/>
    <w:rsid w:val="00C2200D"/>
    <w:rsid w:val="00D4779D"/>
    <w:rsid w:val="00E622C0"/>
    <w:rsid w:val="00EF7C53"/>
    <w:rsid w:val="00F864EE"/>
    <w:rsid w:val="00FB31AB"/>
    <w:rsid w:val="2FFBABF9"/>
    <w:rsid w:val="313D7015"/>
    <w:rsid w:val="37113A95"/>
    <w:rsid w:val="38316529"/>
    <w:rsid w:val="3F824A22"/>
    <w:rsid w:val="40F55A1F"/>
    <w:rsid w:val="598E7367"/>
    <w:rsid w:val="6AF62980"/>
    <w:rsid w:val="6FF67810"/>
    <w:rsid w:val="77B790D9"/>
    <w:rsid w:val="BBF08D01"/>
    <w:rsid w:val="D7BF9081"/>
    <w:rsid w:val="F7673BD7"/>
    <w:rsid w:val="F9BF132F"/>
    <w:rsid w:val="FAED62E4"/>
    <w:rsid w:val="FE7F7E93"/>
    <w:rsid w:val="FECE962C"/>
    <w:rsid w:val="FF5B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line="360" w:lineRule="auto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14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4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2"/>
    <w:qFormat/>
    <w:uiPriority w:val="10"/>
    <w:pPr>
      <w:spacing w:line="360" w:lineRule="auto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Char"/>
    <w:basedOn w:val="9"/>
    <w:link w:val="7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3">
    <w:name w:val="标题 1 Char"/>
    <w:basedOn w:val="9"/>
    <w:link w:val="2"/>
    <w:qFormat/>
    <w:uiPriority w:val="9"/>
    <w:rPr>
      <w:b/>
      <w:bCs/>
      <w:kern w:val="44"/>
      <w:sz w:val="32"/>
      <w:szCs w:val="44"/>
    </w:rPr>
  </w:style>
  <w:style w:type="character" w:customStyle="1" w:styleId="14">
    <w:name w:val="标题 2 Char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28"/>
      <w:szCs w:val="32"/>
    </w:rPr>
  </w:style>
  <w:style w:type="character" w:customStyle="1" w:styleId="15">
    <w:name w:val="标题 3 Char"/>
    <w:basedOn w:val="9"/>
    <w:link w:val="4"/>
    <w:semiHidden/>
    <w:qFormat/>
    <w:uiPriority w:val="9"/>
    <w:rPr>
      <w:b/>
      <w:bCs/>
      <w:sz w:val="32"/>
      <w:szCs w:val="32"/>
    </w:rPr>
  </w:style>
  <w:style w:type="paragraph" w:customStyle="1" w:styleId="16">
    <w:name w:val="普通(网站)11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5</Pages>
  <Words>2517</Words>
  <Characters>2639</Characters>
  <Lines>23</Lines>
  <Paragraphs>6</Paragraphs>
  <TotalTime>7</TotalTime>
  <ScaleCrop>false</ScaleCrop>
  <LinksUpToDate>false</LinksUpToDate>
  <CharactersWithSpaces>2644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2024-07-18T11:45:00Z</dcterms:created>
  <dc:creator>User</dc:creator>
  <cp:lastModifiedBy>asdda</cp:lastModifiedBy>
  <dcterms:modified xsi:type="dcterms:W3CDTF">2024-07-23T03:09:36Z</dcterms:modified>
  <dc:title>《海南省省级公益林生态兼经济树种（试行）名录》和《海南省省级公益林生态兼经济树种（试行）造林技术指南》编制说明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53AB0D92172B406A9510B25E87B463F3_12</vt:lpwstr>
  </property>
</Properties>
</file>