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964" w:firstLineChars="200"/>
        <w:rPr>
          <w:rFonts w:hint="eastAsia" w:ascii="黑体" w:hAnsi="黑体" w:eastAsia="黑体" w:cs="黑体"/>
          <w:b/>
          <w:bCs/>
          <w:color w:val="000032"/>
          <w:sz w:val="48"/>
          <w:szCs w:val="48"/>
        </w:rPr>
      </w:pPr>
      <w:r>
        <w:rPr>
          <w:rFonts w:hint="eastAsia" w:ascii="黑体" w:hAnsi="黑体" w:eastAsia="黑体" w:cs="黑体"/>
          <w:b/>
          <w:bCs/>
          <w:color w:val="000032"/>
          <w:sz w:val="48"/>
          <w:szCs w:val="48"/>
        </w:rPr>
        <w:t>海南加新省级自然保护区管理站</w:t>
      </w:r>
    </w:p>
    <w:p>
      <w:pPr>
        <w:ind w:firstLine="1320" w:firstLineChars="300"/>
        <w:rPr>
          <w:rFonts w:hint="eastAsia" w:ascii="黑体" w:hAnsi="黑体" w:eastAsia="黑体" w:cs="黑体"/>
          <w:color w:val="000032"/>
          <w:sz w:val="44"/>
          <w:szCs w:val="44"/>
        </w:rPr>
      </w:pPr>
    </w:p>
    <w:p>
      <w:pPr>
        <w:ind w:firstLine="964" w:firstLineChars="200"/>
        <w:rPr>
          <w:rFonts w:hint="eastAsia" w:ascii="黑体" w:hAnsi="ˎ̥" w:eastAsia="黑体"/>
          <w:b/>
          <w:bCs/>
          <w:sz w:val="48"/>
          <w:szCs w:val="48"/>
        </w:rPr>
      </w:pPr>
      <w:r>
        <w:rPr>
          <w:rFonts w:hint="eastAsia" w:ascii="黑体" w:hAnsi="ˎ̥" w:eastAsia="黑体"/>
          <w:b/>
          <w:bCs/>
          <w:sz w:val="48"/>
          <w:szCs w:val="48"/>
        </w:rPr>
        <w:t>202</w:t>
      </w:r>
      <w:r>
        <w:rPr>
          <w:rFonts w:hint="eastAsia" w:ascii="黑体" w:hAnsi="ˎ̥" w:eastAsia="黑体"/>
          <w:b/>
          <w:bCs/>
          <w:sz w:val="48"/>
          <w:szCs w:val="48"/>
          <w:lang w:val="en-US" w:eastAsia="zh-CN"/>
        </w:rPr>
        <w:t>1</w:t>
      </w:r>
      <w:r>
        <w:rPr>
          <w:rFonts w:hint="eastAsia" w:ascii="黑体" w:hAnsi="ˎ̥" w:eastAsia="黑体"/>
          <w:b/>
          <w:bCs/>
          <w:sz w:val="48"/>
          <w:szCs w:val="48"/>
        </w:rPr>
        <w:t>年度部门决算公开文字说明</w:t>
      </w:r>
    </w:p>
    <w:p>
      <w:pPr>
        <w:jc w:val="center"/>
        <w:rPr>
          <w:rFonts w:hint="eastAsia" w:ascii="黑体" w:hAnsi="ˎ̥" w:eastAsia="黑体"/>
          <w:b/>
          <w:sz w:val="32"/>
          <w:szCs w:val="32"/>
        </w:rPr>
      </w:pPr>
    </w:p>
    <w:p>
      <w:pPr>
        <w:jc w:val="center"/>
        <w:rPr>
          <w:rFonts w:hint="eastAsia" w:ascii="黑体" w:hAnsi="ˎ̥" w:eastAsia="黑体"/>
          <w:b/>
          <w:sz w:val="32"/>
          <w:szCs w:val="32"/>
        </w:rPr>
      </w:pPr>
    </w:p>
    <w:p>
      <w:pPr>
        <w:jc w:val="center"/>
        <w:rPr>
          <w:rFonts w:hint="eastAsia" w:ascii="黑体" w:hAnsi="ˎ̥" w:eastAsia="黑体"/>
          <w:b/>
          <w:sz w:val="32"/>
          <w:szCs w:val="32"/>
        </w:rPr>
      </w:pPr>
    </w:p>
    <w:p>
      <w:pPr>
        <w:jc w:val="center"/>
        <w:rPr>
          <w:rFonts w:hint="eastAsia" w:ascii="黑体" w:hAnsi="ˎ̥" w:eastAsia="黑体"/>
          <w:b/>
          <w:sz w:val="32"/>
          <w:szCs w:val="32"/>
        </w:rPr>
      </w:pPr>
    </w:p>
    <w:p>
      <w:pPr>
        <w:jc w:val="center"/>
        <w:rPr>
          <w:rFonts w:hint="eastAsia" w:ascii="黑体" w:hAnsi="ˎ̥" w:eastAsia="黑体"/>
          <w:b/>
          <w:sz w:val="32"/>
          <w:szCs w:val="32"/>
        </w:rPr>
      </w:pPr>
    </w:p>
    <w:p>
      <w:pPr>
        <w:jc w:val="center"/>
        <w:rPr>
          <w:rFonts w:hint="eastAsia" w:ascii="黑体" w:hAnsi="ˎ̥" w:eastAsia="黑体"/>
          <w:b/>
          <w:sz w:val="32"/>
          <w:szCs w:val="32"/>
        </w:rPr>
      </w:pPr>
    </w:p>
    <w:p>
      <w:pPr>
        <w:jc w:val="center"/>
        <w:rPr>
          <w:rFonts w:hint="eastAsia" w:ascii="黑体" w:hAnsi="ˎ̥" w:eastAsia="黑体"/>
          <w:b/>
          <w:sz w:val="32"/>
          <w:szCs w:val="32"/>
        </w:rPr>
      </w:pPr>
    </w:p>
    <w:p>
      <w:pPr>
        <w:jc w:val="center"/>
        <w:rPr>
          <w:rFonts w:hint="eastAsia" w:ascii="黑体" w:hAnsi="ˎ̥" w:eastAsia="黑体"/>
          <w:b/>
          <w:sz w:val="32"/>
          <w:szCs w:val="32"/>
        </w:rPr>
      </w:pPr>
    </w:p>
    <w:p>
      <w:pPr>
        <w:jc w:val="center"/>
        <w:rPr>
          <w:rFonts w:hint="eastAsia" w:ascii="黑体" w:hAnsi="ˎ̥" w:eastAsia="黑体"/>
          <w:b/>
          <w:sz w:val="32"/>
          <w:szCs w:val="32"/>
        </w:rPr>
      </w:pPr>
    </w:p>
    <w:p>
      <w:pPr>
        <w:jc w:val="center"/>
        <w:rPr>
          <w:rFonts w:hint="eastAsia" w:ascii="黑体" w:hAnsi="ˎ̥" w:eastAsia="黑体"/>
          <w:b/>
          <w:sz w:val="32"/>
          <w:szCs w:val="32"/>
        </w:rPr>
      </w:pPr>
    </w:p>
    <w:p>
      <w:pPr>
        <w:jc w:val="center"/>
        <w:rPr>
          <w:rFonts w:hint="eastAsia" w:ascii="黑体" w:hAnsi="ˎ̥" w:eastAsia="黑体"/>
          <w:b/>
          <w:sz w:val="32"/>
          <w:szCs w:val="32"/>
        </w:rPr>
      </w:pPr>
    </w:p>
    <w:p>
      <w:pPr>
        <w:jc w:val="center"/>
        <w:rPr>
          <w:rFonts w:hint="eastAsia" w:ascii="黑体" w:hAnsi="ˎ̥" w:eastAsia="黑体"/>
          <w:b/>
          <w:sz w:val="32"/>
          <w:szCs w:val="32"/>
        </w:rPr>
      </w:pPr>
    </w:p>
    <w:p>
      <w:pPr>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  录</w:t>
      </w:r>
    </w:p>
    <w:p>
      <w:pPr>
        <w:pStyle w:val="5"/>
        <w:tabs>
          <w:tab w:val="right" w:leader="dot" w:pos="8306"/>
        </w:tabs>
        <w:rPr>
          <w:sz w:val="32"/>
          <w:szCs w:val="32"/>
        </w:rPr>
      </w:pPr>
      <w:r>
        <w:rPr>
          <w:sz w:val="32"/>
          <w:szCs w:val="32"/>
        </w:rPr>
        <w:fldChar w:fldCharType="begin"/>
      </w:r>
      <w:r>
        <w:rPr>
          <w:sz w:val="32"/>
          <w:szCs w:val="32"/>
        </w:rPr>
        <w:instrText xml:space="preserve"> HYPERLINK \l _Toc1704_WPSOffice_Level1 </w:instrText>
      </w:r>
      <w:r>
        <w:rPr>
          <w:sz w:val="32"/>
          <w:szCs w:val="32"/>
        </w:rPr>
        <w:fldChar w:fldCharType="separate"/>
      </w:r>
      <w:r>
        <w:rPr>
          <w:rFonts w:hint="eastAsia" w:ascii="黑体" w:hAnsi="ˎ̥" w:eastAsia="黑体"/>
          <w:sz w:val="32"/>
          <w:szCs w:val="32"/>
        </w:rPr>
        <w:t xml:space="preserve">第一部分  </w:t>
      </w:r>
      <w:r>
        <w:rPr>
          <w:rFonts w:hint="eastAsia" w:ascii="黑体" w:hAnsi="黑体" w:eastAsia="黑体" w:cs="黑体"/>
          <w:sz w:val="32"/>
          <w:szCs w:val="32"/>
        </w:rPr>
        <w:t>海南加新省级自然保护区管理站</w:t>
      </w:r>
      <w:r>
        <w:rPr>
          <w:rFonts w:hint="eastAsia" w:ascii="黑体" w:hAnsi="ˎ̥" w:eastAsia="黑体"/>
          <w:sz w:val="32"/>
          <w:szCs w:val="32"/>
        </w:rPr>
        <w:t>单位概况</w:t>
      </w:r>
      <w:r>
        <w:rPr>
          <w:sz w:val="32"/>
          <w:szCs w:val="32"/>
        </w:rPr>
        <w:tab/>
      </w:r>
      <w:r>
        <w:rPr>
          <w:rFonts w:hint="eastAsia"/>
          <w:sz w:val="32"/>
          <w:szCs w:val="32"/>
        </w:rPr>
        <w:t>4</w:t>
      </w:r>
      <w:r>
        <w:rPr>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一、部门职责</w:t>
      </w:r>
      <w:r>
        <w:rPr>
          <w:rFonts w:hint="eastAsia" w:ascii="仿宋" w:hAnsi="仿宋" w:eastAsia="仿宋" w:cs="仿宋"/>
          <w:sz w:val="32"/>
          <w:szCs w:val="32"/>
        </w:rPr>
        <w:tab/>
      </w:r>
      <w:r>
        <w:rPr>
          <w:rFonts w:hint="eastAsia" w:ascii="仿宋" w:hAnsi="仿宋" w:eastAsia="仿宋" w:cs="仿宋"/>
          <w:sz w:val="32"/>
          <w:szCs w:val="32"/>
        </w:rPr>
        <w:t>4</w:t>
      </w:r>
      <w:r>
        <w:rPr>
          <w:rFonts w:hint="eastAsia" w:ascii="仿宋" w:hAnsi="仿宋" w:eastAsia="仿宋" w:cs="仿宋"/>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t>4</w:t>
      </w:r>
      <w:r>
        <w:rPr>
          <w:rFonts w:hint="eastAsia" w:ascii="仿宋" w:hAnsi="仿宋" w:eastAsia="仿宋" w:cs="仿宋"/>
          <w:sz w:val="32"/>
          <w:szCs w:val="32"/>
        </w:rPr>
        <w:fldChar w:fldCharType="end"/>
      </w:r>
    </w:p>
    <w:p>
      <w:pPr>
        <w:pStyle w:val="5"/>
        <w:tabs>
          <w:tab w:val="right" w:leader="dot" w:pos="8306"/>
        </w:tabs>
        <w:ind w:left="1600" w:hanging="1600" w:hangingChars="500"/>
        <w:rPr>
          <w:sz w:val="32"/>
          <w:szCs w:val="32"/>
        </w:rPr>
      </w:pPr>
      <w:r>
        <w:rPr>
          <w:sz w:val="32"/>
          <w:szCs w:val="32"/>
        </w:rPr>
        <w:fldChar w:fldCharType="begin"/>
      </w:r>
      <w:r>
        <w:rPr>
          <w:sz w:val="32"/>
          <w:szCs w:val="32"/>
        </w:rPr>
        <w:instrText xml:space="preserve"> HYPERLINK \l _Toc28253_WPSOffice_Level1 </w:instrText>
      </w:r>
      <w:r>
        <w:rPr>
          <w:sz w:val="32"/>
          <w:szCs w:val="32"/>
        </w:rPr>
        <w:fldChar w:fldCharType="separate"/>
      </w:r>
      <w:r>
        <w:rPr>
          <w:rFonts w:hint="eastAsia" w:ascii="黑体" w:hAnsi="ˎ̥" w:eastAsia="黑体"/>
          <w:sz w:val="32"/>
          <w:szCs w:val="32"/>
        </w:rPr>
        <w:t xml:space="preserve">第二部分  </w:t>
      </w:r>
      <w:r>
        <w:rPr>
          <w:rFonts w:hint="eastAsia" w:ascii="黑体" w:hAnsi="黑体" w:eastAsia="黑体" w:cs="黑体"/>
          <w:sz w:val="32"/>
          <w:szCs w:val="32"/>
        </w:rPr>
        <w:t>海南加新省级自然保护区管理站</w:t>
      </w:r>
      <w:r>
        <w:rPr>
          <w:rFonts w:hint="eastAsia" w:ascii="黑体" w:hAnsi="ˎ̥" w:eastAsia="黑体"/>
          <w:sz w:val="32"/>
          <w:szCs w:val="32"/>
        </w:rPr>
        <w:t>202</w:t>
      </w:r>
      <w:r>
        <w:rPr>
          <w:rFonts w:hint="eastAsia" w:ascii="黑体" w:hAnsi="ˎ̥" w:eastAsia="黑体"/>
          <w:sz w:val="32"/>
          <w:szCs w:val="32"/>
          <w:lang w:val="en-US" w:eastAsia="zh-CN"/>
        </w:rPr>
        <w:t>1</w:t>
      </w:r>
      <w:r>
        <w:rPr>
          <w:rFonts w:hint="eastAsia" w:ascii="黑体" w:hAnsi="ˎ̥" w:eastAsia="黑体"/>
          <w:sz w:val="32"/>
          <w:szCs w:val="32"/>
        </w:rPr>
        <w:t>年度部门决算公开表</w:t>
      </w:r>
      <w:r>
        <w:rPr>
          <w:sz w:val="32"/>
          <w:szCs w:val="32"/>
        </w:rPr>
        <w:tab/>
      </w:r>
      <w:r>
        <w:rPr>
          <w:rFonts w:hint="eastAsia"/>
          <w:sz w:val="32"/>
          <w:szCs w:val="32"/>
        </w:rPr>
        <w:t>5</w:t>
      </w:r>
      <w:r>
        <w:rPr>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_Toc11518_WPSOffice_Level2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一、收入支出决算公开表</w:t>
      </w:r>
      <w:r>
        <w:rPr>
          <w:rFonts w:hint="eastAsia" w:ascii="仿宋" w:hAnsi="仿宋" w:eastAsia="仿宋" w:cs="仿宋"/>
          <w:sz w:val="32"/>
          <w:szCs w:val="32"/>
        </w:rPr>
        <w:tab/>
      </w:r>
      <w:r>
        <w:rPr>
          <w:rFonts w:hint="eastAsia" w:ascii="仿宋" w:hAnsi="仿宋" w:eastAsia="仿宋" w:cs="仿宋"/>
          <w:sz w:val="32"/>
          <w:szCs w:val="32"/>
        </w:rPr>
        <w:t>5</w:t>
      </w:r>
      <w:r>
        <w:rPr>
          <w:rFonts w:hint="eastAsia" w:ascii="仿宋" w:hAnsi="仿宋" w:eastAsia="仿宋" w:cs="仿宋"/>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_Toc28622_WPSOffice_Level2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二、收入决算公开表</w:t>
      </w:r>
      <w:r>
        <w:rPr>
          <w:rFonts w:hint="eastAsia" w:ascii="仿宋" w:hAnsi="仿宋" w:eastAsia="仿宋" w:cs="仿宋"/>
          <w:sz w:val="32"/>
          <w:szCs w:val="32"/>
        </w:rPr>
        <w:tab/>
      </w:r>
      <w:r>
        <w:rPr>
          <w:rFonts w:hint="eastAsia" w:ascii="仿宋" w:hAnsi="仿宋" w:eastAsia="仿宋" w:cs="仿宋"/>
          <w:sz w:val="32"/>
          <w:szCs w:val="32"/>
        </w:rPr>
        <w:t>5</w:t>
      </w:r>
      <w:r>
        <w:rPr>
          <w:rFonts w:hint="eastAsia" w:ascii="仿宋" w:hAnsi="仿宋" w:eastAsia="仿宋" w:cs="仿宋"/>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_Toc5489_WPSOffice_Level2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三、支出决算公开表</w:t>
      </w:r>
      <w:r>
        <w:rPr>
          <w:rFonts w:hint="eastAsia" w:ascii="仿宋" w:hAnsi="仿宋" w:eastAsia="仿宋" w:cs="仿宋"/>
          <w:sz w:val="32"/>
          <w:szCs w:val="32"/>
        </w:rPr>
        <w:tab/>
      </w:r>
      <w:r>
        <w:rPr>
          <w:rFonts w:hint="eastAsia" w:ascii="仿宋" w:hAnsi="仿宋" w:eastAsia="仿宋" w:cs="仿宋"/>
          <w:sz w:val="32"/>
          <w:szCs w:val="32"/>
        </w:rPr>
        <w:t>5</w:t>
      </w:r>
      <w:r>
        <w:rPr>
          <w:rFonts w:hint="eastAsia" w:ascii="仿宋" w:hAnsi="仿宋" w:eastAsia="仿宋" w:cs="仿宋"/>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_Toc23493_WPSOffice_Level2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四、财政拨款收入支出决算公开表</w:t>
      </w:r>
      <w:r>
        <w:rPr>
          <w:rFonts w:hint="eastAsia" w:ascii="仿宋" w:hAnsi="仿宋" w:eastAsia="仿宋" w:cs="仿宋"/>
          <w:sz w:val="32"/>
          <w:szCs w:val="32"/>
        </w:rPr>
        <w:tab/>
      </w:r>
      <w:r>
        <w:rPr>
          <w:rFonts w:hint="eastAsia" w:ascii="仿宋" w:hAnsi="仿宋" w:eastAsia="仿宋" w:cs="仿宋"/>
          <w:sz w:val="32"/>
          <w:szCs w:val="32"/>
        </w:rPr>
        <w:t>5</w:t>
      </w:r>
      <w:r>
        <w:rPr>
          <w:rFonts w:hint="eastAsia" w:ascii="仿宋" w:hAnsi="仿宋" w:eastAsia="仿宋" w:cs="仿宋"/>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_Toc7879_WPSOffice_Level2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五、一般公共预算财政拨款收入支出决算公开表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5</w:t>
      </w:r>
      <w:r>
        <w:rPr>
          <w:rFonts w:hint="eastAsia" w:ascii="仿宋" w:hAnsi="仿宋" w:eastAsia="仿宋" w:cs="仿宋"/>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_Toc8373_WPSOffice_Level2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六、一般公共预算财政拨款基本支出决算公开表</w:t>
      </w:r>
      <w:r>
        <w:rPr>
          <w:rFonts w:hint="eastAsia" w:ascii="仿宋" w:hAnsi="仿宋" w:eastAsia="仿宋" w:cs="仿宋"/>
          <w:sz w:val="32"/>
          <w:szCs w:val="32"/>
        </w:rPr>
        <w:tab/>
      </w:r>
      <w:r>
        <w:rPr>
          <w:rFonts w:hint="eastAsia" w:ascii="仿宋" w:hAnsi="仿宋" w:eastAsia="仿宋" w:cs="仿宋"/>
          <w:sz w:val="32"/>
          <w:szCs w:val="32"/>
        </w:rPr>
        <w:t>5</w:t>
      </w:r>
      <w:r>
        <w:rPr>
          <w:rFonts w:hint="eastAsia" w:ascii="仿宋" w:hAnsi="仿宋" w:eastAsia="仿宋" w:cs="仿宋"/>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_Toc1820_WPSOffice_Level2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七、政府性基金预算财政拨款收入支出决算公开表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5</w:t>
      </w:r>
      <w:r>
        <w:rPr>
          <w:rFonts w:hint="eastAsia" w:ascii="仿宋" w:hAnsi="仿宋" w:eastAsia="仿宋" w:cs="仿宋"/>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_Toc1820_WPSOffice_Level2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八、国有资本经营预算财政拨款收入支出决算公开表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5</w:t>
      </w:r>
      <w:r>
        <w:rPr>
          <w:rFonts w:hint="eastAsia" w:ascii="仿宋" w:hAnsi="仿宋" w:eastAsia="仿宋" w:cs="仿宋"/>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九、一般公共预算财政拨款“三公”经费支出决算公开表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5</w:t>
      </w:r>
      <w:r>
        <w:rPr>
          <w:rFonts w:hint="eastAsia" w:ascii="仿宋" w:hAnsi="仿宋" w:eastAsia="仿宋" w:cs="仿宋"/>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十、政府性基金预算财政拨款“三公”经费支出决算公开表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5</w:t>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十一、国有资本经营预算财政拨款“三公”经费支出决算公开表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5</w:t>
      </w:r>
      <w:r>
        <w:rPr>
          <w:rFonts w:hint="eastAsia" w:ascii="仿宋" w:hAnsi="仿宋" w:eastAsia="仿宋" w:cs="仿宋"/>
          <w:sz w:val="32"/>
          <w:szCs w:val="32"/>
        </w:rPr>
        <w:fldChar w:fldCharType="end"/>
      </w:r>
    </w:p>
    <w:p>
      <w:pPr>
        <w:pStyle w:val="6"/>
        <w:tabs>
          <w:tab w:val="right" w:leader="dot" w:pos="8306"/>
        </w:tabs>
        <w:ind w:leftChars="0"/>
        <w:rPr>
          <w:rFonts w:hint="eastAsia" w:ascii="仿宋" w:hAnsi="仿宋" w:eastAsia="仿宋" w:cs="仿宋"/>
          <w:sz w:val="32"/>
          <w:szCs w:val="32"/>
        </w:rPr>
      </w:pPr>
    </w:p>
    <w:p>
      <w:pPr>
        <w:pStyle w:val="6"/>
        <w:tabs>
          <w:tab w:val="right" w:leader="dot" w:pos="8306"/>
        </w:tabs>
        <w:ind w:leftChars="0"/>
        <w:rPr>
          <w:rFonts w:hint="eastAsia" w:ascii="仿宋" w:hAnsi="仿宋" w:eastAsia="仿宋" w:cs="仿宋"/>
          <w:sz w:val="32"/>
          <w:szCs w:val="32"/>
        </w:rPr>
      </w:pPr>
    </w:p>
    <w:p>
      <w:pPr>
        <w:pStyle w:val="6"/>
        <w:tabs>
          <w:tab w:val="right" w:leader="dot" w:pos="8306"/>
        </w:tabs>
        <w:ind w:leftChars="0"/>
        <w:rPr>
          <w:rFonts w:hint="eastAsia" w:ascii="仿宋" w:hAnsi="仿宋" w:eastAsia="仿宋" w:cs="仿宋"/>
          <w:sz w:val="32"/>
          <w:szCs w:val="32"/>
        </w:rPr>
      </w:pPr>
    </w:p>
    <w:p>
      <w:pPr>
        <w:pStyle w:val="5"/>
        <w:tabs>
          <w:tab w:val="right" w:leader="dot" w:pos="8306"/>
        </w:tabs>
        <w:ind w:left="1600" w:hanging="1600" w:hangingChars="500"/>
        <w:rPr>
          <w:sz w:val="32"/>
          <w:szCs w:val="32"/>
        </w:rPr>
      </w:pPr>
      <w:r>
        <w:rPr>
          <w:sz w:val="32"/>
          <w:szCs w:val="32"/>
        </w:rPr>
        <w:fldChar w:fldCharType="begin"/>
      </w:r>
      <w:r>
        <w:rPr>
          <w:sz w:val="32"/>
          <w:szCs w:val="32"/>
        </w:rPr>
        <w:instrText xml:space="preserve"> HYPERLINK \l _Toc27590_WPSOffice_Level1 </w:instrText>
      </w:r>
      <w:r>
        <w:rPr>
          <w:sz w:val="32"/>
          <w:szCs w:val="32"/>
        </w:rPr>
        <w:fldChar w:fldCharType="separate"/>
      </w:r>
      <w:r>
        <w:rPr>
          <w:rFonts w:hint="eastAsia" w:ascii="黑体" w:hAnsi="黑体" w:eastAsia="黑体" w:cs="黑体"/>
          <w:sz w:val="32"/>
          <w:szCs w:val="32"/>
        </w:rPr>
        <w:t>第三部分</w:t>
      </w:r>
      <w:r>
        <w:rPr>
          <w:rFonts w:hint="eastAsia"/>
          <w:sz w:val="32"/>
          <w:szCs w:val="32"/>
        </w:rPr>
        <w:t xml:space="preserve">  </w:t>
      </w:r>
      <w:r>
        <w:rPr>
          <w:rFonts w:hint="eastAsia" w:ascii="黑体" w:hAnsi="黑体" w:eastAsia="黑体" w:cs="黑体"/>
          <w:sz w:val="32"/>
          <w:szCs w:val="32"/>
        </w:rPr>
        <w:t>海南加新省级自然保护区管理站</w:t>
      </w:r>
      <w:r>
        <w:rPr>
          <w:rFonts w:hint="eastAsia" w:ascii="黑体" w:hAnsi="ˎ̥" w:eastAsia="黑体"/>
          <w:sz w:val="32"/>
          <w:szCs w:val="32"/>
        </w:rPr>
        <w:t>202</w:t>
      </w:r>
      <w:r>
        <w:rPr>
          <w:rFonts w:hint="eastAsia" w:ascii="黑体" w:hAnsi="ˎ̥" w:eastAsia="黑体"/>
          <w:sz w:val="32"/>
          <w:szCs w:val="32"/>
          <w:lang w:val="en-US" w:eastAsia="zh-CN"/>
        </w:rPr>
        <w:t>1</w:t>
      </w:r>
      <w:r>
        <w:rPr>
          <w:rFonts w:hint="eastAsia" w:ascii="黑体" w:hAnsi="ˎ̥" w:eastAsia="黑体"/>
          <w:sz w:val="32"/>
          <w:szCs w:val="32"/>
        </w:rPr>
        <w:t>年度部门决算情况说明</w:t>
      </w:r>
      <w:r>
        <w:rPr>
          <w:sz w:val="32"/>
          <w:szCs w:val="32"/>
        </w:rPr>
        <w:tab/>
      </w:r>
      <w:r>
        <w:rPr>
          <w:rFonts w:hint="eastAsia"/>
          <w:sz w:val="32"/>
          <w:szCs w:val="32"/>
        </w:rPr>
        <w:t>6</w:t>
      </w:r>
      <w:r>
        <w:rPr>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一、收入支出决算总体情况说明</w:t>
      </w:r>
      <w:r>
        <w:rPr>
          <w:rFonts w:hint="eastAsia" w:ascii="仿宋" w:hAnsi="仿宋" w:eastAsia="仿宋" w:cs="仿宋"/>
          <w:sz w:val="32"/>
          <w:szCs w:val="32"/>
        </w:rPr>
        <w:tab/>
      </w:r>
      <w:r>
        <w:rPr>
          <w:rFonts w:hint="eastAsia" w:ascii="仿宋" w:hAnsi="仿宋" w:eastAsia="仿宋" w:cs="仿宋"/>
          <w:sz w:val="32"/>
          <w:szCs w:val="32"/>
        </w:rPr>
        <w:t>6</w:t>
      </w:r>
      <w:r>
        <w:rPr>
          <w:rFonts w:hint="eastAsia" w:ascii="仿宋" w:hAnsi="仿宋" w:eastAsia="仿宋" w:cs="仿宋"/>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t>7</w:t>
      </w:r>
      <w:r>
        <w:rPr>
          <w:rFonts w:hint="eastAsia" w:ascii="仿宋" w:hAnsi="仿宋" w:eastAsia="仿宋" w:cs="仿宋"/>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t>7</w:t>
      </w:r>
      <w:r>
        <w:rPr>
          <w:rFonts w:hint="eastAsia" w:ascii="仿宋" w:hAnsi="仿宋" w:eastAsia="仿宋" w:cs="仿宋"/>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四、财政拨款收入支出决算情况说明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7</w:t>
      </w:r>
      <w:r>
        <w:rPr>
          <w:rFonts w:hint="eastAsia" w:ascii="仿宋" w:hAnsi="仿宋" w:eastAsia="仿宋" w:cs="仿宋"/>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8</w:t>
      </w:r>
      <w:r>
        <w:rPr>
          <w:rFonts w:hint="eastAsia" w:ascii="仿宋" w:hAnsi="仿宋" w:eastAsia="仿宋" w:cs="仿宋"/>
          <w:sz w:val="32"/>
          <w:szCs w:val="32"/>
        </w:rPr>
        <w:fldChar w:fldCharType="end"/>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rPr>
        <w:t>9</w:t>
      </w:r>
    </w:p>
    <w:p>
      <w:pPr>
        <w:pStyle w:val="6"/>
        <w:numPr>
          <w:ilvl w:val="0"/>
          <w:numId w:val="1"/>
        </w:numPr>
        <w:tabs>
          <w:tab w:val="right" w:leader="dot" w:pos="8306"/>
        </w:tabs>
        <w:ind w:leftChars="0"/>
        <w:rPr>
          <w:rFonts w:hint="eastAsia" w:ascii="仿宋" w:hAnsi="仿宋" w:eastAsia="仿宋" w:cs="仿宋"/>
          <w:sz w:val="32"/>
          <w:szCs w:val="32"/>
        </w:rPr>
      </w:pPr>
      <w:r>
        <w:rPr>
          <w:rFonts w:hint="eastAsia" w:ascii="仿宋" w:hAnsi="仿宋" w:eastAsia="仿宋" w:cs="仿宋"/>
          <w:bCs/>
          <w:sz w:val="32"/>
          <w:szCs w:val="32"/>
        </w:rPr>
        <w:t>政府性基金预算财政拨款收入支出决算情况说明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10</w:t>
      </w:r>
    </w:p>
    <w:p>
      <w:pPr>
        <w:pStyle w:val="6"/>
        <w:numPr>
          <w:ilvl w:val="0"/>
          <w:numId w:val="1"/>
        </w:numPr>
        <w:tabs>
          <w:tab w:val="right" w:leader="dot" w:pos="8306"/>
        </w:tabs>
        <w:ind w:leftChars="0"/>
        <w:rPr>
          <w:rFonts w:hint="eastAsia" w:ascii="仿宋" w:hAnsi="仿宋" w:eastAsia="仿宋" w:cs="仿宋"/>
          <w:sz w:val="32"/>
          <w:szCs w:val="32"/>
        </w:rPr>
      </w:pPr>
      <w:r>
        <w:rPr>
          <w:rFonts w:hint="eastAsia" w:ascii="仿宋" w:hAnsi="仿宋" w:eastAsia="仿宋" w:cs="仿宋"/>
          <w:bCs/>
          <w:sz w:val="32"/>
          <w:szCs w:val="32"/>
        </w:rPr>
        <w:t>国有资本经营预算财政拨款收入支出决算情况说明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10</w:t>
      </w:r>
    </w:p>
    <w:p>
      <w:pPr>
        <w:rPr>
          <w:rFonts w:hint="eastAsia"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11</w:t>
      </w:r>
    </w:p>
    <w:p>
      <w:pPr>
        <w:rPr>
          <w:rFonts w:hint="eastAsia"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11</w:t>
      </w:r>
    </w:p>
    <w:p>
      <w:pPr>
        <w:rPr>
          <w:rFonts w:hint="eastAsia" w:ascii="仿宋" w:hAnsi="仿宋" w:eastAsia="仿宋" w:cs="仿宋"/>
          <w:w w:val="91"/>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12</w:t>
      </w:r>
    </w:p>
    <w:p>
      <w:pPr>
        <w:pStyle w:val="6"/>
        <w:tabs>
          <w:tab w:val="right" w:leader="dot" w:pos="8306"/>
        </w:tabs>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十二、预算绩效情况说明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12</w:t>
      </w:r>
    </w:p>
    <w:p>
      <w:pPr>
        <w:pStyle w:val="6"/>
        <w:numPr>
          <w:ilvl w:val="0"/>
          <w:numId w:val="2"/>
        </w:numPr>
        <w:tabs>
          <w:tab w:val="right" w:leader="dot" w:pos="8306"/>
        </w:tabs>
        <w:ind w:leftChars="0"/>
        <w:rPr>
          <w:rFonts w:hint="eastAsia" w:ascii="仿宋" w:hAnsi="仿宋" w:eastAsia="仿宋" w:cs="仿宋"/>
          <w:sz w:val="32"/>
          <w:szCs w:val="32"/>
        </w:rPr>
      </w:pPr>
      <w:r>
        <w:rPr>
          <w:rFonts w:hint="eastAsia" w:ascii="仿宋" w:hAnsi="仿宋" w:eastAsia="仿宋" w:cs="仿宋"/>
          <w:bCs/>
          <w:sz w:val="32"/>
          <w:szCs w:val="32"/>
        </w:rPr>
        <w:t>其他重要事项情况说明</w:t>
      </w:r>
      <w:r>
        <w:rPr>
          <w:rFonts w:hint="eastAsia" w:ascii="仿宋" w:hAnsi="仿宋" w:eastAsia="仿宋" w:cs="仿宋"/>
          <w:sz w:val="32"/>
          <w:szCs w:val="32"/>
        </w:rPr>
        <w:tab/>
      </w:r>
      <w:r>
        <w:rPr>
          <w:rFonts w:hint="eastAsia" w:ascii="仿宋" w:hAnsi="仿宋" w:eastAsia="仿宋" w:cs="仿宋"/>
          <w:sz w:val="32"/>
          <w:szCs w:val="32"/>
        </w:rPr>
        <w:t>13</w:t>
      </w:r>
    </w:p>
    <w:p>
      <w:pPr>
        <w:pStyle w:val="5"/>
        <w:tabs>
          <w:tab w:val="right" w:leader="dot" w:pos="8306"/>
        </w:tabs>
        <w:rPr>
          <w:sz w:val="32"/>
          <w:szCs w:val="32"/>
        </w:rPr>
      </w:pPr>
      <w:r>
        <w:rPr>
          <w:sz w:val="32"/>
          <w:szCs w:val="32"/>
        </w:rPr>
        <w:fldChar w:fldCharType="begin"/>
      </w:r>
      <w:r>
        <w:rPr>
          <w:sz w:val="32"/>
          <w:szCs w:val="32"/>
        </w:rPr>
        <w:instrText xml:space="preserve"> HYPERLINK \l _Toc15425_WPSOffice_Level1 </w:instrText>
      </w:r>
      <w:r>
        <w:rPr>
          <w:sz w:val="32"/>
          <w:szCs w:val="32"/>
        </w:rPr>
        <w:fldChar w:fldCharType="separate"/>
      </w:r>
      <w:r>
        <w:rPr>
          <w:rFonts w:hint="eastAsia" w:ascii="黑体" w:hAnsi="ˎ̥" w:eastAsia="黑体"/>
          <w:sz w:val="32"/>
          <w:szCs w:val="32"/>
        </w:rPr>
        <w:t>第四部分  名词解释</w:t>
      </w:r>
      <w:r>
        <w:rPr>
          <w:sz w:val="32"/>
          <w:szCs w:val="32"/>
        </w:rPr>
        <w:tab/>
      </w:r>
      <w:bookmarkStart w:id="1" w:name="_Toc15425_WPSOffice_Level1Page"/>
      <w:r>
        <w:rPr>
          <w:sz w:val="32"/>
          <w:szCs w:val="32"/>
        </w:rPr>
        <w:t>1</w:t>
      </w:r>
      <w:bookmarkEnd w:id="1"/>
      <w:r>
        <w:rPr>
          <w:sz w:val="32"/>
          <w:szCs w:val="32"/>
        </w:rPr>
        <w:fldChar w:fldCharType="end"/>
      </w:r>
      <w:bookmarkEnd w:id="0"/>
      <w:r>
        <w:rPr>
          <w:rFonts w:hint="eastAsia"/>
          <w:sz w:val="32"/>
          <w:szCs w:val="32"/>
        </w:rPr>
        <w:t>4</w:t>
      </w:r>
    </w:p>
    <w:p>
      <w:pPr>
        <w:jc w:val="left"/>
        <w:rPr>
          <w:rFonts w:hint="eastAsia" w:ascii="黑体" w:hAnsi="黑体" w:eastAsia="黑体" w:cs="黑体"/>
          <w:sz w:val="32"/>
          <w:szCs w:val="32"/>
        </w:rPr>
      </w:pPr>
    </w:p>
    <w:p>
      <w:pPr>
        <w:jc w:val="center"/>
        <w:rPr>
          <w:rFonts w:hint="eastAsia" w:ascii="黑体" w:hAnsi="ˎ̥" w:eastAsia="黑体"/>
          <w:b/>
          <w:sz w:val="32"/>
          <w:szCs w:val="32"/>
        </w:rPr>
      </w:pPr>
    </w:p>
    <w:p>
      <w:pPr>
        <w:jc w:val="center"/>
        <w:rPr>
          <w:rFonts w:hint="eastAsia" w:ascii="黑体" w:hAnsi="ˎ̥" w:eastAsia="黑体"/>
          <w:b/>
          <w:sz w:val="32"/>
          <w:szCs w:val="32"/>
        </w:rPr>
      </w:pPr>
    </w:p>
    <w:p>
      <w:pPr>
        <w:ind w:firstLine="640" w:firstLineChars="200"/>
        <w:rPr>
          <w:rFonts w:hint="eastAsia" w:ascii="黑体" w:hAnsi="ˎ̥" w:eastAsia="黑体"/>
          <w:sz w:val="32"/>
          <w:szCs w:val="32"/>
        </w:rPr>
      </w:pPr>
      <w:bookmarkStart w:id="2" w:name="_Toc32433_WPSOffice_Level1"/>
      <w:bookmarkStart w:id="3" w:name="_Toc10720_WPSOffice_Level1"/>
      <w:bookmarkStart w:id="4" w:name="_Toc23465_WPSOffice_Level1"/>
      <w:bookmarkStart w:id="5" w:name="_Toc10049_WPSOffice_Level1"/>
      <w:bookmarkStart w:id="6" w:name="_Toc1704_WPSOffice_Level1"/>
      <w:bookmarkStart w:id="7" w:name="_Toc22941_WPSOffice_Level1"/>
      <w:bookmarkStart w:id="8" w:name="_Toc24238_WPSOffice_Level2"/>
      <w:bookmarkStart w:id="9" w:name="_Toc20205_WPSOffice_Level2"/>
      <w:bookmarkStart w:id="10" w:name="_Toc14159_WPSOffice_Level2"/>
      <w:bookmarkStart w:id="11" w:name="_Toc32622_WPSOffice_Level2"/>
      <w:bookmarkStart w:id="12" w:name="_Toc26580_WPSOffice_Level2"/>
      <w:bookmarkStart w:id="13" w:name="_Toc20274_WPSOffice_Level2"/>
      <w:r>
        <w:rPr>
          <w:rFonts w:hint="eastAsia" w:ascii="黑体" w:hAnsi="ˎ̥" w:eastAsia="黑体"/>
          <w:sz w:val="32"/>
          <w:szCs w:val="32"/>
        </w:rPr>
        <w:t>第一部分  海南加新省级自然保护区管理站概况</w:t>
      </w:r>
      <w:bookmarkEnd w:id="2"/>
      <w:bookmarkEnd w:id="3"/>
      <w:bookmarkEnd w:id="4"/>
      <w:bookmarkEnd w:id="5"/>
      <w:bookmarkEnd w:id="6"/>
      <w:bookmarkEnd w:id="7"/>
    </w:p>
    <w:p>
      <w:pPr>
        <w:ind w:firstLine="640" w:firstLineChars="200"/>
        <w:rPr>
          <w:rFonts w:hint="eastAsia" w:ascii="楷体" w:hAnsi="楷体" w:eastAsia="楷体" w:cs="楷体"/>
          <w:sz w:val="32"/>
          <w:szCs w:val="32"/>
        </w:rPr>
      </w:pPr>
    </w:p>
    <w:bookmarkEnd w:id="8"/>
    <w:p>
      <w:pPr>
        <w:numPr>
          <w:ilvl w:val="0"/>
          <w:numId w:val="3"/>
        </w:numPr>
        <w:ind w:firstLine="640" w:firstLineChars="200"/>
        <w:rPr>
          <w:rFonts w:hint="eastAsia" w:ascii="黑体" w:hAnsi="黑体" w:eastAsia="黑体" w:cs="黑体"/>
          <w:sz w:val="32"/>
          <w:szCs w:val="32"/>
        </w:rPr>
      </w:pPr>
      <w:r>
        <w:rPr>
          <w:rFonts w:hint="eastAsia" w:ascii="黑体" w:hAnsi="黑体" w:eastAsia="黑体" w:cs="黑体"/>
          <w:sz w:val="32"/>
          <w:szCs w:val="32"/>
        </w:rPr>
        <w:t>单位职责</w:t>
      </w:r>
      <w:bookmarkEnd w:id="9"/>
      <w:bookmarkEnd w:id="10"/>
      <w:bookmarkEnd w:id="11"/>
      <w:bookmarkEnd w:id="12"/>
      <w:bookmarkEnd w:id="13"/>
    </w:p>
    <w:p>
      <w:pPr>
        <w:pStyle w:val="2"/>
        <w:shd w:val="clear" w:color="auto" w:fill="FFFFFF"/>
        <w:spacing w:line="300" w:lineRule="atLeast"/>
        <w:rPr>
          <w:rFonts w:ascii="仿宋" w:hAnsi="仿宋" w:eastAsia="仿宋"/>
          <w:color w:val="333333"/>
          <w:sz w:val="32"/>
          <w:szCs w:val="32"/>
        </w:rPr>
      </w:pPr>
      <w:r>
        <w:rPr>
          <w:rFonts w:hint="eastAsia" w:ascii="仿宋" w:hAnsi="仿宋" w:eastAsia="仿宋"/>
          <w:color w:val="333333"/>
          <w:sz w:val="30"/>
          <w:szCs w:val="30"/>
        </w:rPr>
        <w:t xml:space="preserve">    </w:t>
      </w:r>
      <w:r>
        <w:rPr>
          <w:rFonts w:hint="eastAsia" w:ascii="仿宋_GB2312" w:hAnsi="Calibri" w:eastAsia="仿宋_GB2312"/>
          <w:sz w:val="30"/>
          <w:szCs w:val="30"/>
        </w:rPr>
        <w:t>海南加新省级自然保护区管理站主要职责是</w:t>
      </w:r>
      <w:r>
        <w:rPr>
          <w:rFonts w:hint="eastAsia" w:ascii="仿宋" w:hAnsi="仿宋" w:eastAsia="仿宋"/>
          <w:color w:val="333333"/>
          <w:sz w:val="32"/>
          <w:szCs w:val="32"/>
          <w:lang w:val="en"/>
        </w:rPr>
        <w:t>负责加新</w:t>
      </w:r>
      <w:r>
        <w:rPr>
          <w:rFonts w:ascii="仿宋" w:hAnsi="仿宋" w:eastAsia="仿宋"/>
          <w:color w:val="333333"/>
          <w:sz w:val="32"/>
          <w:szCs w:val="32"/>
          <w:lang w:val="en"/>
        </w:rPr>
        <w:t>保护区</w:t>
      </w:r>
      <w:r>
        <w:rPr>
          <w:rFonts w:hint="eastAsia" w:ascii="仿宋" w:hAnsi="仿宋" w:eastAsia="仿宋"/>
          <w:color w:val="333333"/>
          <w:sz w:val="32"/>
          <w:szCs w:val="32"/>
          <w:lang w:val="en"/>
        </w:rPr>
        <w:t>国有林区林业动植物</w:t>
      </w:r>
      <w:r>
        <w:rPr>
          <w:rFonts w:ascii="仿宋" w:hAnsi="仿宋" w:eastAsia="仿宋"/>
          <w:color w:val="333333"/>
          <w:sz w:val="32"/>
          <w:szCs w:val="32"/>
          <w:lang w:val="en"/>
        </w:rPr>
        <w:t>的保护</w:t>
      </w:r>
      <w:r>
        <w:rPr>
          <w:rFonts w:hint="eastAsia" w:ascii="仿宋" w:hAnsi="仿宋" w:eastAsia="仿宋"/>
          <w:color w:val="333333"/>
          <w:sz w:val="32"/>
          <w:szCs w:val="32"/>
          <w:lang w:val="en"/>
        </w:rPr>
        <w:t>以及林区森林防火和林区森林管护工作</w:t>
      </w:r>
      <w:r>
        <w:rPr>
          <w:rFonts w:hint="eastAsia" w:ascii="仿宋" w:hAnsi="仿宋" w:eastAsia="仿宋"/>
          <w:color w:val="333333"/>
          <w:sz w:val="32"/>
          <w:szCs w:val="32"/>
        </w:rPr>
        <w:t>,负责指导辖区内人工造林和抚育工作,天然林的</w:t>
      </w:r>
      <w:r>
        <w:rPr>
          <w:rFonts w:hint="eastAsia" w:ascii="仿宋" w:hAnsi="仿宋" w:eastAsia="仿宋"/>
          <w:color w:val="333333"/>
          <w:sz w:val="32"/>
          <w:szCs w:val="32"/>
          <w:lang w:val="en"/>
        </w:rPr>
        <w:t>管护工作</w:t>
      </w:r>
      <w:r>
        <w:rPr>
          <w:rFonts w:ascii="仿宋" w:hAnsi="仿宋" w:eastAsia="仿宋"/>
          <w:color w:val="333333"/>
          <w:sz w:val="32"/>
          <w:szCs w:val="32"/>
          <w:lang w:val="en"/>
        </w:rPr>
        <w:t>。</w:t>
      </w:r>
    </w:p>
    <w:p>
      <w:pPr>
        <w:ind w:firstLine="640" w:firstLineChars="200"/>
        <w:rPr>
          <w:rFonts w:hint="eastAsia" w:ascii="黑体" w:hAnsi="黑体" w:eastAsia="黑体" w:cs="黑体"/>
          <w:sz w:val="32"/>
          <w:szCs w:val="32"/>
        </w:rPr>
      </w:pPr>
      <w:bookmarkStart w:id="14" w:name="_Toc17796_WPSOffice_Level2"/>
      <w:bookmarkStart w:id="15" w:name="_Toc24474_WPSOffice_Level2"/>
      <w:bookmarkStart w:id="16" w:name="_Toc6572_WPSOffice_Level2"/>
      <w:bookmarkStart w:id="17" w:name="_Toc24059_WPSOffice_Level2"/>
      <w:bookmarkStart w:id="18" w:name="_Toc4833_WPSOffice_Level2"/>
      <w:r>
        <w:rPr>
          <w:rFonts w:hint="eastAsia" w:ascii="黑体" w:hAnsi="黑体" w:eastAsia="黑体" w:cs="黑体"/>
          <w:sz w:val="32"/>
          <w:szCs w:val="32"/>
        </w:rPr>
        <w:t>二、机构设置</w:t>
      </w:r>
      <w:bookmarkEnd w:id="14"/>
      <w:bookmarkEnd w:id="15"/>
      <w:bookmarkEnd w:id="16"/>
      <w:bookmarkEnd w:id="17"/>
      <w:bookmarkEnd w:id="18"/>
    </w:p>
    <w:p>
      <w:pPr>
        <w:ind w:firstLine="640" w:firstLineChars="200"/>
        <w:rPr>
          <w:rFonts w:hint="eastAsia" w:ascii="仿宋" w:hAnsi="仿宋" w:eastAsia="仿宋" w:cs="仿宋"/>
          <w:sz w:val="32"/>
          <w:szCs w:val="32"/>
        </w:rPr>
      </w:pPr>
      <w:r>
        <w:rPr>
          <w:rFonts w:hint="eastAsia" w:ascii="仿宋" w:hAnsi="仿宋" w:eastAsia="仿宋" w:cs="仿宋"/>
          <w:color w:val="333333"/>
          <w:sz w:val="32"/>
          <w:szCs w:val="32"/>
        </w:rPr>
        <w:t>海南</w:t>
      </w:r>
      <w:r>
        <w:rPr>
          <w:rFonts w:hint="eastAsia" w:ascii="仿宋" w:hAnsi="仿宋" w:eastAsia="仿宋" w:cs="仿宋"/>
          <w:color w:val="333333"/>
          <w:sz w:val="32"/>
          <w:szCs w:val="32"/>
          <w:lang w:eastAsia="zh-CN"/>
        </w:rPr>
        <w:t>加新</w:t>
      </w:r>
      <w:r>
        <w:rPr>
          <w:rFonts w:hint="eastAsia" w:ascii="仿宋" w:hAnsi="仿宋" w:eastAsia="仿宋" w:cs="仿宋"/>
          <w:color w:val="333333"/>
          <w:sz w:val="32"/>
          <w:szCs w:val="32"/>
        </w:rPr>
        <w:t>省级自然保护区</w:t>
      </w:r>
      <w:r>
        <w:rPr>
          <w:rFonts w:hint="eastAsia" w:ascii="仿宋" w:hAnsi="仿宋" w:eastAsia="仿宋" w:cs="仿宋"/>
          <w:color w:val="333333"/>
          <w:sz w:val="32"/>
          <w:szCs w:val="32"/>
          <w:lang w:eastAsia="zh-CN"/>
        </w:rPr>
        <w:t>管理站</w:t>
      </w:r>
      <w:r>
        <w:rPr>
          <w:rFonts w:hint="eastAsia" w:ascii="仿宋" w:hAnsi="仿宋" w:eastAsia="仿宋" w:cs="仿宋"/>
          <w:sz w:val="32"/>
          <w:szCs w:val="32"/>
        </w:rPr>
        <w:t>纳入海南省林业局（部门）202</w:t>
      </w:r>
      <w:r>
        <w:rPr>
          <w:rFonts w:hint="eastAsia" w:ascii="仿宋" w:hAnsi="仿宋" w:eastAsia="仿宋" w:cs="仿宋"/>
          <w:sz w:val="32"/>
          <w:szCs w:val="32"/>
          <w:lang w:val="en-US" w:eastAsia="zh-CN"/>
        </w:rPr>
        <w:t>1</w:t>
      </w:r>
      <w:r>
        <w:rPr>
          <w:rFonts w:hint="eastAsia" w:ascii="仿宋" w:hAnsi="仿宋" w:eastAsia="仿宋" w:cs="仿宋"/>
          <w:sz w:val="32"/>
          <w:szCs w:val="32"/>
        </w:rPr>
        <w:t>年度部门决算编制范围的二级预算单位。省编办没有批复本单位内部设置机构。编制</w:t>
      </w:r>
      <w:r>
        <w:rPr>
          <w:rFonts w:hint="eastAsia" w:ascii="仿宋" w:hAnsi="仿宋" w:eastAsia="仿宋" w:cs="仿宋"/>
          <w:sz w:val="32"/>
          <w:szCs w:val="32"/>
          <w:lang w:eastAsia="zh-CN"/>
        </w:rPr>
        <w:t>人</w:t>
      </w:r>
      <w:r>
        <w:rPr>
          <w:rFonts w:hint="eastAsia" w:ascii="仿宋" w:hAnsi="仿宋" w:eastAsia="仿宋" w:cs="仿宋"/>
          <w:sz w:val="32"/>
          <w:szCs w:val="32"/>
        </w:rPr>
        <w:t>数</w:t>
      </w:r>
      <w:r>
        <w:rPr>
          <w:rFonts w:hint="eastAsia" w:ascii="仿宋" w:hAnsi="仿宋" w:eastAsia="仿宋" w:cs="仿宋"/>
          <w:sz w:val="32"/>
          <w:szCs w:val="32"/>
          <w:lang w:val="en-US" w:eastAsia="zh-CN"/>
        </w:rPr>
        <w:t>1</w:t>
      </w:r>
      <w:r>
        <w:rPr>
          <w:rFonts w:hint="eastAsia" w:ascii="仿宋" w:hAnsi="仿宋" w:eastAsia="仿宋" w:cs="仿宋"/>
          <w:sz w:val="32"/>
          <w:szCs w:val="32"/>
        </w:rPr>
        <w:t>名。截止202</w:t>
      </w:r>
      <w:r>
        <w:rPr>
          <w:rFonts w:hint="eastAsia" w:ascii="仿宋" w:hAnsi="仿宋" w:eastAsia="仿宋" w:cs="仿宋"/>
          <w:sz w:val="32"/>
          <w:szCs w:val="32"/>
          <w:lang w:val="en-US" w:eastAsia="zh-CN"/>
        </w:rPr>
        <w:t>1</w:t>
      </w:r>
      <w:r>
        <w:rPr>
          <w:rFonts w:hint="eastAsia" w:ascii="仿宋" w:hAnsi="仿宋" w:eastAsia="仿宋" w:cs="仿宋"/>
          <w:sz w:val="32"/>
          <w:szCs w:val="32"/>
        </w:rPr>
        <w:t>年底，</w:t>
      </w:r>
      <w:r>
        <w:rPr>
          <w:rFonts w:hint="eastAsia" w:ascii="仿宋" w:hAnsi="仿宋" w:eastAsia="仿宋" w:cs="仿宋"/>
          <w:color w:val="333333"/>
          <w:sz w:val="32"/>
          <w:szCs w:val="32"/>
        </w:rPr>
        <w:t>海南</w:t>
      </w:r>
      <w:r>
        <w:rPr>
          <w:rFonts w:hint="eastAsia" w:ascii="仿宋" w:hAnsi="仿宋" w:eastAsia="仿宋" w:cs="仿宋"/>
          <w:color w:val="333333"/>
          <w:sz w:val="32"/>
          <w:szCs w:val="32"/>
          <w:lang w:eastAsia="zh-CN"/>
        </w:rPr>
        <w:t>加新</w:t>
      </w:r>
      <w:r>
        <w:rPr>
          <w:rFonts w:hint="eastAsia" w:ascii="仿宋" w:hAnsi="仿宋" w:eastAsia="仿宋" w:cs="仿宋"/>
          <w:color w:val="333333"/>
          <w:sz w:val="32"/>
          <w:szCs w:val="32"/>
        </w:rPr>
        <w:t>省级自然保护区</w:t>
      </w:r>
      <w:r>
        <w:rPr>
          <w:rFonts w:hint="eastAsia" w:ascii="仿宋" w:hAnsi="仿宋" w:eastAsia="仿宋" w:cs="仿宋"/>
          <w:color w:val="333333"/>
          <w:sz w:val="32"/>
          <w:szCs w:val="32"/>
          <w:lang w:eastAsia="zh-CN"/>
        </w:rPr>
        <w:t>管理站</w:t>
      </w:r>
      <w:r>
        <w:rPr>
          <w:rFonts w:hint="eastAsia" w:ascii="仿宋" w:hAnsi="仿宋" w:eastAsia="仿宋" w:cs="仿宋"/>
          <w:sz w:val="32"/>
          <w:szCs w:val="32"/>
        </w:rPr>
        <w:t>实有人数为</w:t>
      </w:r>
      <w:r>
        <w:rPr>
          <w:rFonts w:hint="eastAsia" w:ascii="仿宋" w:hAnsi="仿宋" w:eastAsia="仿宋" w:cs="仿宋"/>
          <w:sz w:val="32"/>
          <w:szCs w:val="32"/>
          <w:lang w:val="en-US" w:eastAsia="zh-CN"/>
        </w:rPr>
        <w:t>59</w:t>
      </w:r>
      <w:r>
        <w:rPr>
          <w:rFonts w:hint="eastAsia" w:ascii="仿宋" w:hAnsi="仿宋" w:eastAsia="仿宋" w:cs="仿宋"/>
          <w:sz w:val="32"/>
          <w:szCs w:val="32"/>
        </w:rPr>
        <w:t>人，其中，在职事业单位人数</w:t>
      </w:r>
      <w:r>
        <w:rPr>
          <w:rFonts w:hint="eastAsia" w:ascii="仿宋" w:hAnsi="仿宋" w:eastAsia="仿宋" w:cs="仿宋"/>
          <w:sz w:val="32"/>
          <w:szCs w:val="32"/>
          <w:lang w:val="en-US" w:eastAsia="zh-CN"/>
        </w:rPr>
        <w:t>7</w:t>
      </w:r>
      <w:r>
        <w:rPr>
          <w:rFonts w:hint="eastAsia" w:ascii="仿宋" w:hAnsi="仿宋" w:eastAsia="仿宋" w:cs="仿宋"/>
          <w:sz w:val="32"/>
          <w:szCs w:val="32"/>
        </w:rPr>
        <w:t>人，</w:t>
      </w:r>
      <w:r>
        <w:rPr>
          <w:rFonts w:hint="eastAsia" w:ascii="仿宋" w:hAnsi="仿宋" w:eastAsia="仿宋" w:cs="仿宋"/>
          <w:sz w:val="32"/>
          <w:szCs w:val="32"/>
          <w:lang w:eastAsia="zh-CN"/>
        </w:rPr>
        <w:t>有岗无编</w:t>
      </w:r>
      <w:r>
        <w:rPr>
          <w:rFonts w:hint="eastAsia" w:ascii="仿宋" w:hAnsi="仿宋" w:eastAsia="仿宋" w:cs="仿宋"/>
          <w:sz w:val="32"/>
          <w:szCs w:val="32"/>
          <w:lang w:val="en-US" w:eastAsia="zh-CN"/>
        </w:rPr>
        <w:t>3人，</w:t>
      </w:r>
      <w:r>
        <w:rPr>
          <w:rFonts w:hint="eastAsia" w:ascii="仿宋" w:hAnsi="仿宋" w:eastAsia="仿宋" w:cs="仿宋"/>
          <w:sz w:val="32"/>
          <w:szCs w:val="32"/>
        </w:rPr>
        <w:t>其他人员人数</w:t>
      </w:r>
      <w:r>
        <w:rPr>
          <w:rFonts w:hint="eastAsia" w:ascii="仿宋" w:hAnsi="仿宋" w:eastAsia="仿宋" w:cs="仿宋"/>
          <w:sz w:val="32"/>
          <w:szCs w:val="32"/>
          <w:lang w:val="en-US" w:eastAsia="zh-CN"/>
        </w:rPr>
        <w:t>49</w:t>
      </w:r>
      <w:r>
        <w:rPr>
          <w:rFonts w:hint="eastAsia" w:ascii="仿宋" w:hAnsi="仿宋" w:eastAsia="仿宋" w:cs="仿宋"/>
          <w:sz w:val="32"/>
          <w:szCs w:val="32"/>
        </w:rPr>
        <w:t>人，遗属人员0人。</w:t>
      </w:r>
      <w:bookmarkStart w:id="119" w:name="_GoBack"/>
      <w:bookmarkEnd w:id="119"/>
    </w:p>
    <w:p>
      <w:pPr>
        <w:ind w:firstLine="640" w:firstLineChars="200"/>
        <w:rPr>
          <w:rFonts w:hint="eastAsia" w:ascii="楷体" w:hAnsi="楷体" w:eastAsia="楷体" w:cs="楷体"/>
          <w:sz w:val="32"/>
          <w:szCs w:val="32"/>
        </w:rPr>
      </w:pPr>
    </w:p>
    <w:p>
      <w:pPr>
        <w:ind w:firstLine="640" w:firstLineChars="200"/>
        <w:rPr>
          <w:rFonts w:hint="eastAsia" w:ascii="楷体" w:hAnsi="楷体" w:eastAsia="楷体" w:cs="楷体"/>
          <w:sz w:val="32"/>
          <w:szCs w:val="32"/>
        </w:rPr>
      </w:pPr>
    </w:p>
    <w:p>
      <w:pPr>
        <w:ind w:firstLine="640" w:firstLineChars="200"/>
        <w:rPr>
          <w:rFonts w:hint="eastAsia" w:ascii="楷体" w:hAnsi="楷体" w:eastAsia="楷体" w:cs="楷体"/>
          <w:sz w:val="32"/>
          <w:szCs w:val="32"/>
        </w:rPr>
      </w:pPr>
    </w:p>
    <w:p>
      <w:pPr>
        <w:ind w:firstLine="640" w:firstLineChars="200"/>
        <w:rPr>
          <w:rFonts w:hint="eastAsia" w:ascii="楷体" w:hAnsi="楷体" w:eastAsia="楷体" w:cs="楷体"/>
          <w:sz w:val="32"/>
          <w:szCs w:val="32"/>
        </w:rPr>
      </w:pPr>
    </w:p>
    <w:p>
      <w:pPr>
        <w:ind w:firstLine="640" w:firstLineChars="200"/>
        <w:rPr>
          <w:rFonts w:hint="eastAsia" w:ascii="楷体" w:hAnsi="楷体" w:eastAsia="楷体" w:cs="楷体"/>
          <w:sz w:val="32"/>
          <w:szCs w:val="32"/>
        </w:rPr>
      </w:pPr>
    </w:p>
    <w:p>
      <w:pPr>
        <w:ind w:firstLine="640" w:firstLineChars="200"/>
        <w:rPr>
          <w:rFonts w:hint="eastAsia" w:ascii="楷体" w:hAnsi="楷体" w:eastAsia="楷体" w:cs="楷体"/>
          <w:sz w:val="32"/>
          <w:szCs w:val="32"/>
        </w:rPr>
      </w:pPr>
    </w:p>
    <w:p>
      <w:pPr>
        <w:ind w:firstLine="640" w:firstLineChars="200"/>
        <w:rPr>
          <w:rFonts w:hint="eastAsia" w:ascii="楷体" w:hAnsi="楷体" w:eastAsia="楷体" w:cs="楷体"/>
          <w:sz w:val="32"/>
          <w:szCs w:val="32"/>
        </w:rPr>
      </w:pPr>
    </w:p>
    <w:p>
      <w:pPr>
        <w:rPr>
          <w:rFonts w:hint="eastAsia" w:ascii="楷体" w:hAnsi="楷体" w:eastAsia="楷体" w:cs="楷体"/>
          <w:sz w:val="32"/>
          <w:szCs w:val="32"/>
        </w:rPr>
      </w:pPr>
    </w:p>
    <w:p>
      <w:pPr>
        <w:numPr>
          <w:ilvl w:val="0"/>
          <w:numId w:val="4"/>
        </w:numPr>
        <w:jc w:val="center"/>
        <w:rPr>
          <w:rFonts w:hint="eastAsia" w:ascii="黑体" w:hAnsi="ˎ̥" w:eastAsia="黑体"/>
          <w:sz w:val="32"/>
          <w:szCs w:val="32"/>
        </w:rPr>
      </w:pPr>
      <w:bookmarkStart w:id="19" w:name="_Toc15521_WPSOffice_Level1"/>
      <w:bookmarkStart w:id="20" w:name="_Toc30451_WPSOffice_Level1"/>
      <w:bookmarkStart w:id="21" w:name="_Toc6234_WPSOffice_Level1"/>
      <w:bookmarkStart w:id="22" w:name="_Toc8164_WPSOffice_Level1"/>
      <w:bookmarkStart w:id="23" w:name="_Toc30690_WPSOffice_Level1"/>
      <w:bookmarkStart w:id="24" w:name="_Toc28253_WPSOffice_Level1"/>
      <w:bookmarkStart w:id="25" w:name="_Toc32695_WPSOffice_Level2"/>
      <w:bookmarkStart w:id="26" w:name="_Toc6211_WPSOffice_Level2"/>
      <w:bookmarkStart w:id="27" w:name="_Toc8867_WPSOffice_Level2"/>
      <w:bookmarkStart w:id="28" w:name="_Toc32472_WPSOffice_Level2"/>
      <w:bookmarkStart w:id="29" w:name="_Toc11518_WPSOffice_Level2"/>
      <w:bookmarkStart w:id="30" w:name="_Toc4029_WPSOffice_Level2"/>
      <w:r>
        <w:rPr>
          <w:rFonts w:hint="eastAsia" w:ascii="黑体" w:hAnsi="黑体" w:eastAsia="黑体" w:cs="黑体"/>
          <w:sz w:val="32"/>
          <w:szCs w:val="32"/>
        </w:rPr>
        <w:t>海南加新省级自然保护区管理站</w:t>
      </w:r>
      <w:r>
        <w:rPr>
          <w:rFonts w:hint="eastAsia" w:ascii="黑体" w:hAnsi="ˎ̥" w:eastAsia="黑体"/>
          <w:sz w:val="32"/>
          <w:szCs w:val="32"/>
        </w:rPr>
        <w:t>202</w:t>
      </w:r>
      <w:r>
        <w:rPr>
          <w:rFonts w:hint="eastAsia" w:ascii="黑体" w:hAnsi="ˎ̥" w:eastAsia="黑体"/>
          <w:sz w:val="32"/>
          <w:szCs w:val="32"/>
          <w:lang w:val="en-US" w:eastAsia="zh-CN"/>
        </w:rPr>
        <w:t>1</w:t>
      </w:r>
      <w:r>
        <w:rPr>
          <w:rFonts w:hint="eastAsia" w:ascii="黑体" w:hAnsi="ˎ̥" w:eastAsia="黑体"/>
          <w:sz w:val="32"/>
          <w:szCs w:val="32"/>
        </w:rPr>
        <w:t>年度</w:t>
      </w:r>
    </w:p>
    <w:p>
      <w:pPr>
        <w:ind w:firstLine="3200" w:firstLineChars="1000"/>
        <w:rPr>
          <w:rFonts w:hint="eastAsia" w:ascii="黑体" w:hAnsi="ˎ̥" w:eastAsia="黑体"/>
          <w:sz w:val="32"/>
          <w:szCs w:val="32"/>
        </w:rPr>
      </w:pPr>
      <w:r>
        <w:rPr>
          <w:rFonts w:hint="eastAsia" w:ascii="黑体" w:hAnsi="ˎ̥" w:eastAsia="黑体"/>
          <w:sz w:val="32"/>
          <w:szCs w:val="32"/>
        </w:rPr>
        <w:t>部门决算公开报表</w:t>
      </w:r>
      <w:bookmarkEnd w:id="19"/>
      <w:bookmarkEnd w:id="20"/>
      <w:bookmarkEnd w:id="21"/>
      <w:bookmarkEnd w:id="22"/>
      <w:bookmarkEnd w:id="23"/>
      <w:bookmarkEnd w:id="24"/>
    </w:p>
    <w:p>
      <w:pPr>
        <w:ind w:firstLine="645"/>
        <w:rPr>
          <w:rFonts w:hint="eastAsia" w:ascii="黑体" w:hAnsi="黑体" w:eastAsia="黑体" w:cs="黑体"/>
          <w:sz w:val="32"/>
          <w:szCs w:val="32"/>
        </w:rPr>
      </w:pPr>
      <w:r>
        <w:rPr>
          <w:rFonts w:hint="eastAsia" w:ascii="黑体" w:hAnsi="黑体" w:eastAsia="黑体" w:cs="黑体"/>
          <w:sz w:val="32"/>
          <w:szCs w:val="32"/>
        </w:rPr>
        <w:t>一、收入支出决算公开表 （见正文附件）</w:t>
      </w:r>
      <w:bookmarkEnd w:id="25"/>
      <w:bookmarkEnd w:id="26"/>
      <w:bookmarkEnd w:id="27"/>
      <w:r>
        <w:rPr>
          <w:rFonts w:hint="eastAsia" w:ascii="黑体" w:hAnsi="黑体" w:eastAsia="黑体" w:cs="黑体"/>
          <w:sz w:val="32"/>
          <w:szCs w:val="32"/>
        </w:rPr>
        <w:t>。</w:t>
      </w:r>
      <w:bookmarkEnd w:id="28"/>
      <w:bookmarkEnd w:id="29"/>
      <w:bookmarkEnd w:id="30"/>
    </w:p>
    <w:p>
      <w:pPr>
        <w:ind w:firstLine="645"/>
        <w:rPr>
          <w:rFonts w:hint="eastAsia" w:ascii="黑体" w:hAnsi="黑体" w:eastAsia="黑体" w:cs="黑体"/>
          <w:sz w:val="32"/>
          <w:szCs w:val="32"/>
        </w:rPr>
      </w:pPr>
      <w:bookmarkStart w:id="31" w:name="_Toc26621_WPSOffice_Level2"/>
      <w:bookmarkStart w:id="32" w:name="_Toc23139_WPSOffice_Level2"/>
      <w:bookmarkStart w:id="33" w:name="_Toc25608_WPSOffice_Level2"/>
      <w:bookmarkStart w:id="34" w:name="_Toc30334_WPSOffice_Level2"/>
      <w:bookmarkStart w:id="35" w:name="_Toc28622_WPSOffice_Level2"/>
      <w:bookmarkStart w:id="36" w:name="_Toc14349_WPSOffice_Level2"/>
      <w:r>
        <w:rPr>
          <w:rFonts w:hint="eastAsia" w:ascii="黑体" w:hAnsi="黑体" w:eastAsia="黑体" w:cs="黑体"/>
          <w:sz w:val="32"/>
          <w:szCs w:val="32"/>
        </w:rPr>
        <w:t>二、收入决算公开表（见正文附件）</w:t>
      </w:r>
      <w:bookmarkEnd w:id="31"/>
      <w:bookmarkEnd w:id="32"/>
      <w:bookmarkEnd w:id="33"/>
      <w:r>
        <w:rPr>
          <w:rFonts w:hint="eastAsia" w:ascii="黑体" w:hAnsi="黑体" w:eastAsia="黑体" w:cs="黑体"/>
          <w:sz w:val="32"/>
          <w:szCs w:val="32"/>
        </w:rPr>
        <w:t>。</w:t>
      </w:r>
      <w:bookmarkEnd w:id="34"/>
      <w:bookmarkEnd w:id="35"/>
      <w:bookmarkEnd w:id="36"/>
    </w:p>
    <w:p>
      <w:pPr>
        <w:ind w:firstLine="645"/>
        <w:rPr>
          <w:rFonts w:hint="eastAsia" w:ascii="黑体" w:hAnsi="黑体" w:eastAsia="黑体" w:cs="黑体"/>
          <w:sz w:val="32"/>
          <w:szCs w:val="32"/>
        </w:rPr>
      </w:pPr>
      <w:bookmarkStart w:id="37" w:name="_Toc17626_WPSOffice_Level2"/>
      <w:bookmarkStart w:id="38" w:name="_Toc3262_WPSOffice_Level2"/>
      <w:bookmarkStart w:id="39" w:name="_Toc17858_WPSOffice_Level2"/>
      <w:bookmarkStart w:id="40" w:name="_Toc5489_WPSOffice_Level2"/>
      <w:bookmarkStart w:id="41" w:name="_Toc14658_WPSOffice_Level2"/>
      <w:bookmarkStart w:id="42" w:name="_Toc13854_WPSOffice_Level2"/>
      <w:r>
        <w:rPr>
          <w:rFonts w:hint="eastAsia" w:ascii="黑体" w:hAnsi="黑体" w:eastAsia="黑体" w:cs="黑体"/>
          <w:sz w:val="32"/>
          <w:szCs w:val="32"/>
        </w:rPr>
        <w:t>三、支出决算公开表（见正文附件）</w:t>
      </w:r>
      <w:bookmarkEnd w:id="37"/>
      <w:bookmarkEnd w:id="38"/>
      <w:bookmarkEnd w:id="39"/>
      <w:r>
        <w:rPr>
          <w:rFonts w:hint="eastAsia" w:ascii="黑体" w:hAnsi="黑体" w:eastAsia="黑体" w:cs="黑体"/>
          <w:sz w:val="32"/>
          <w:szCs w:val="32"/>
        </w:rPr>
        <w:t>。</w:t>
      </w:r>
      <w:bookmarkEnd w:id="40"/>
      <w:bookmarkEnd w:id="41"/>
      <w:bookmarkEnd w:id="42"/>
    </w:p>
    <w:p>
      <w:pPr>
        <w:ind w:firstLine="645"/>
        <w:rPr>
          <w:rFonts w:hint="eastAsia" w:ascii="黑体" w:hAnsi="黑体" w:eastAsia="黑体" w:cs="黑体"/>
          <w:sz w:val="32"/>
          <w:szCs w:val="32"/>
        </w:rPr>
      </w:pPr>
      <w:bookmarkStart w:id="43" w:name="_Toc23591_WPSOffice_Level2"/>
      <w:bookmarkStart w:id="44" w:name="_Toc21415_WPSOffice_Level2"/>
      <w:bookmarkStart w:id="45" w:name="_Toc13701_WPSOffice_Level2"/>
      <w:bookmarkStart w:id="46" w:name="_Toc4265_WPSOffice_Level2"/>
      <w:bookmarkStart w:id="47" w:name="_Toc7988_WPSOffice_Level2"/>
      <w:bookmarkStart w:id="48" w:name="_Toc23493_WPSOffice_Level2"/>
      <w:r>
        <w:rPr>
          <w:rFonts w:hint="eastAsia" w:ascii="黑体" w:hAnsi="黑体" w:eastAsia="黑体" w:cs="黑体"/>
          <w:sz w:val="32"/>
          <w:szCs w:val="32"/>
        </w:rPr>
        <w:t>四、财政拨款收入支出决算公开表（见正文附件）</w:t>
      </w:r>
      <w:bookmarkEnd w:id="43"/>
      <w:bookmarkEnd w:id="44"/>
      <w:bookmarkEnd w:id="45"/>
      <w:r>
        <w:rPr>
          <w:rFonts w:hint="eastAsia" w:ascii="黑体" w:hAnsi="黑体" w:eastAsia="黑体" w:cs="黑体"/>
          <w:sz w:val="32"/>
          <w:szCs w:val="32"/>
        </w:rPr>
        <w:t>。</w:t>
      </w:r>
      <w:bookmarkEnd w:id="46"/>
      <w:bookmarkEnd w:id="47"/>
      <w:bookmarkEnd w:id="48"/>
    </w:p>
    <w:p>
      <w:pPr>
        <w:ind w:firstLine="645"/>
        <w:rPr>
          <w:rFonts w:hint="eastAsia" w:ascii="黑体" w:hAnsi="黑体" w:eastAsia="黑体" w:cs="黑体"/>
          <w:sz w:val="32"/>
          <w:szCs w:val="32"/>
        </w:rPr>
      </w:pPr>
      <w:bookmarkStart w:id="49" w:name="_Toc23829_WPSOffice_Level2"/>
      <w:bookmarkStart w:id="50" w:name="_Toc7879_WPSOffice_Level2"/>
      <w:bookmarkStart w:id="51" w:name="_Toc25166_WPSOffice_Level2"/>
      <w:bookmarkStart w:id="52" w:name="_Toc22783_WPSOffice_Level2"/>
      <w:bookmarkStart w:id="53" w:name="_Toc13516_WPSOffice_Level2"/>
      <w:bookmarkStart w:id="54" w:name="_Toc2158_WPSOffice_Level2"/>
      <w:r>
        <w:rPr>
          <w:rFonts w:hint="eastAsia" w:ascii="黑体" w:hAnsi="黑体" w:eastAsia="黑体" w:cs="黑体"/>
          <w:sz w:val="32"/>
          <w:szCs w:val="32"/>
        </w:rPr>
        <w:t>五、一般公共预算财政拨款收入支出决算</w:t>
      </w:r>
      <w:bookmarkEnd w:id="49"/>
      <w:bookmarkEnd w:id="50"/>
      <w:bookmarkEnd w:id="51"/>
      <w:bookmarkEnd w:id="52"/>
      <w:r>
        <w:rPr>
          <w:rFonts w:hint="eastAsia" w:ascii="黑体" w:hAnsi="黑体" w:eastAsia="黑体" w:cs="黑体"/>
          <w:sz w:val="32"/>
          <w:szCs w:val="32"/>
        </w:rPr>
        <w:t>公开表</w:t>
      </w:r>
    </w:p>
    <w:p>
      <w:pPr>
        <w:ind w:firstLine="1302" w:firstLineChars="407"/>
        <w:rPr>
          <w:rFonts w:hint="eastAsia" w:ascii="黑体" w:hAnsi="黑体" w:eastAsia="黑体" w:cs="黑体"/>
          <w:sz w:val="32"/>
          <w:szCs w:val="32"/>
        </w:rPr>
      </w:pPr>
      <w:r>
        <w:rPr>
          <w:rFonts w:hint="eastAsia" w:ascii="黑体" w:hAnsi="黑体" w:eastAsia="黑体" w:cs="黑体"/>
          <w:sz w:val="32"/>
          <w:szCs w:val="32"/>
        </w:rPr>
        <w:t>（见正文附件）</w:t>
      </w:r>
      <w:bookmarkEnd w:id="53"/>
      <w:bookmarkEnd w:id="54"/>
      <w:r>
        <w:rPr>
          <w:rFonts w:hint="eastAsia" w:ascii="黑体" w:hAnsi="黑体" w:eastAsia="黑体" w:cs="黑体"/>
          <w:sz w:val="32"/>
          <w:szCs w:val="32"/>
        </w:rPr>
        <w:t>。</w:t>
      </w:r>
    </w:p>
    <w:p>
      <w:pPr>
        <w:ind w:firstLine="645"/>
        <w:rPr>
          <w:rFonts w:hint="eastAsia" w:ascii="黑体" w:hAnsi="黑体" w:eastAsia="黑体" w:cs="黑体"/>
          <w:sz w:val="32"/>
          <w:szCs w:val="32"/>
        </w:rPr>
      </w:pPr>
      <w:bookmarkStart w:id="55" w:name="_Toc17833_WPSOffice_Level2"/>
      <w:bookmarkStart w:id="56" w:name="_Toc5343_WPSOffice_Level2"/>
      <w:bookmarkStart w:id="57" w:name="_Toc2632_WPSOffice_Level2"/>
      <w:bookmarkStart w:id="58" w:name="_Toc17283_WPSOffice_Level2"/>
      <w:bookmarkStart w:id="59" w:name="_Toc25362_WPSOffice_Level2"/>
      <w:bookmarkStart w:id="60" w:name="_Toc8373_WPSOffice_Level2"/>
      <w:r>
        <w:rPr>
          <w:rFonts w:hint="eastAsia" w:ascii="黑体" w:hAnsi="黑体" w:eastAsia="黑体" w:cs="黑体"/>
          <w:sz w:val="32"/>
          <w:szCs w:val="32"/>
        </w:rPr>
        <w:t>六、一般公共预算财政拨款基本支出决算</w:t>
      </w:r>
      <w:bookmarkEnd w:id="55"/>
      <w:bookmarkEnd w:id="56"/>
      <w:bookmarkEnd w:id="57"/>
      <w:bookmarkEnd w:id="58"/>
      <w:bookmarkEnd w:id="59"/>
      <w:bookmarkEnd w:id="60"/>
      <w:r>
        <w:rPr>
          <w:rFonts w:hint="eastAsia" w:ascii="黑体" w:hAnsi="黑体" w:eastAsia="黑体" w:cs="黑体"/>
          <w:sz w:val="32"/>
          <w:szCs w:val="32"/>
        </w:rPr>
        <w:t>公开表</w:t>
      </w:r>
    </w:p>
    <w:p>
      <w:pPr>
        <w:ind w:firstLine="1280" w:firstLineChars="400"/>
        <w:rPr>
          <w:rFonts w:hint="eastAsia" w:ascii="黑体" w:hAnsi="黑体" w:eastAsia="黑体" w:cs="黑体"/>
          <w:sz w:val="32"/>
          <w:szCs w:val="32"/>
        </w:rPr>
      </w:pPr>
      <w:r>
        <w:rPr>
          <w:rFonts w:hint="eastAsia" w:ascii="黑体" w:hAnsi="黑体" w:eastAsia="黑体" w:cs="黑体"/>
          <w:sz w:val="32"/>
          <w:szCs w:val="32"/>
        </w:rPr>
        <w:t>（见正文附件）。</w:t>
      </w:r>
    </w:p>
    <w:p>
      <w:pPr>
        <w:ind w:left="1118" w:leftChars="304" w:hanging="480" w:hangingChars="150"/>
        <w:rPr>
          <w:rFonts w:hint="eastAsia" w:ascii="黑体" w:hAnsi="黑体" w:eastAsia="黑体" w:cs="黑体"/>
          <w:sz w:val="32"/>
          <w:szCs w:val="32"/>
        </w:rPr>
      </w:pPr>
      <w:bookmarkStart w:id="61" w:name="_Toc13345_WPSOffice_Level2"/>
      <w:bookmarkStart w:id="62" w:name="_Toc21310_WPSOffice_Level2"/>
      <w:bookmarkStart w:id="63" w:name="_Toc5594_WPSOffice_Level2"/>
      <w:bookmarkStart w:id="64" w:name="_Toc1533_WPSOffice_Level2"/>
      <w:bookmarkStart w:id="65" w:name="_Toc11799_WPSOffice_Level2"/>
      <w:bookmarkStart w:id="66" w:name="_Toc6020_WPSOffice_Level2"/>
      <w:r>
        <w:rPr>
          <w:rFonts w:hint="eastAsia" w:ascii="黑体" w:hAnsi="黑体" w:eastAsia="黑体" w:cs="黑体"/>
          <w:sz w:val="32"/>
          <w:szCs w:val="32"/>
        </w:rPr>
        <w:t>七、政府性基金预算财政拨款收入支出决算</w:t>
      </w:r>
      <w:bookmarkEnd w:id="61"/>
      <w:bookmarkEnd w:id="62"/>
      <w:bookmarkEnd w:id="63"/>
      <w:bookmarkEnd w:id="64"/>
      <w:bookmarkEnd w:id="65"/>
      <w:bookmarkEnd w:id="66"/>
      <w:r>
        <w:rPr>
          <w:rFonts w:hint="eastAsia" w:ascii="黑体" w:hAnsi="黑体" w:eastAsia="黑体" w:cs="黑体"/>
          <w:sz w:val="32"/>
          <w:szCs w:val="32"/>
        </w:rPr>
        <w:t>公开表</w:t>
      </w:r>
    </w:p>
    <w:p>
      <w:pPr>
        <w:ind w:left="1277" w:leftChars="608" w:firstLine="160" w:firstLineChars="50"/>
        <w:rPr>
          <w:rFonts w:hint="eastAsia" w:ascii="黑体" w:hAnsi="黑体" w:eastAsia="黑体" w:cs="黑体"/>
          <w:sz w:val="32"/>
          <w:szCs w:val="32"/>
        </w:rPr>
      </w:pPr>
      <w:r>
        <w:rPr>
          <w:rFonts w:hint="eastAsia" w:ascii="黑体" w:hAnsi="黑体" w:eastAsia="黑体" w:cs="黑体"/>
          <w:sz w:val="32"/>
          <w:szCs w:val="32"/>
        </w:rPr>
        <w:t>（见正文附件）。</w:t>
      </w:r>
    </w:p>
    <w:p>
      <w:pPr>
        <w:ind w:left="1118" w:leftChars="304" w:hanging="480" w:hangingChars="150"/>
        <w:rPr>
          <w:rFonts w:hint="eastAsia"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ind w:left="1277" w:leftChars="608" w:firstLine="160" w:firstLineChars="50"/>
        <w:rPr>
          <w:rFonts w:hint="eastAsia" w:ascii="黑体" w:hAnsi="黑体" w:eastAsia="黑体" w:cs="黑体"/>
          <w:sz w:val="32"/>
          <w:szCs w:val="32"/>
        </w:rPr>
      </w:pPr>
      <w:r>
        <w:rPr>
          <w:rFonts w:hint="eastAsia" w:ascii="黑体" w:hAnsi="黑体" w:eastAsia="黑体" w:cs="黑体"/>
          <w:sz w:val="32"/>
          <w:szCs w:val="32"/>
        </w:rPr>
        <w:t>（见正文附件）。</w:t>
      </w:r>
    </w:p>
    <w:p>
      <w:pPr>
        <w:rPr>
          <w:rFonts w:hint="eastAsia" w:ascii="黑体" w:hAnsi="黑体" w:eastAsia="黑体" w:cs="黑体"/>
          <w:sz w:val="32"/>
          <w:szCs w:val="32"/>
        </w:rPr>
      </w:pPr>
      <w:bookmarkStart w:id="67" w:name="_Toc1820_WPSOffice_Level2"/>
      <w:bookmarkStart w:id="68" w:name="_Toc19961_WPSOffice_Level2"/>
      <w:bookmarkStart w:id="69" w:name="_Toc9377_WPSOffice_Level2"/>
      <w:bookmarkStart w:id="70" w:name="_Toc29886_WPSOffice_Level2"/>
      <w:r>
        <w:rPr>
          <w:rFonts w:hint="eastAsia" w:ascii="黑体" w:hAnsi="黑体" w:eastAsia="黑体" w:cs="黑体"/>
          <w:sz w:val="32"/>
          <w:szCs w:val="32"/>
        </w:rPr>
        <w:t xml:space="preserve">    九、一般公共预算财政拨款“三公”经费支出决算</w:t>
      </w:r>
    </w:p>
    <w:p>
      <w:pPr>
        <w:rPr>
          <w:rFonts w:hint="eastAsia" w:ascii="黑体" w:hAnsi="黑体" w:eastAsia="黑体" w:cs="黑体"/>
          <w:sz w:val="32"/>
          <w:szCs w:val="32"/>
        </w:rPr>
      </w:pPr>
      <w:r>
        <w:rPr>
          <w:rFonts w:hint="eastAsia" w:ascii="黑体" w:hAnsi="黑体" w:eastAsia="黑体" w:cs="黑体"/>
          <w:sz w:val="32"/>
          <w:szCs w:val="32"/>
        </w:rPr>
        <w:t xml:space="preserve">         </w:t>
      </w:r>
      <w:bookmarkEnd w:id="67"/>
      <w:bookmarkEnd w:id="68"/>
      <w:bookmarkEnd w:id="69"/>
      <w:bookmarkEnd w:id="70"/>
      <w:r>
        <w:rPr>
          <w:rFonts w:hint="eastAsia" w:ascii="黑体" w:hAnsi="黑体" w:eastAsia="黑体" w:cs="黑体"/>
          <w:sz w:val="32"/>
          <w:szCs w:val="32"/>
        </w:rPr>
        <w:t>公开表（见正文附件）。</w:t>
      </w:r>
    </w:p>
    <w:p>
      <w:pPr>
        <w:rPr>
          <w:rFonts w:hint="eastAsia" w:ascii="黑体" w:hAnsi="黑体" w:eastAsia="黑体" w:cs="黑体"/>
          <w:w w:val="96"/>
          <w:sz w:val="32"/>
          <w:szCs w:val="32"/>
        </w:rPr>
      </w:pPr>
      <w:r>
        <w:rPr>
          <w:rFonts w:hint="eastAsia" w:ascii="黑体" w:hAnsi="黑体" w:eastAsia="黑体" w:cs="黑体"/>
          <w:w w:val="96"/>
          <w:sz w:val="32"/>
          <w:szCs w:val="32"/>
        </w:rPr>
        <w:t xml:space="preserve">    十、政府性基金预算财政拨款“三公”经费支出决算</w:t>
      </w:r>
    </w:p>
    <w:p>
      <w:pPr>
        <w:rPr>
          <w:rFonts w:hint="eastAsia"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pPr>
        <w:rPr>
          <w:rFonts w:hint="eastAsia" w:ascii="黑体" w:hAnsi="黑体" w:eastAsia="黑体" w:cs="黑体"/>
          <w:w w:val="96"/>
          <w:sz w:val="32"/>
          <w:szCs w:val="32"/>
        </w:rPr>
      </w:pPr>
      <w:r>
        <w:rPr>
          <w:rFonts w:hint="eastAsia" w:ascii="黑体" w:hAnsi="黑体" w:eastAsia="黑体" w:cs="黑体"/>
          <w:w w:val="96"/>
          <w:sz w:val="32"/>
          <w:szCs w:val="32"/>
        </w:rPr>
        <w:t xml:space="preserve">    十一、国有资本经营预算财政拨款“三公”经费支出决算</w:t>
      </w:r>
    </w:p>
    <w:p>
      <w:pPr>
        <w:rPr>
          <w:rFonts w:hint="eastAsia" w:ascii="黑体" w:hAnsi="黑体" w:eastAsia="黑体" w:cs="黑体"/>
          <w:sz w:val="32"/>
          <w:szCs w:val="32"/>
        </w:rPr>
      </w:pPr>
      <w:r>
        <w:rPr>
          <w:rFonts w:hint="eastAsia" w:ascii="黑体" w:hAnsi="黑体" w:eastAsia="黑体" w:cs="黑体"/>
          <w:w w:val="96"/>
          <w:sz w:val="32"/>
          <w:szCs w:val="32"/>
        </w:rPr>
        <w:t xml:space="preserve">          公开表</w:t>
      </w:r>
      <w:r>
        <w:rPr>
          <w:rFonts w:hint="eastAsia" w:ascii="黑体" w:hAnsi="黑体" w:eastAsia="黑体" w:cs="黑体"/>
          <w:sz w:val="32"/>
          <w:szCs w:val="32"/>
        </w:rPr>
        <w:t>（见正文附件）。</w:t>
      </w:r>
    </w:p>
    <w:p>
      <w:pPr>
        <w:rPr>
          <w:rFonts w:hint="eastAsia" w:ascii="黑体" w:hAnsi="黑体" w:eastAsia="黑体" w:cs="黑体"/>
          <w:sz w:val="32"/>
          <w:szCs w:val="32"/>
        </w:rPr>
      </w:pPr>
    </w:p>
    <w:p>
      <w:pPr>
        <w:rPr>
          <w:rFonts w:hint="eastAsia" w:ascii="黑体" w:hAnsi="黑体" w:eastAsia="黑体" w:cs="黑体"/>
          <w:sz w:val="32"/>
          <w:szCs w:val="32"/>
        </w:rPr>
      </w:pPr>
    </w:p>
    <w:p>
      <w:pPr>
        <w:numPr>
          <w:ilvl w:val="0"/>
          <w:numId w:val="4"/>
        </w:numPr>
        <w:jc w:val="center"/>
        <w:rPr>
          <w:rFonts w:hint="eastAsia" w:ascii="黑体" w:hAnsi="ˎ̥" w:eastAsia="黑体"/>
          <w:sz w:val="32"/>
          <w:szCs w:val="32"/>
        </w:rPr>
      </w:pPr>
      <w:bookmarkStart w:id="71" w:name="_Toc16686_WPSOffice_Level1"/>
      <w:bookmarkStart w:id="72" w:name="_Toc31264_WPSOffice_Level1"/>
      <w:bookmarkStart w:id="73" w:name="_Toc4402_WPSOffice_Level1"/>
      <w:bookmarkStart w:id="74" w:name="_Toc29683_WPSOffice_Level1"/>
      <w:bookmarkStart w:id="75" w:name="_Toc27590_WPSOffice_Level1"/>
      <w:bookmarkStart w:id="76" w:name="_Toc28629_WPSOffice_Level1"/>
      <w:r>
        <w:rPr>
          <w:rFonts w:hint="eastAsia" w:ascii="黑体" w:hAnsi="ˎ̥" w:eastAsia="黑体"/>
          <w:sz w:val="32"/>
          <w:szCs w:val="32"/>
        </w:rPr>
        <w:t xml:space="preserve"> </w:t>
      </w:r>
      <w:r>
        <w:rPr>
          <w:rFonts w:hint="eastAsia" w:ascii="黑体" w:hAnsi="黑体" w:eastAsia="黑体" w:cs="黑体"/>
          <w:sz w:val="32"/>
          <w:szCs w:val="32"/>
        </w:rPr>
        <w:t>海南加新省级自然保护区管理站</w:t>
      </w:r>
      <w:r>
        <w:rPr>
          <w:rFonts w:hint="eastAsia" w:ascii="黑体" w:hAnsi="ˎ̥" w:eastAsia="黑体"/>
          <w:sz w:val="32"/>
          <w:szCs w:val="32"/>
        </w:rPr>
        <w:t>2020年度</w:t>
      </w:r>
    </w:p>
    <w:p>
      <w:pPr>
        <w:ind w:firstLine="3360" w:firstLineChars="1050"/>
        <w:rPr>
          <w:rFonts w:hint="eastAsia" w:ascii="黑体" w:hAnsi="ˎ̥" w:eastAsia="黑体"/>
          <w:sz w:val="32"/>
          <w:szCs w:val="32"/>
        </w:rPr>
      </w:pPr>
      <w:r>
        <w:rPr>
          <w:rFonts w:hint="eastAsia" w:ascii="黑体" w:hAnsi="ˎ̥" w:eastAsia="黑体"/>
          <w:sz w:val="32"/>
          <w:szCs w:val="32"/>
        </w:rPr>
        <w:t>部门决算情况说明</w:t>
      </w:r>
      <w:bookmarkEnd w:id="71"/>
      <w:bookmarkEnd w:id="72"/>
      <w:bookmarkEnd w:id="73"/>
      <w:bookmarkEnd w:id="74"/>
      <w:bookmarkEnd w:id="75"/>
      <w:bookmarkEnd w:id="76"/>
    </w:p>
    <w:p>
      <w:pPr>
        <w:jc w:val="center"/>
        <w:rPr>
          <w:rFonts w:hint="eastAsia" w:ascii="黑体" w:hAnsi="ˎ̥" w:eastAsia="黑体"/>
          <w:sz w:val="32"/>
          <w:szCs w:val="32"/>
        </w:rPr>
      </w:pPr>
    </w:p>
    <w:p>
      <w:pPr>
        <w:numPr>
          <w:ilvl w:val="0"/>
          <w:numId w:val="5"/>
        </w:numPr>
        <w:ind w:firstLine="640" w:firstLineChars="200"/>
        <w:rPr>
          <w:rFonts w:hint="eastAsia" w:ascii="仿宋_GB2312" w:hAnsi="ˎ̥" w:eastAsia="仿宋_GB2312"/>
          <w:sz w:val="32"/>
          <w:szCs w:val="32"/>
        </w:rPr>
      </w:pPr>
      <w:r>
        <w:rPr>
          <w:rFonts w:hint="eastAsia" w:ascii="黑体" w:hAnsi="黑体" w:eastAsia="黑体" w:cs="黑体"/>
          <w:bCs/>
          <w:sz w:val="32"/>
          <w:szCs w:val="32"/>
        </w:rPr>
        <w:t>收入支出决算总体情况说明</w:t>
      </w:r>
    </w:p>
    <w:p>
      <w:pPr>
        <w:numPr>
          <w:ilvl w:val="0"/>
          <w:numId w:val="5"/>
        </w:numPr>
        <w:ind w:firstLine="640" w:firstLineChars="200"/>
        <w:rPr>
          <w:rFonts w:hint="eastAsia" w:ascii="仿宋_GB2312" w:hAnsi="ˎ̥" w:eastAsia="仿宋_GB2312"/>
          <w:sz w:val="32"/>
          <w:szCs w:val="32"/>
        </w:rPr>
      </w:pPr>
      <w:r>
        <w:rPr>
          <w:rFonts w:hint="eastAsia" w:ascii="楷体_GB2312" w:hAnsi="ˎ̥" w:eastAsia="楷体_GB2312"/>
          <w:sz w:val="32"/>
          <w:szCs w:val="32"/>
        </w:rPr>
        <w:t xml:space="preserve">    1、</w:t>
      </w: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年度总</w:t>
      </w:r>
      <w:r>
        <w:rPr>
          <w:rFonts w:hint="eastAsia" w:ascii="仿宋_GB2312" w:hAnsi="ˎ̥" w:eastAsia="仿宋_GB2312"/>
          <w:sz w:val="32"/>
          <w:szCs w:val="32"/>
          <w:lang w:eastAsia="zh-CN"/>
        </w:rPr>
        <w:t>收入</w:t>
      </w:r>
      <w:r>
        <w:rPr>
          <w:rFonts w:hint="eastAsia" w:ascii="仿宋_GB2312" w:hAnsi="ˎ̥" w:eastAsia="仿宋_GB2312"/>
          <w:sz w:val="32"/>
          <w:szCs w:val="32"/>
          <w:lang w:val="en-US" w:eastAsia="zh-CN"/>
        </w:rPr>
        <w:t>589.10</w:t>
      </w:r>
      <w:r>
        <w:rPr>
          <w:rFonts w:hint="eastAsia" w:ascii="仿宋_GB2312" w:hAnsi="ˎ̥" w:eastAsia="仿宋_GB2312"/>
          <w:sz w:val="32"/>
          <w:szCs w:val="32"/>
        </w:rPr>
        <w:t>万元，与20</w:t>
      </w:r>
      <w:r>
        <w:rPr>
          <w:rFonts w:hint="eastAsia" w:ascii="仿宋_GB2312" w:hAnsi="ˎ̥" w:eastAsia="仿宋_GB2312"/>
          <w:sz w:val="32"/>
          <w:szCs w:val="32"/>
          <w:lang w:val="en-US" w:eastAsia="zh-CN"/>
        </w:rPr>
        <w:t>20</w:t>
      </w:r>
      <w:r>
        <w:rPr>
          <w:rFonts w:hint="eastAsia" w:ascii="仿宋_GB2312" w:hAnsi="ˎ̥" w:eastAsia="仿宋_GB2312"/>
          <w:sz w:val="32"/>
          <w:szCs w:val="32"/>
        </w:rPr>
        <w:t>年度相比，收入</w:t>
      </w:r>
      <w:r>
        <w:rPr>
          <w:rFonts w:hint="eastAsia" w:ascii="仿宋_GB2312" w:hAnsi="ˎ̥" w:eastAsia="仿宋_GB2312"/>
          <w:sz w:val="32"/>
          <w:szCs w:val="32"/>
          <w:lang w:eastAsia="zh-CN"/>
        </w:rPr>
        <w:t>上升</w:t>
      </w:r>
      <w:r>
        <w:rPr>
          <w:rFonts w:hint="eastAsia" w:ascii="仿宋_GB2312" w:hAnsi="ˎ̥" w:eastAsia="仿宋_GB2312"/>
          <w:sz w:val="32"/>
          <w:szCs w:val="32"/>
          <w:lang w:val="en-US" w:eastAsia="zh-CN"/>
        </w:rPr>
        <w:t>185.51</w:t>
      </w:r>
      <w:r>
        <w:rPr>
          <w:rFonts w:hint="eastAsia" w:ascii="仿宋_GB2312" w:hAnsi="ˎ̥" w:eastAsia="仿宋_GB2312"/>
          <w:sz w:val="32"/>
          <w:szCs w:val="32"/>
        </w:rPr>
        <w:t>万元，</w:t>
      </w:r>
      <w:r>
        <w:rPr>
          <w:rFonts w:hint="eastAsia" w:ascii="仿宋_GB2312" w:hAnsi="ˎ̥" w:eastAsia="仿宋_GB2312"/>
          <w:sz w:val="32"/>
          <w:szCs w:val="32"/>
          <w:lang w:eastAsia="zh-CN"/>
        </w:rPr>
        <w:t>上升</w:t>
      </w:r>
      <w:r>
        <w:rPr>
          <w:rFonts w:hint="eastAsia" w:ascii="仿宋_GB2312" w:hAnsi="ˎ̥" w:eastAsia="仿宋_GB2312"/>
          <w:sz w:val="32"/>
          <w:szCs w:val="32"/>
          <w:lang w:val="en-US" w:eastAsia="zh-CN"/>
        </w:rPr>
        <w:t>23.77</w:t>
      </w:r>
      <w:r>
        <w:rPr>
          <w:rFonts w:hint="eastAsia" w:ascii="仿宋_GB2312" w:hAnsi="ˎ̥" w:eastAsia="仿宋_GB2312"/>
          <w:sz w:val="32"/>
          <w:szCs w:val="32"/>
        </w:rPr>
        <w:t>%。主要原因：一是本年度万宁市自然资源和规划局拨付</w:t>
      </w:r>
      <w:r>
        <w:rPr>
          <w:rFonts w:hint="eastAsia" w:ascii="仿宋_GB2312" w:hAnsi="ˎ̥" w:eastAsia="仿宋_GB2312"/>
          <w:sz w:val="32"/>
          <w:szCs w:val="32"/>
          <w:lang w:eastAsia="zh-CN"/>
        </w:rPr>
        <w:t>生态修复专项资金</w:t>
      </w:r>
      <w:r>
        <w:rPr>
          <w:rFonts w:hint="eastAsia" w:ascii="仿宋_GB2312" w:hAnsi="ˎ̥" w:eastAsia="仿宋_GB2312"/>
          <w:sz w:val="32"/>
          <w:szCs w:val="32"/>
        </w:rPr>
        <w:t>；二是本年度农林水支出比上年度减少了。</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2、202</w:t>
      </w:r>
      <w:r>
        <w:rPr>
          <w:rFonts w:hint="eastAsia" w:ascii="仿宋_GB2312" w:hAnsi="ˎ̥" w:eastAsia="仿宋_GB2312"/>
          <w:sz w:val="32"/>
          <w:szCs w:val="32"/>
          <w:lang w:val="en-US" w:eastAsia="zh-CN"/>
        </w:rPr>
        <w:t>1</w:t>
      </w:r>
      <w:r>
        <w:rPr>
          <w:rFonts w:hint="eastAsia" w:ascii="仿宋_GB2312" w:hAnsi="ˎ̥" w:eastAsia="仿宋_GB2312"/>
          <w:sz w:val="32"/>
          <w:szCs w:val="32"/>
        </w:rPr>
        <w:t>年度使用非财政拨款结余为</w:t>
      </w:r>
      <w:r>
        <w:rPr>
          <w:rFonts w:hint="eastAsia" w:ascii="仿宋_GB2312" w:hAnsi="ˎ̥" w:eastAsia="仿宋_GB2312"/>
          <w:sz w:val="32"/>
          <w:szCs w:val="32"/>
          <w:lang w:val="en-US" w:eastAsia="zh-CN"/>
        </w:rPr>
        <w:t>2.35</w:t>
      </w:r>
      <w:r>
        <w:rPr>
          <w:rFonts w:hint="eastAsia" w:ascii="仿宋_GB2312" w:hAnsi="ˎ̥" w:eastAsia="仿宋_GB2312"/>
          <w:sz w:val="32"/>
          <w:szCs w:val="32"/>
        </w:rPr>
        <w:t>万元，较20</w:t>
      </w:r>
      <w:r>
        <w:rPr>
          <w:rFonts w:hint="eastAsia" w:ascii="仿宋_GB2312" w:hAnsi="ˎ̥" w:eastAsia="仿宋_GB2312"/>
          <w:sz w:val="32"/>
          <w:szCs w:val="32"/>
          <w:lang w:val="en-US" w:eastAsia="zh-CN"/>
        </w:rPr>
        <w:t>20</w:t>
      </w:r>
      <w:r>
        <w:rPr>
          <w:rFonts w:hint="eastAsia" w:ascii="仿宋_GB2312" w:hAnsi="ˎ̥" w:eastAsia="仿宋_GB2312"/>
          <w:sz w:val="32"/>
          <w:szCs w:val="32"/>
        </w:rPr>
        <w:t>年度决算数</w:t>
      </w:r>
      <w:r>
        <w:rPr>
          <w:rFonts w:hint="eastAsia" w:ascii="仿宋_GB2312" w:hAnsi="ˎ̥" w:eastAsia="仿宋_GB2312"/>
          <w:sz w:val="32"/>
          <w:szCs w:val="32"/>
          <w:lang w:eastAsia="zh-CN"/>
        </w:rPr>
        <w:t>上升</w:t>
      </w:r>
      <w:r>
        <w:rPr>
          <w:rFonts w:hint="eastAsia" w:ascii="仿宋_GB2312" w:hAnsi="ˎ̥" w:eastAsia="仿宋_GB2312"/>
          <w:sz w:val="32"/>
          <w:szCs w:val="32"/>
          <w:lang w:val="en-US" w:eastAsia="zh-CN"/>
        </w:rPr>
        <w:t>2.35</w:t>
      </w:r>
      <w:r>
        <w:rPr>
          <w:rFonts w:hint="eastAsia" w:ascii="仿宋_GB2312" w:hAnsi="ˎ̥" w:eastAsia="仿宋_GB2312"/>
          <w:sz w:val="32"/>
          <w:szCs w:val="32"/>
        </w:rPr>
        <w:t>万元，主要原因是202</w:t>
      </w:r>
      <w:r>
        <w:rPr>
          <w:rFonts w:hint="eastAsia" w:ascii="仿宋_GB2312" w:hAnsi="ˎ̥" w:eastAsia="仿宋_GB2312"/>
          <w:sz w:val="32"/>
          <w:szCs w:val="32"/>
          <w:lang w:val="en-US" w:eastAsia="zh-CN"/>
        </w:rPr>
        <w:t>1</w:t>
      </w:r>
      <w:r>
        <w:rPr>
          <w:rFonts w:hint="eastAsia" w:ascii="仿宋_GB2312" w:hAnsi="ˎ̥" w:eastAsia="仿宋_GB2312"/>
          <w:sz w:val="32"/>
          <w:szCs w:val="32"/>
        </w:rPr>
        <w:t>年度没有非财政拨款。</w:t>
      </w:r>
    </w:p>
    <w:p>
      <w:pPr>
        <w:numPr>
          <w:ilvl w:val="0"/>
          <w:numId w:val="6"/>
        </w:numPr>
        <w:ind w:firstLine="64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年度年初结转结余</w:t>
      </w:r>
      <w:r>
        <w:rPr>
          <w:rFonts w:hint="eastAsia" w:ascii="仿宋_GB2312" w:hAnsi="ˎ̥" w:eastAsia="仿宋_GB2312"/>
          <w:sz w:val="32"/>
          <w:szCs w:val="32"/>
          <w:lang w:val="en-US" w:eastAsia="zh-CN"/>
        </w:rPr>
        <w:t>2.35</w:t>
      </w:r>
      <w:r>
        <w:rPr>
          <w:rFonts w:hint="eastAsia" w:ascii="仿宋_GB2312" w:hAnsi="ˎ̥" w:eastAsia="仿宋_GB2312"/>
          <w:sz w:val="32"/>
          <w:szCs w:val="32"/>
        </w:rPr>
        <w:t>万元，主要是结转财政公共拔款（人员经费）</w:t>
      </w:r>
      <w:r>
        <w:rPr>
          <w:rFonts w:hint="eastAsia" w:ascii="仿宋_GB2312" w:hAnsi="ˎ̥" w:eastAsia="仿宋_GB2312"/>
          <w:sz w:val="32"/>
          <w:szCs w:val="32"/>
          <w:lang w:val="en-US" w:eastAsia="zh-CN"/>
        </w:rPr>
        <w:t>2.35</w:t>
      </w:r>
      <w:r>
        <w:rPr>
          <w:rFonts w:hint="eastAsia" w:ascii="仿宋_GB2312" w:hAnsi="ˎ̥" w:eastAsia="仿宋_GB2312"/>
          <w:sz w:val="32"/>
          <w:szCs w:val="32"/>
        </w:rPr>
        <w:t>万元、结转财政项目（生态保护与恢复）2.88万元及结转非财政项目（森林管护经费3.53万元与奖励性绩效工资2.97万元）6.5万元，较20</w:t>
      </w:r>
      <w:r>
        <w:rPr>
          <w:rFonts w:hint="eastAsia" w:ascii="仿宋_GB2312" w:hAnsi="ˎ̥" w:eastAsia="仿宋_GB2312"/>
          <w:sz w:val="32"/>
          <w:szCs w:val="32"/>
          <w:lang w:val="en-US" w:eastAsia="zh-CN"/>
        </w:rPr>
        <w:t>20</w:t>
      </w:r>
      <w:r>
        <w:rPr>
          <w:rFonts w:hint="eastAsia" w:ascii="仿宋_GB2312" w:hAnsi="ˎ̥" w:eastAsia="仿宋_GB2312"/>
          <w:sz w:val="32"/>
          <w:szCs w:val="32"/>
        </w:rPr>
        <w:t>年度决算数减少2.52万元，下降17.59%，主要原因是使用了上年度结转结余资金。</w:t>
      </w:r>
    </w:p>
    <w:p>
      <w:pPr>
        <w:numPr>
          <w:ilvl w:val="0"/>
          <w:numId w:val="6"/>
        </w:numPr>
        <w:ind w:firstLine="64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年度结余分配</w:t>
      </w:r>
      <w:r>
        <w:rPr>
          <w:rFonts w:hint="eastAsia" w:ascii="仿宋_GB2312" w:hAnsi="ˎ̥" w:eastAsia="仿宋_GB2312"/>
          <w:sz w:val="32"/>
          <w:szCs w:val="32"/>
          <w:lang w:val="en-US" w:eastAsia="zh-CN"/>
        </w:rPr>
        <w:t>2.42</w:t>
      </w:r>
      <w:r>
        <w:rPr>
          <w:rFonts w:hint="eastAsia" w:ascii="仿宋_GB2312" w:hAnsi="ˎ̥" w:eastAsia="仿宋_GB2312"/>
          <w:sz w:val="32"/>
          <w:szCs w:val="32"/>
        </w:rPr>
        <w:t>万元，主要是上级部门拨款，较</w:t>
      </w:r>
      <w:r>
        <w:rPr>
          <w:rFonts w:hint="eastAsia" w:ascii="仿宋_GB2312" w:hAnsi="ˎ̥" w:eastAsia="仿宋_GB2312"/>
          <w:sz w:val="32"/>
          <w:szCs w:val="32"/>
          <w:lang w:val="en-US" w:eastAsia="zh-CN"/>
        </w:rPr>
        <w:t>2020</w:t>
      </w:r>
      <w:r>
        <w:rPr>
          <w:rFonts w:hint="eastAsia" w:ascii="仿宋_GB2312" w:hAnsi="ˎ̥" w:eastAsia="仿宋_GB2312"/>
          <w:sz w:val="32"/>
          <w:szCs w:val="32"/>
        </w:rPr>
        <w:t>年度决算数增加0.68万元，增长100%，主要原因是万宁市自然资源和规划局拨付的森林图斑调查工作经费。</w:t>
      </w:r>
    </w:p>
    <w:p>
      <w:pPr>
        <w:numPr>
          <w:ilvl w:val="0"/>
          <w:numId w:val="6"/>
        </w:numPr>
        <w:ind w:firstLine="640"/>
        <w:rPr>
          <w:rFonts w:hint="eastAsia" w:ascii="仿宋_GB2312" w:hAnsi="ˎ̥" w:eastAsia="仿宋_GB2312"/>
          <w:color w:val="FF0000"/>
          <w:sz w:val="32"/>
          <w:szCs w:val="32"/>
        </w:rPr>
      </w:pPr>
      <w:r>
        <w:rPr>
          <w:rFonts w:hint="eastAsia" w:ascii="仿宋_GB2312" w:hAnsi="ˎ̥" w:eastAsia="仿宋_GB2312"/>
          <w:sz w:val="32"/>
          <w:szCs w:val="32"/>
        </w:rPr>
        <w:t>年末结转结余</w:t>
      </w:r>
      <w:r>
        <w:rPr>
          <w:rFonts w:hint="eastAsia" w:ascii="仿宋_GB2312" w:hAnsi="ˎ̥" w:eastAsia="仿宋_GB2312"/>
          <w:sz w:val="32"/>
          <w:szCs w:val="32"/>
          <w:lang w:val="en-US" w:eastAsia="zh-CN"/>
        </w:rPr>
        <w:t>54.64</w:t>
      </w:r>
      <w:r>
        <w:rPr>
          <w:rFonts w:hint="eastAsia" w:ascii="仿宋_GB2312" w:hAnsi="ˎ̥" w:eastAsia="仿宋_GB2312"/>
          <w:sz w:val="32"/>
          <w:szCs w:val="32"/>
        </w:rPr>
        <w:t>万元，主要是结转财政一般公共拔款（人员经费）2.49万元和结转非财政项目（森林管护经费2.81万元与奖励性绩效工资1.98万元</w:t>
      </w:r>
      <w:r>
        <w:rPr>
          <w:rFonts w:hint="eastAsia" w:ascii="仿宋_GB2312" w:hAnsi="ˎ̥" w:eastAsia="仿宋_GB2312"/>
          <w:sz w:val="32"/>
          <w:szCs w:val="32"/>
          <w:lang w:val="en-US" w:eastAsia="zh-CN"/>
        </w:rPr>
        <w:t>,生态修复47.36万元</w:t>
      </w:r>
      <w:r>
        <w:rPr>
          <w:rFonts w:hint="eastAsia" w:ascii="仿宋_GB2312" w:hAnsi="ˎ̥" w:eastAsia="仿宋_GB2312"/>
          <w:sz w:val="32"/>
          <w:szCs w:val="32"/>
        </w:rPr>
        <w:t>）</w:t>
      </w:r>
      <w:r>
        <w:rPr>
          <w:rFonts w:hint="eastAsia" w:ascii="仿宋_GB2312" w:hAnsi="ˎ̥" w:eastAsia="仿宋_GB2312"/>
          <w:sz w:val="32"/>
          <w:szCs w:val="32"/>
          <w:lang w:val="en-US" w:eastAsia="zh-CN"/>
        </w:rPr>
        <w:t>54.64</w:t>
      </w:r>
      <w:r>
        <w:rPr>
          <w:rFonts w:hint="eastAsia" w:ascii="仿宋_GB2312" w:hAnsi="ˎ̥" w:eastAsia="仿宋_GB2312"/>
          <w:sz w:val="32"/>
          <w:szCs w:val="32"/>
        </w:rPr>
        <w:t>万元，较20</w:t>
      </w:r>
      <w:r>
        <w:rPr>
          <w:rFonts w:hint="eastAsia" w:ascii="仿宋_GB2312" w:hAnsi="ˎ̥" w:eastAsia="仿宋_GB2312"/>
          <w:sz w:val="32"/>
          <w:szCs w:val="32"/>
          <w:lang w:val="en-US" w:eastAsia="zh-CN"/>
        </w:rPr>
        <w:t>20</w:t>
      </w:r>
      <w:r>
        <w:rPr>
          <w:rFonts w:hint="eastAsia" w:ascii="仿宋_GB2312" w:hAnsi="ˎ̥" w:eastAsia="仿宋_GB2312"/>
          <w:sz w:val="32"/>
          <w:szCs w:val="32"/>
        </w:rPr>
        <w:t>年度决算数</w:t>
      </w:r>
      <w:r>
        <w:rPr>
          <w:rFonts w:hint="eastAsia" w:ascii="仿宋_GB2312" w:hAnsi="ˎ̥" w:eastAsia="仿宋_GB2312"/>
          <w:sz w:val="32"/>
          <w:szCs w:val="32"/>
          <w:lang w:eastAsia="zh-CN"/>
        </w:rPr>
        <w:t>增加</w:t>
      </w:r>
      <w:r>
        <w:rPr>
          <w:rFonts w:hint="eastAsia" w:ascii="仿宋_GB2312" w:hAnsi="ˎ̥" w:eastAsia="仿宋_GB2312"/>
          <w:sz w:val="32"/>
          <w:szCs w:val="32"/>
          <w:lang w:val="en-US" w:eastAsia="zh-CN"/>
        </w:rPr>
        <w:t>42.83万</w:t>
      </w:r>
      <w:r>
        <w:rPr>
          <w:rFonts w:hint="eastAsia" w:ascii="仿宋_GB2312" w:hAnsi="ˎ̥" w:eastAsia="仿宋_GB2312"/>
          <w:sz w:val="32"/>
          <w:szCs w:val="32"/>
        </w:rPr>
        <w:t>元，</w:t>
      </w:r>
      <w:r>
        <w:rPr>
          <w:rFonts w:hint="eastAsia" w:ascii="仿宋_GB2312" w:hAnsi="ˎ̥" w:eastAsia="仿宋_GB2312"/>
          <w:sz w:val="32"/>
          <w:szCs w:val="32"/>
          <w:lang w:eastAsia="zh-CN"/>
        </w:rPr>
        <w:t>上升</w:t>
      </w:r>
      <w:r>
        <w:rPr>
          <w:rFonts w:hint="eastAsia" w:ascii="仿宋_GB2312" w:hAnsi="ˎ̥" w:eastAsia="仿宋_GB2312"/>
          <w:sz w:val="32"/>
          <w:szCs w:val="32"/>
          <w:lang w:val="en-US" w:eastAsia="zh-CN"/>
        </w:rPr>
        <w:t>462</w:t>
      </w:r>
      <w:r>
        <w:rPr>
          <w:rFonts w:hint="eastAsia" w:ascii="仿宋_GB2312" w:hAnsi="ˎ̥" w:eastAsia="仿宋_GB2312"/>
          <w:sz w:val="32"/>
          <w:szCs w:val="32"/>
        </w:rPr>
        <w:t>.</w:t>
      </w:r>
      <w:r>
        <w:rPr>
          <w:rFonts w:hint="eastAsia" w:ascii="仿宋_GB2312" w:hAnsi="ˎ̥" w:eastAsia="仿宋_GB2312"/>
          <w:sz w:val="32"/>
          <w:szCs w:val="32"/>
          <w:lang w:val="en-US" w:eastAsia="zh-CN"/>
        </w:rPr>
        <w:t>65</w:t>
      </w:r>
      <w:r>
        <w:rPr>
          <w:rFonts w:hint="eastAsia" w:ascii="仿宋_GB2312" w:hAnsi="ˎ̥" w:eastAsia="仿宋_GB2312"/>
          <w:sz w:val="32"/>
          <w:szCs w:val="32"/>
        </w:rPr>
        <w:t>%，主要原因是非财政项目资金相对</w:t>
      </w:r>
      <w:r>
        <w:rPr>
          <w:rFonts w:hint="eastAsia" w:ascii="仿宋_GB2312" w:hAnsi="ˎ̥" w:eastAsia="仿宋_GB2312"/>
          <w:sz w:val="32"/>
          <w:szCs w:val="32"/>
          <w:lang w:eastAsia="zh-CN"/>
        </w:rPr>
        <w:t>增加</w:t>
      </w:r>
      <w:r>
        <w:rPr>
          <w:rFonts w:hint="eastAsia" w:ascii="仿宋_GB2312" w:hAnsi="ˎ̥" w:eastAsia="仿宋_GB2312"/>
          <w:sz w:val="32"/>
          <w:szCs w:val="32"/>
        </w:rPr>
        <w:t>了。</w:t>
      </w:r>
    </w:p>
    <w:p>
      <w:pPr>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二、收入决算情况说明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 xml:space="preserve">    本年收入合计</w:t>
      </w:r>
      <w:r>
        <w:rPr>
          <w:rFonts w:hint="eastAsia" w:ascii="仿宋_GB2312" w:hAnsi="ˎ̥" w:eastAsia="仿宋_GB2312"/>
          <w:sz w:val="32"/>
          <w:szCs w:val="32"/>
          <w:lang w:val="en-US" w:eastAsia="zh-CN"/>
        </w:rPr>
        <w:t>581.95</w:t>
      </w:r>
      <w:r>
        <w:rPr>
          <w:rFonts w:hint="eastAsia" w:ascii="仿宋_GB2312" w:hAnsi="ˎ̥" w:eastAsia="仿宋_GB2312"/>
          <w:sz w:val="32"/>
          <w:szCs w:val="32"/>
        </w:rPr>
        <w:t>万元，其中：财政拨款收入</w:t>
      </w:r>
      <w:r>
        <w:rPr>
          <w:rFonts w:hint="eastAsia" w:ascii="仿宋_GB2312" w:hAnsi="ˎ̥" w:eastAsia="仿宋_GB2312"/>
          <w:sz w:val="32"/>
          <w:szCs w:val="32"/>
          <w:lang w:val="en-US" w:eastAsia="zh-CN"/>
        </w:rPr>
        <w:t>360.83</w:t>
      </w:r>
      <w:r>
        <w:rPr>
          <w:rFonts w:hint="eastAsia" w:ascii="仿宋_GB2312" w:hAnsi="ˎ̥" w:eastAsia="仿宋_GB2312"/>
          <w:sz w:val="32"/>
          <w:szCs w:val="32"/>
        </w:rPr>
        <w:t>万元，占</w:t>
      </w:r>
      <w:r>
        <w:rPr>
          <w:rFonts w:hint="eastAsia" w:ascii="仿宋_GB2312" w:hAnsi="ˎ̥" w:eastAsia="仿宋_GB2312"/>
          <w:sz w:val="32"/>
          <w:szCs w:val="32"/>
          <w:lang w:val="en-US" w:eastAsia="zh-CN"/>
        </w:rPr>
        <w:t>72.74</w:t>
      </w:r>
      <w:r>
        <w:rPr>
          <w:rFonts w:hint="eastAsia" w:ascii="仿宋_GB2312" w:hAnsi="ˎ̥" w:eastAsia="仿宋_GB2312"/>
          <w:sz w:val="32"/>
          <w:szCs w:val="32"/>
        </w:rPr>
        <w:t>%；上级补助收入0.00万元，占0%；事业收入0.00万元，占0%；经营收入0.00万元，占0%；附属单位上缴收入0.00万元，占0%；其他收入</w:t>
      </w:r>
      <w:r>
        <w:rPr>
          <w:rFonts w:hint="eastAsia" w:ascii="仿宋_GB2312" w:hAnsi="ˎ̥" w:eastAsia="仿宋_GB2312"/>
          <w:sz w:val="32"/>
          <w:szCs w:val="32"/>
          <w:lang w:val="en-US" w:eastAsia="zh-CN"/>
        </w:rPr>
        <w:t>221.12</w:t>
      </w:r>
      <w:r>
        <w:rPr>
          <w:rFonts w:hint="eastAsia" w:ascii="仿宋_GB2312" w:hAnsi="ˎ̥" w:eastAsia="仿宋_GB2312"/>
          <w:sz w:val="32"/>
          <w:szCs w:val="32"/>
        </w:rPr>
        <w:t>万元，占</w:t>
      </w:r>
      <w:r>
        <w:rPr>
          <w:rFonts w:hint="eastAsia" w:ascii="仿宋_GB2312" w:hAnsi="ˎ̥" w:eastAsia="仿宋_GB2312"/>
          <w:sz w:val="32"/>
          <w:szCs w:val="32"/>
          <w:lang w:val="en-US" w:eastAsia="zh-CN"/>
        </w:rPr>
        <w:t>27.53</w:t>
      </w:r>
      <w:r>
        <w:rPr>
          <w:rFonts w:hint="eastAsia" w:ascii="仿宋_GB2312" w:hAnsi="ˎ̥" w:eastAsia="仿宋_GB2312"/>
          <w:sz w:val="32"/>
          <w:szCs w:val="32"/>
        </w:rPr>
        <w:t>%。</w:t>
      </w:r>
    </w:p>
    <w:p>
      <w:pPr>
        <w:ind w:firstLine="627" w:firstLineChars="196"/>
        <w:rPr>
          <w:rFonts w:hint="eastAsia" w:ascii="黑体" w:hAnsi="黑体" w:eastAsia="黑体" w:cs="黑体"/>
          <w:bCs/>
          <w:sz w:val="32"/>
          <w:szCs w:val="32"/>
        </w:rPr>
      </w:pPr>
      <w:r>
        <w:rPr>
          <w:rFonts w:hint="eastAsia" w:ascii="黑体" w:hAnsi="黑体" w:eastAsia="黑体" w:cs="黑体"/>
          <w:bCs/>
          <w:sz w:val="32"/>
          <w:szCs w:val="32"/>
        </w:rPr>
        <w:t>三、支出决算情况说明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本年支出合计</w:t>
      </w:r>
      <w:r>
        <w:rPr>
          <w:rFonts w:hint="eastAsia" w:ascii="仿宋_GB2312" w:hAnsi="ˎ̥" w:eastAsia="仿宋_GB2312"/>
          <w:sz w:val="32"/>
          <w:szCs w:val="32"/>
          <w:lang w:val="en-US" w:eastAsia="zh-CN"/>
        </w:rPr>
        <w:t>534.45</w:t>
      </w:r>
      <w:r>
        <w:rPr>
          <w:rFonts w:hint="eastAsia" w:ascii="仿宋_GB2312" w:hAnsi="ˎ̥" w:eastAsia="仿宋_GB2312"/>
          <w:sz w:val="32"/>
          <w:szCs w:val="32"/>
        </w:rPr>
        <w:t>万元，其中：基本支出</w:t>
      </w:r>
      <w:r>
        <w:rPr>
          <w:rFonts w:hint="eastAsia" w:ascii="仿宋_GB2312" w:hAnsi="ˎ̥" w:eastAsia="仿宋_GB2312"/>
          <w:sz w:val="32"/>
          <w:szCs w:val="32"/>
          <w:lang w:val="en-US" w:eastAsia="zh-CN"/>
        </w:rPr>
        <w:t>22.52</w:t>
      </w:r>
      <w:r>
        <w:rPr>
          <w:rFonts w:hint="eastAsia" w:ascii="仿宋_GB2312" w:hAnsi="ˎ̥" w:eastAsia="仿宋_GB2312"/>
          <w:sz w:val="32"/>
          <w:szCs w:val="32"/>
        </w:rPr>
        <w:t>万元，占</w:t>
      </w:r>
      <w:r>
        <w:rPr>
          <w:rFonts w:hint="eastAsia" w:ascii="仿宋_GB2312" w:hAnsi="ˎ̥" w:eastAsia="仿宋_GB2312"/>
          <w:sz w:val="32"/>
          <w:szCs w:val="32"/>
          <w:lang w:val="en-US" w:eastAsia="zh-CN"/>
        </w:rPr>
        <w:t>4.22</w:t>
      </w:r>
      <w:r>
        <w:rPr>
          <w:rFonts w:hint="eastAsia" w:ascii="仿宋_GB2312" w:hAnsi="ˎ̥" w:eastAsia="仿宋_GB2312"/>
          <w:sz w:val="32"/>
          <w:szCs w:val="32"/>
        </w:rPr>
        <w:t>%；项目支出</w:t>
      </w:r>
      <w:r>
        <w:rPr>
          <w:rFonts w:hint="eastAsia" w:ascii="仿宋_GB2312" w:hAnsi="ˎ̥" w:eastAsia="仿宋_GB2312"/>
          <w:sz w:val="32"/>
          <w:szCs w:val="32"/>
          <w:lang w:val="en-US" w:eastAsia="zh-CN"/>
        </w:rPr>
        <w:t>511.93</w:t>
      </w:r>
      <w:r>
        <w:rPr>
          <w:rFonts w:hint="eastAsia" w:ascii="仿宋_GB2312" w:hAnsi="ˎ̥" w:eastAsia="仿宋_GB2312"/>
          <w:sz w:val="32"/>
          <w:szCs w:val="32"/>
        </w:rPr>
        <w:t>万元，占</w:t>
      </w:r>
      <w:r>
        <w:rPr>
          <w:rFonts w:hint="eastAsia" w:ascii="仿宋_GB2312" w:hAnsi="ˎ̥" w:eastAsia="仿宋_GB2312"/>
          <w:sz w:val="32"/>
          <w:szCs w:val="32"/>
          <w:lang w:val="en-US" w:eastAsia="zh-CN"/>
        </w:rPr>
        <w:t>95.78</w:t>
      </w:r>
      <w:r>
        <w:rPr>
          <w:rFonts w:hint="eastAsia" w:ascii="仿宋_GB2312" w:hAnsi="ˎ̥" w:eastAsia="仿宋_GB2312"/>
          <w:sz w:val="32"/>
          <w:szCs w:val="32"/>
        </w:rPr>
        <w:t>；上缴上级支出0.00万元，占0%；经营支出0.00万元，占0%；对附属单位补助支出0.00万元，占0%。</w:t>
      </w:r>
    </w:p>
    <w:p>
      <w:pPr>
        <w:ind w:firstLine="627" w:firstLineChars="196"/>
        <w:rPr>
          <w:rFonts w:hint="eastAsia" w:ascii="黑体" w:hAnsi="黑体" w:eastAsia="黑体" w:cs="黑体"/>
          <w:bCs/>
          <w:sz w:val="32"/>
          <w:szCs w:val="32"/>
        </w:rPr>
      </w:pPr>
      <w:r>
        <w:rPr>
          <w:rFonts w:hint="eastAsia" w:ascii="黑体" w:hAnsi="黑体" w:eastAsia="黑体" w:cs="黑体"/>
          <w:bCs/>
          <w:sz w:val="32"/>
          <w:szCs w:val="32"/>
        </w:rPr>
        <w:t>四、财政拨款收入支出决算总体情况说明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年度财政拨款收入、支出总计</w:t>
      </w:r>
      <w:r>
        <w:rPr>
          <w:rFonts w:hint="eastAsia" w:ascii="仿宋_GB2312" w:hAnsi="ˎ̥" w:eastAsia="仿宋_GB2312"/>
          <w:sz w:val="32"/>
          <w:szCs w:val="32"/>
          <w:lang w:val="en-US" w:eastAsia="zh-CN"/>
        </w:rPr>
        <w:t>360.83</w:t>
      </w:r>
      <w:r>
        <w:rPr>
          <w:rFonts w:hint="eastAsia" w:ascii="仿宋_GB2312" w:hAnsi="ˎ̥" w:eastAsia="仿宋_GB2312"/>
          <w:sz w:val="32"/>
          <w:szCs w:val="32"/>
        </w:rPr>
        <w:t>万元。与20</w:t>
      </w:r>
      <w:r>
        <w:rPr>
          <w:rFonts w:hint="eastAsia" w:ascii="仿宋_GB2312" w:hAnsi="ˎ̥" w:eastAsia="仿宋_GB2312"/>
          <w:sz w:val="32"/>
          <w:szCs w:val="32"/>
          <w:lang w:val="en-US" w:eastAsia="zh-CN"/>
        </w:rPr>
        <w:t>20</w:t>
      </w:r>
      <w:r>
        <w:rPr>
          <w:rFonts w:hint="eastAsia" w:ascii="仿宋_GB2312" w:hAnsi="ˎ̥" w:eastAsia="仿宋_GB2312"/>
          <w:sz w:val="32"/>
          <w:szCs w:val="32"/>
        </w:rPr>
        <w:t>年度相比，财政拨款收入、支出总计各减少</w:t>
      </w:r>
      <w:r>
        <w:rPr>
          <w:rFonts w:hint="eastAsia" w:ascii="仿宋_GB2312" w:hAnsi="ˎ̥" w:eastAsia="仿宋_GB2312"/>
          <w:sz w:val="32"/>
          <w:szCs w:val="32"/>
          <w:lang w:val="en-US" w:eastAsia="zh-CN"/>
        </w:rPr>
        <w:t>28.73</w:t>
      </w:r>
      <w:r>
        <w:rPr>
          <w:rFonts w:hint="eastAsia" w:ascii="仿宋_GB2312" w:hAnsi="ˎ̥" w:eastAsia="仿宋_GB2312"/>
          <w:sz w:val="32"/>
          <w:szCs w:val="32"/>
        </w:rPr>
        <w:t>万元，下降</w:t>
      </w:r>
      <w:r>
        <w:rPr>
          <w:rFonts w:hint="eastAsia" w:ascii="仿宋_GB2312" w:hAnsi="ˎ̥" w:eastAsia="仿宋_GB2312"/>
          <w:sz w:val="32"/>
          <w:szCs w:val="32"/>
          <w:lang w:val="en-US" w:eastAsia="zh-CN"/>
        </w:rPr>
        <w:t>7.37</w:t>
      </w:r>
      <w:r>
        <w:rPr>
          <w:rFonts w:hint="eastAsia" w:ascii="仿宋_GB2312" w:hAnsi="ˎ̥" w:eastAsia="仿宋_GB2312"/>
          <w:sz w:val="32"/>
          <w:szCs w:val="32"/>
        </w:rPr>
        <w:t>%。主要原因：一是年初财政拨款结转和结余减少；二是年末财政拨款结转和结余减少。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财政拨款年初结转结余</w:t>
      </w:r>
      <w:r>
        <w:rPr>
          <w:rFonts w:hint="eastAsia" w:ascii="仿宋_GB2312" w:hAnsi="ˎ̥" w:eastAsia="仿宋_GB2312"/>
          <w:sz w:val="32"/>
          <w:szCs w:val="32"/>
          <w:lang w:val="en-US" w:eastAsia="zh-CN"/>
        </w:rPr>
        <w:t>54.64</w:t>
      </w:r>
      <w:r>
        <w:rPr>
          <w:rFonts w:hint="eastAsia" w:ascii="仿宋_GB2312" w:hAnsi="ˎ̥" w:eastAsia="仿宋_GB2312"/>
          <w:sz w:val="32"/>
          <w:szCs w:val="32"/>
        </w:rPr>
        <w:t>万元，主要是来源于</w:t>
      </w:r>
      <w:r>
        <w:rPr>
          <w:rFonts w:hint="eastAsia" w:ascii="仿宋_GB2312" w:hAnsi="ˎ̥" w:eastAsia="仿宋_GB2312"/>
          <w:sz w:val="32"/>
          <w:szCs w:val="32"/>
          <w:lang w:eastAsia="zh-CN"/>
        </w:rPr>
        <w:t>其他收入</w:t>
      </w:r>
      <w:r>
        <w:rPr>
          <w:rFonts w:hint="eastAsia" w:ascii="仿宋_GB2312" w:hAnsi="ˎ̥" w:eastAsia="仿宋_GB2312"/>
          <w:sz w:val="32"/>
          <w:szCs w:val="32"/>
        </w:rPr>
        <w:t>拨款，较20</w:t>
      </w:r>
      <w:r>
        <w:rPr>
          <w:rFonts w:hint="eastAsia" w:ascii="仿宋_GB2312" w:hAnsi="ˎ̥" w:eastAsia="仿宋_GB2312"/>
          <w:sz w:val="32"/>
          <w:szCs w:val="32"/>
          <w:lang w:val="en-US" w:eastAsia="zh-CN"/>
        </w:rPr>
        <w:t>20</w:t>
      </w:r>
      <w:r>
        <w:rPr>
          <w:rFonts w:hint="eastAsia" w:ascii="仿宋_GB2312" w:hAnsi="ˎ̥" w:eastAsia="仿宋_GB2312"/>
          <w:sz w:val="32"/>
          <w:szCs w:val="32"/>
        </w:rPr>
        <w:t>年度决算数减少</w:t>
      </w:r>
      <w:r>
        <w:rPr>
          <w:rFonts w:hint="eastAsia" w:ascii="仿宋_GB2312" w:hAnsi="ˎ̥" w:eastAsia="仿宋_GB2312"/>
          <w:sz w:val="32"/>
          <w:szCs w:val="32"/>
          <w:lang w:val="en-US" w:eastAsia="zh-CN"/>
        </w:rPr>
        <w:t>23.42</w:t>
      </w:r>
      <w:r>
        <w:rPr>
          <w:rFonts w:hint="eastAsia" w:ascii="仿宋_GB2312" w:hAnsi="ˎ̥" w:eastAsia="仿宋_GB2312"/>
          <w:sz w:val="32"/>
          <w:szCs w:val="32"/>
        </w:rPr>
        <w:t>万元，下降</w:t>
      </w:r>
      <w:r>
        <w:rPr>
          <w:rFonts w:hint="eastAsia" w:ascii="仿宋_GB2312" w:hAnsi="ˎ̥" w:eastAsia="仿宋_GB2312"/>
          <w:sz w:val="32"/>
          <w:szCs w:val="32"/>
          <w:lang w:val="en-US" w:eastAsia="zh-CN"/>
        </w:rPr>
        <w:t>6.94</w:t>
      </w:r>
      <w:r>
        <w:rPr>
          <w:rFonts w:hint="eastAsia" w:ascii="仿宋_GB2312" w:hAnsi="ˎ̥" w:eastAsia="仿宋_GB2312"/>
          <w:sz w:val="32"/>
          <w:szCs w:val="32"/>
        </w:rPr>
        <w:t>%，主要原因是加快了一般公共预算财政拨款支出。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财政拨款年末结转结余2.4</w:t>
      </w:r>
      <w:r>
        <w:rPr>
          <w:rFonts w:hint="eastAsia" w:ascii="仿宋_GB2312" w:hAnsi="ˎ̥" w:eastAsia="仿宋_GB2312"/>
          <w:sz w:val="32"/>
          <w:szCs w:val="32"/>
          <w:lang w:val="en-US" w:eastAsia="zh-CN"/>
        </w:rPr>
        <w:t>2</w:t>
      </w:r>
      <w:r>
        <w:rPr>
          <w:rFonts w:hint="eastAsia" w:ascii="仿宋_GB2312" w:hAnsi="ˎ̥" w:eastAsia="仿宋_GB2312"/>
          <w:sz w:val="32"/>
          <w:szCs w:val="32"/>
        </w:rPr>
        <w:t>万元，主要是一般公共预算财政拨款中的人员经费，较20</w:t>
      </w:r>
      <w:r>
        <w:rPr>
          <w:rFonts w:hint="eastAsia" w:ascii="仿宋_GB2312" w:hAnsi="ˎ̥" w:eastAsia="仿宋_GB2312"/>
          <w:sz w:val="32"/>
          <w:szCs w:val="32"/>
          <w:lang w:val="en-US" w:eastAsia="zh-CN"/>
        </w:rPr>
        <w:t>20</w:t>
      </w:r>
      <w:r>
        <w:rPr>
          <w:rFonts w:hint="eastAsia" w:ascii="仿宋_GB2312" w:hAnsi="ˎ̥" w:eastAsia="仿宋_GB2312"/>
          <w:sz w:val="32"/>
          <w:szCs w:val="32"/>
        </w:rPr>
        <w:t>年度年末决算数减少2.83万元，下降53.30%，主要原因是2020年度人员经费支出相对增加了。</w:t>
      </w:r>
    </w:p>
    <w:p>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pPr>
        <w:ind w:firstLine="640" w:firstLineChars="200"/>
        <w:rPr>
          <w:rFonts w:hint="eastAsia" w:ascii="楷体" w:hAnsi="楷体" w:eastAsia="楷体" w:cs="楷体"/>
          <w:sz w:val="32"/>
          <w:szCs w:val="32"/>
        </w:rPr>
      </w:pPr>
      <w:bookmarkStart w:id="77" w:name="_Toc13694_WPSOffice_Level2"/>
      <w:bookmarkStart w:id="78" w:name="_Toc17398_WPSOffice_Level2"/>
      <w:bookmarkStart w:id="79" w:name="_Toc21737_WPSOffice_Level2"/>
      <w:bookmarkStart w:id="80" w:name="_Toc9989_WPSOffice_Level2"/>
      <w:bookmarkStart w:id="81" w:name="_Toc19665_WPSOffice_Level2"/>
      <w:bookmarkStart w:id="82" w:name="_Toc23005_WPSOffice_Level2"/>
      <w:r>
        <w:rPr>
          <w:rFonts w:hint="eastAsia" w:ascii="楷体" w:hAnsi="楷体" w:eastAsia="楷体" w:cs="楷体"/>
          <w:sz w:val="32"/>
          <w:szCs w:val="32"/>
        </w:rPr>
        <w:t>（一）一般公共预算财政拨款支出决算总体情况</w:t>
      </w:r>
      <w:bookmarkEnd w:id="77"/>
      <w:bookmarkEnd w:id="78"/>
      <w:r>
        <w:rPr>
          <w:rFonts w:hint="eastAsia" w:ascii="楷体" w:hAnsi="楷体" w:eastAsia="楷体" w:cs="楷体"/>
          <w:sz w:val="32"/>
          <w:szCs w:val="32"/>
        </w:rPr>
        <w:t>。</w:t>
      </w:r>
      <w:bookmarkEnd w:id="79"/>
      <w:bookmarkEnd w:id="80"/>
      <w:bookmarkEnd w:id="81"/>
      <w:bookmarkEnd w:id="82"/>
    </w:p>
    <w:p>
      <w:pPr>
        <w:ind w:firstLine="640" w:firstLineChars="200"/>
        <w:rPr>
          <w:rFonts w:hint="eastAsia" w:ascii="仿宋_GB2312" w:hAnsi="ˎ̥" w:eastAsia="仿宋_GB2312"/>
          <w:color w:val="000000"/>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年度一般公共预算财政拨款支出</w:t>
      </w:r>
      <w:r>
        <w:rPr>
          <w:rFonts w:hint="eastAsia" w:ascii="仿宋_GB2312" w:hAnsi="ˎ̥" w:eastAsia="仿宋_GB2312"/>
          <w:sz w:val="32"/>
          <w:szCs w:val="32"/>
          <w:lang w:val="en-US" w:eastAsia="zh-CN"/>
        </w:rPr>
        <w:t>360.77</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99.98</w:t>
      </w:r>
      <w:r>
        <w:rPr>
          <w:rFonts w:hint="eastAsia" w:ascii="仿宋_GB2312" w:hAnsi="ˎ̥" w:eastAsia="仿宋_GB2312"/>
          <w:sz w:val="32"/>
          <w:szCs w:val="32"/>
        </w:rPr>
        <w:t>%。与20</w:t>
      </w:r>
      <w:r>
        <w:rPr>
          <w:rFonts w:hint="eastAsia" w:ascii="仿宋_GB2312" w:hAnsi="ˎ̥" w:eastAsia="仿宋_GB2312"/>
          <w:sz w:val="32"/>
          <w:szCs w:val="32"/>
          <w:lang w:val="en-US" w:eastAsia="zh-CN"/>
        </w:rPr>
        <w:t>20</w:t>
      </w:r>
      <w:r>
        <w:rPr>
          <w:rFonts w:hint="eastAsia" w:ascii="仿宋_GB2312" w:hAnsi="ˎ̥" w:eastAsia="仿宋_GB2312"/>
          <w:sz w:val="32"/>
          <w:szCs w:val="32"/>
        </w:rPr>
        <w:t>年度相比，一般公共预算财政拨款支出增加</w:t>
      </w:r>
      <w:r>
        <w:rPr>
          <w:rFonts w:hint="eastAsia" w:ascii="仿宋_GB2312" w:hAnsi="ˎ̥" w:eastAsia="仿宋_GB2312"/>
          <w:sz w:val="32"/>
          <w:szCs w:val="32"/>
          <w:lang w:val="en-US" w:eastAsia="zh-CN"/>
        </w:rPr>
        <w:t>0.5</w:t>
      </w:r>
      <w:r>
        <w:rPr>
          <w:rFonts w:hint="eastAsia" w:ascii="仿宋_GB2312" w:hAnsi="ˎ̥" w:eastAsia="仿宋_GB2312"/>
          <w:sz w:val="32"/>
          <w:szCs w:val="32"/>
        </w:rPr>
        <w:t>万元，增长0.</w:t>
      </w:r>
      <w:r>
        <w:rPr>
          <w:rFonts w:hint="eastAsia" w:ascii="仿宋_GB2312" w:hAnsi="ˎ̥" w:eastAsia="仿宋_GB2312"/>
          <w:sz w:val="32"/>
          <w:szCs w:val="32"/>
          <w:lang w:val="en-US" w:eastAsia="zh-CN"/>
        </w:rPr>
        <w:t>28</w:t>
      </w:r>
      <w:r>
        <w:rPr>
          <w:rFonts w:hint="eastAsia" w:ascii="仿宋_GB2312" w:hAnsi="ˎ̥" w:eastAsia="仿宋_GB2312"/>
          <w:sz w:val="32"/>
          <w:szCs w:val="32"/>
        </w:rPr>
        <w:t>%，</w:t>
      </w:r>
      <w:r>
        <w:rPr>
          <w:rFonts w:hint="eastAsia" w:ascii="仿宋_GB2312" w:hAnsi="ˎ̥" w:eastAsia="仿宋_GB2312"/>
          <w:color w:val="000000"/>
          <w:sz w:val="32"/>
          <w:szCs w:val="32"/>
        </w:rPr>
        <w:t>主要原因是项目支出增加。</w:t>
      </w:r>
    </w:p>
    <w:p>
      <w:pPr>
        <w:ind w:firstLine="640" w:firstLineChars="200"/>
        <w:rPr>
          <w:rFonts w:hint="eastAsia" w:ascii="楷体" w:hAnsi="楷体" w:eastAsia="楷体" w:cs="楷体"/>
          <w:sz w:val="32"/>
          <w:szCs w:val="32"/>
        </w:rPr>
      </w:pPr>
      <w:bookmarkStart w:id="83" w:name="_Toc18793_WPSOffice_Level2"/>
      <w:bookmarkStart w:id="84" w:name="_Toc2711_WPSOffice_Level2"/>
      <w:bookmarkStart w:id="85" w:name="_Toc23864_WPSOffice_Level2"/>
      <w:bookmarkStart w:id="86" w:name="_Toc27767_WPSOffice_Level2"/>
      <w:bookmarkStart w:id="87" w:name="_Toc19535_WPSOffice_Level2"/>
      <w:bookmarkStart w:id="88" w:name="_Toc19075_WPSOffice_Level2"/>
      <w:r>
        <w:rPr>
          <w:rFonts w:hint="eastAsia" w:ascii="楷体" w:hAnsi="楷体" w:eastAsia="楷体" w:cs="楷体"/>
          <w:sz w:val="32"/>
          <w:szCs w:val="32"/>
        </w:rPr>
        <w:t>（二）一般公共预算财政拨款支出决算结构情况</w:t>
      </w:r>
      <w:bookmarkEnd w:id="83"/>
      <w:bookmarkEnd w:id="84"/>
      <w:r>
        <w:rPr>
          <w:rFonts w:hint="eastAsia" w:ascii="楷体" w:hAnsi="楷体" w:eastAsia="楷体" w:cs="楷体"/>
          <w:sz w:val="32"/>
          <w:szCs w:val="32"/>
        </w:rPr>
        <w:t>。</w:t>
      </w:r>
      <w:bookmarkEnd w:id="85"/>
      <w:bookmarkEnd w:id="86"/>
      <w:bookmarkEnd w:id="87"/>
      <w:bookmarkEnd w:id="88"/>
    </w:p>
    <w:p>
      <w:pPr>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年度一般公共预算财政拨款支出</w:t>
      </w:r>
      <w:r>
        <w:rPr>
          <w:rFonts w:hint="eastAsia" w:ascii="仿宋_GB2312" w:hAnsi="ˎ̥" w:eastAsia="仿宋_GB2312"/>
          <w:sz w:val="32"/>
          <w:szCs w:val="32"/>
          <w:lang w:val="en-US" w:eastAsia="zh-CN"/>
        </w:rPr>
        <w:t>360.83</w:t>
      </w:r>
      <w:r>
        <w:rPr>
          <w:rFonts w:hint="eastAsia" w:ascii="仿宋_GB2312" w:hAnsi="ˎ̥" w:eastAsia="仿宋_GB2312"/>
          <w:sz w:val="32"/>
          <w:szCs w:val="32"/>
        </w:rPr>
        <w:t>万元，主要用于以下方面：社会保障和就业（类）支出1.1</w:t>
      </w:r>
      <w:r>
        <w:rPr>
          <w:rFonts w:hint="eastAsia" w:ascii="仿宋_GB2312" w:hAnsi="ˎ̥" w:eastAsia="仿宋_GB2312"/>
          <w:sz w:val="32"/>
          <w:szCs w:val="32"/>
          <w:lang w:val="en-US" w:eastAsia="zh-CN"/>
        </w:rPr>
        <w:t>4</w:t>
      </w:r>
      <w:r>
        <w:rPr>
          <w:rFonts w:hint="eastAsia" w:ascii="仿宋_GB2312" w:hAnsi="ˎ̥" w:eastAsia="仿宋_GB2312"/>
          <w:sz w:val="32"/>
          <w:szCs w:val="32"/>
        </w:rPr>
        <w:t>万元，占0.3</w:t>
      </w:r>
      <w:r>
        <w:rPr>
          <w:rFonts w:hint="eastAsia" w:ascii="仿宋_GB2312" w:hAnsi="ˎ̥" w:eastAsia="仿宋_GB2312"/>
          <w:sz w:val="32"/>
          <w:szCs w:val="32"/>
          <w:lang w:val="en-US" w:eastAsia="zh-CN"/>
        </w:rPr>
        <w:t>2</w:t>
      </w:r>
      <w:r>
        <w:rPr>
          <w:rFonts w:hint="eastAsia" w:ascii="仿宋_GB2312" w:hAnsi="ˎ̥" w:eastAsia="仿宋_GB2312"/>
          <w:sz w:val="32"/>
          <w:szCs w:val="32"/>
        </w:rPr>
        <w:t>%；卫生健康（类）支出0.6</w:t>
      </w:r>
      <w:r>
        <w:rPr>
          <w:rFonts w:hint="eastAsia" w:ascii="仿宋_GB2312" w:hAnsi="ˎ̥" w:eastAsia="仿宋_GB2312"/>
          <w:sz w:val="32"/>
          <w:szCs w:val="32"/>
          <w:lang w:val="en-US" w:eastAsia="zh-CN"/>
        </w:rPr>
        <w:t>1</w:t>
      </w:r>
      <w:r>
        <w:rPr>
          <w:rFonts w:hint="eastAsia" w:ascii="仿宋_GB2312" w:hAnsi="ˎ̥" w:eastAsia="仿宋_GB2312"/>
          <w:sz w:val="32"/>
          <w:szCs w:val="32"/>
        </w:rPr>
        <w:t>万元，占0.1</w:t>
      </w:r>
      <w:r>
        <w:rPr>
          <w:rFonts w:hint="eastAsia" w:ascii="仿宋_GB2312" w:hAnsi="ˎ̥" w:eastAsia="仿宋_GB2312"/>
          <w:sz w:val="32"/>
          <w:szCs w:val="32"/>
          <w:lang w:val="en-US" w:eastAsia="zh-CN"/>
        </w:rPr>
        <w:t>7</w:t>
      </w:r>
      <w:r>
        <w:rPr>
          <w:rFonts w:hint="eastAsia" w:ascii="仿宋_GB2312" w:hAnsi="ˎ̥" w:eastAsia="仿宋_GB2312"/>
          <w:sz w:val="32"/>
          <w:szCs w:val="32"/>
        </w:rPr>
        <w:t>%；农林水（类）支出</w:t>
      </w:r>
      <w:r>
        <w:rPr>
          <w:rFonts w:hint="eastAsia" w:ascii="仿宋_GB2312" w:hAnsi="ˎ̥" w:eastAsia="仿宋_GB2312"/>
          <w:sz w:val="32"/>
          <w:szCs w:val="32"/>
          <w:lang w:val="en-US" w:eastAsia="zh-CN"/>
        </w:rPr>
        <w:t>358.20</w:t>
      </w:r>
      <w:r>
        <w:rPr>
          <w:rFonts w:hint="eastAsia" w:ascii="仿宋_GB2312" w:hAnsi="ˎ̥" w:eastAsia="仿宋_GB2312"/>
          <w:sz w:val="32"/>
          <w:szCs w:val="32"/>
        </w:rPr>
        <w:t>万元，占99.</w:t>
      </w:r>
      <w:r>
        <w:rPr>
          <w:rFonts w:hint="eastAsia" w:ascii="仿宋_GB2312" w:hAnsi="ˎ̥" w:eastAsia="仿宋_GB2312"/>
          <w:sz w:val="32"/>
          <w:szCs w:val="32"/>
          <w:lang w:val="en-US" w:eastAsia="zh-CN"/>
        </w:rPr>
        <w:t>27</w:t>
      </w:r>
      <w:r>
        <w:rPr>
          <w:rFonts w:hint="eastAsia" w:ascii="仿宋_GB2312" w:hAnsi="ˎ̥" w:eastAsia="仿宋_GB2312"/>
          <w:sz w:val="32"/>
          <w:szCs w:val="32"/>
        </w:rPr>
        <w:t>%；</w:t>
      </w:r>
      <w:r>
        <w:rPr>
          <w:rFonts w:hint="eastAsia" w:ascii="仿宋_GB2312" w:hAnsi="ˎ̥" w:eastAsia="仿宋_GB2312"/>
          <w:bCs/>
          <w:sz w:val="32"/>
          <w:szCs w:val="32"/>
        </w:rPr>
        <w:t>住房保障（类）</w:t>
      </w:r>
      <w:r>
        <w:rPr>
          <w:rFonts w:hint="eastAsia" w:ascii="仿宋_GB2312" w:hAnsi="ˎ̥" w:eastAsia="仿宋_GB2312"/>
          <w:sz w:val="32"/>
          <w:szCs w:val="32"/>
        </w:rPr>
        <w:t>支出0.8</w:t>
      </w:r>
      <w:r>
        <w:rPr>
          <w:rFonts w:hint="eastAsia" w:ascii="仿宋_GB2312" w:hAnsi="ˎ̥" w:eastAsia="仿宋_GB2312"/>
          <w:sz w:val="32"/>
          <w:szCs w:val="32"/>
          <w:lang w:val="en-US" w:eastAsia="zh-CN"/>
        </w:rPr>
        <w:t>8</w:t>
      </w:r>
      <w:r>
        <w:rPr>
          <w:rFonts w:hint="eastAsia" w:ascii="仿宋_GB2312" w:hAnsi="ˎ̥" w:eastAsia="仿宋_GB2312"/>
          <w:sz w:val="32"/>
          <w:szCs w:val="32"/>
        </w:rPr>
        <w:t>万元，占0.2</w:t>
      </w:r>
      <w:r>
        <w:rPr>
          <w:rFonts w:hint="eastAsia" w:ascii="仿宋_GB2312" w:hAnsi="ˎ̥" w:eastAsia="仿宋_GB2312"/>
          <w:sz w:val="32"/>
          <w:szCs w:val="32"/>
          <w:lang w:val="en-US" w:eastAsia="zh-CN"/>
        </w:rPr>
        <w:t>4</w:t>
      </w:r>
      <w:r>
        <w:rPr>
          <w:rFonts w:hint="eastAsia" w:ascii="仿宋_GB2312" w:hAnsi="ˎ̥" w:eastAsia="仿宋_GB2312"/>
          <w:sz w:val="32"/>
          <w:szCs w:val="32"/>
        </w:rPr>
        <w:t>%。</w:t>
      </w:r>
    </w:p>
    <w:p>
      <w:pPr>
        <w:ind w:firstLine="640" w:firstLineChars="200"/>
        <w:rPr>
          <w:rFonts w:hint="eastAsia" w:ascii="楷体" w:hAnsi="楷体" w:eastAsia="楷体" w:cs="楷体"/>
          <w:sz w:val="32"/>
          <w:szCs w:val="32"/>
        </w:rPr>
      </w:pPr>
      <w:bookmarkStart w:id="89" w:name="_Toc15415_WPSOffice_Level2"/>
      <w:bookmarkStart w:id="90" w:name="_Toc25136_WPSOffice_Level2"/>
      <w:bookmarkStart w:id="91" w:name="_Toc21701_WPSOffice_Level2"/>
      <w:bookmarkStart w:id="92" w:name="_Toc9502_WPSOffice_Level2"/>
      <w:bookmarkStart w:id="93" w:name="_Toc29364_WPSOffice_Level2"/>
      <w:bookmarkStart w:id="94" w:name="_Toc22318_WPSOffice_Level2"/>
      <w:r>
        <w:rPr>
          <w:rFonts w:hint="eastAsia" w:ascii="楷体" w:hAnsi="楷体" w:eastAsia="楷体" w:cs="楷体"/>
          <w:sz w:val="32"/>
          <w:szCs w:val="32"/>
        </w:rPr>
        <w:t>（三）一般公共预算财政拨款支出决算具体情况。</w:t>
      </w:r>
      <w:bookmarkEnd w:id="89"/>
      <w:bookmarkEnd w:id="90"/>
      <w:bookmarkEnd w:id="91"/>
      <w:bookmarkEnd w:id="92"/>
      <w:bookmarkEnd w:id="93"/>
      <w:bookmarkEnd w:id="94"/>
    </w:p>
    <w:p>
      <w:pPr>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年度一般公共预算财政拨款支出年初预算为</w:t>
      </w:r>
      <w:r>
        <w:rPr>
          <w:rFonts w:hint="eastAsia" w:ascii="仿宋_GB2312" w:hAnsi="ˎ̥" w:eastAsia="仿宋_GB2312"/>
          <w:sz w:val="32"/>
          <w:szCs w:val="32"/>
          <w:lang w:val="en-US" w:eastAsia="zh-CN"/>
        </w:rPr>
        <w:t>360.83</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360.77</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99.99</w:t>
      </w:r>
      <w:r>
        <w:rPr>
          <w:rFonts w:hint="eastAsia" w:ascii="仿宋_GB2312" w:hAnsi="ˎ̥" w:eastAsia="仿宋_GB2312"/>
          <w:sz w:val="32"/>
          <w:szCs w:val="32"/>
        </w:rPr>
        <w:t>%。其中：</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1.社会保障和就业（类）。</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年初预算为1.1</w:t>
      </w:r>
      <w:r>
        <w:rPr>
          <w:rFonts w:hint="eastAsia" w:ascii="仿宋_GB2312" w:hAnsi="ˎ̥" w:eastAsia="仿宋_GB2312"/>
          <w:sz w:val="32"/>
          <w:szCs w:val="32"/>
          <w:lang w:val="en-US" w:eastAsia="zh-CN"/>
        </w:rPr>
        <w:t>4</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1.14</w:t>
      </w:r>
      <w:r>
        <w:rPr>
          <w:rFonts w:hint="eastAsia" w:ascii="仿宋_GB2312" w:hAnsi="ˎ̥" w:eastAsia="仿宋_GB2312"/>
          <w:sz w:val="32"/>
          <w:szCs w:val="32"/>
        </w:rPr>
        <w:t>万元，完成年初预算的100%。</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2.卫生健康（类）。</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年初预算为0.6</w:t>
      </w:r>
      <w:r>
        <w:rPr>
          <w:rFonts w:hint="eastAsia" w:ascii="仿宋_GB2312" w:hAnsi="ˎ̥" w:eastAsia="仿宋_GB2312"/>
          <w:sz w:val="32"/>
          <w:szCs w:val="32"/>
          <w:lang w:val="en-US" w:eastAsia="zh-CN"/>
        </w:rPr>
        <w:t>1</w:t>
      </w:r>
      <w:r>
        <w:rPr>
          <w:rFonts w:hint="eastAsia" w:ascii="仿宋_GB2312" w:hAnsi="ˎ̥" w:eastAsia="仿宋_GB2312"/>
          <w:sz w:val="32"/>
          <w:szCs w:val="32"/>
        </w:rPr>
        <w:t>万元，支出决算为0.6</w:t>
      </w:r>
      <w:r>
        <w:rPr>
          <w:rFonts w:hint="eastAsia" w:ascii="仿宋_GB2312" w:hAnsi="ˎ̥" w:eastAsia="仿宋_GB2312"/>
          <w:sz w:val="32"/>
          <w:szCs w:val="32"/>
          <w:lang w:val="en-US" w:eastAsia="zh-CN"/>
        </w:rPr>
        <w:t>1</w:t>
      </w:r>
      <w:r>
        <w:rPr>
          <w:rFonts w:hint="eastAsia" w:ascii="仿宋_GB2312" w:hAnsi="ˎ̥" w:eastAsia="仿宋_GB2312"/>
          <w:sz w:val="32"/>
          <w:szCs w:val="32"/>
        </w:rPr>
        <w:t>万元，完成年初预算的100%。</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3.农林水（类）。</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358.20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358.14</w:t>
      </w:r>
      <w:r>
        <w:rPr>
          <w:rFonts w:hint="eastAsia" w:ascii="仿宋_GB2312" w:hAnsi="ˎ̥" w:eastAsia="仿宋_GB2312"/>
          <w:sz w:val="32"/>
          <w:szCs w:val="32"/>
        </w:rPr>
        <w:t>万元，完成年初预算的100%。</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4.</w:t>
      </w:r>
      <w:r>
        <w:rPr>
          <w:rFonts w:hint="eastAsia" w:ascii="仿宋_GB2312" w:hAnsi="ˎ̥" w:eastAsia="仿宋_GB2312"/>
          <w:bCs/>
          <w:sz w:val="32"/>
          <w:szCs w:val="32"/>
        </w:rPr>
        <w:t>住房保障（类）</w:t>
      </w:r>
      <w:r>
        <w:rPr>
          <w:rFonts w:hint="eastAsia" w:ascii="仿宋_GB2312" w:hAnsi="ˎ̥" w:eastAsia="仿宋_GB2312"/>
          <w:sz w:val="32"/>
          <w:szCs w:val="32"/>
        </w:rPr>
        <w:t>。</w:t>
      </w:r>
    </w:p>
    <w:p>
      <w:pPr>
        <w:ind w:firstLine="640" w:firstLineChars="200"/>
        <w:rPr>
          <w:rFonts w:hint="eastAsia" w:ascii="仿宋_GB2312" w:hAnsi="ˎ̥" w:eastAsia="仿宋_GB2312"/>
          <w:b/>
          <w:sz w:val="32"/>
          <w:szCs w:val="32"/>
        </w:rPr>
      </w:pPr>
      <w:r>
        <w:rPr>
          <w:rFonts w:hint="eastAsia" w:ascii="仿宋_GB2312" w:hAnsi="ˎ̥" w:eastAsia="仿宋_GB2312"/>
          <w:sz w:val="32"/>
          <w:szCs w:val="32"/>
        </w:rPr>
        <w:t>年初预算为0.8</w:t>
      </w:r>
      <w:r>
        <w:rPr>
          <w:rFonts w:hint="eastAsia" w:ascii="仿宋_GB2312" w:hAnsi="ˎ̥" w:eastAsia="仿宋_GB2312"/>
          <w:sz w:val="32"/>
          <w:szCs w:val="32"/>
          <w:lang w:val="en-US" w:eastAsia="zh-CN"/>
        </w:rPr>
        <w:t>8</w:t>
      </w:r>
      <w:r>
        <w:rPr>
          <w:rFonts w:hint="eastAsia" w:ascii="仿宋_GB2312" w:hAnsi="ˎ̥" w:eastAsia="仿宋_GB2312"/>
          <w:sz w:val="32"/>
          <w:szCs w:val="32"/>
        </w:rPr>
        <w:t>万元，支出决算为0.8</w:t>
      </w:r>
      <w:r>
        <w:rPr>
          <w:rFonts w:hint="eastAsia" w:ascii="仿宋_GB2312" w:hAnsi="ˎ̥" w:eastAsia="仿宋_GB2312"/>
          <w:sz w:val="32"/>
          <w:szCs w:val="32"/>
          <w:lang w:val="en-US" w:eastAsia="zh-CN"/>
        </w:rPr>
        <w:t>8</w:t>
      </w:r>
      <w:r>
        <w:rPr>
          <w:rFonts w:hint="eastAsia" w:ascii="仿宋_GB2312" w:hAnsi="ˎ̥" w:eastAsia="仿宋_GB2312"/>
          <w:sz w:val="32"/>
          <w:szCs w:val="32"/>
        </w:rPr>
        <w:t>万元，完成年初预算的100%。</w:t>
      </w:r>
    </w:p>
    <w:p>
      <w:pPr>
        <w:ind w:firstLine="640" w:firstLineChars="200"/>
        <w:rPr>
          <w:rFonts w:hint="eastAsia" w:ascii="黑体" w:hAnsi="黑体" w:eastAsia="黑体" w:cs="黑体"/>
          <w:sz w:val="32"/>
          <w:szCs w:val="32"/>
        </w:rPr>
      </w:pPr>
      <w:r>
        <w:rPr>
          <w:rFonts w:hint="eastAsia" w:ascii="黑体" w:hAnsi="黑体" w:eastAsia="黑体" w:cs="黑体"/>
          <w:bCs/>
          <w:sz w:val="32"/>
          <w:szCs w:val="32"/>
        </w:rPr>
        <w:t>六、一般公共预算财政拨款基本支出决算情况说明。</w:t>
      </w:r>
    </w:p>
    <w:p>
      <w:pPr>
        <w:tabs>
          <w:tab w:val="center" w:pos="4473"/>
        </w:tabs>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年度财政拨款基本支出</w:t>
      </w:r>
      <w:r>
        <w:rPr>
          <w:rFonts w:hint="eastAsia" w:ascii="仿宋_GB2312" w:hAnsi="ˎ̥" w:eastAsia="仿宋_GB2312"/>
          <w:sz w:val="32"/>
          <w:szCs w:val="32"/>
          <w:lang w:val="en-US" w:eastAsia="zh-CN"/>
        </w:rPr>
        <w:t>22.51</w:t>
      </w:r>
      <w:r>
        <w:rPr>
          <w:rFonts w:hint="eastAsia" w:ascii="仿宋_GB2312" w:hAnsi="ˎ̥" w:eastAsia="仿宋_GB2312"/>
          <w:sz w:val="32"/>
          <w:szCs w:val="32"/>
        </w:rPr>
        <w:t>万元，其中：</w:t>
      </w:r>
    </w:p>
    <w:p>
      <w:pPr>
        <w:numPr>
          <w:ilvl w:val="0"/>
          <w:numId w:val="7"/>
        </w:numPr>
        <w:tabs>
          <w:tab w:val="center" w:pos="4473"/>
        </w:tabs>
        <w:ind w:firstLine="640" w:firstLineChars="200"/>
        <w:rPr>
          <w:rFonts w:hint="eastAsia" w:ascii="仿宋_GB2312" w:hAnsi="ˎ̥" w:eastAsia="仿宋_GB2312"/>
          <w:sz w:val="32"/>
          <w:szCs w:val="32"/>
        </w:rPr>
      </w:pPr>
      <w:r>
        <w:rPr>
          <w:rFonts w:hint="eastAsia" w:ascii="仿宋_GB2312" w:hAnsi="ˎ̥" w:eastAsia="仿宋_GB2312"/>
          <w:sz w:val="32"/>
          <w:szCs w:val="32"/>
        </w:rPr>
        <w:t>人员经费17.</w:t>
      </w:r>
      <w:r>
        <w:rPr>
          <w:rFonts w:hint="eastAsia" w:ascii="仿宋_GB2312" w:hAnsi="ˎ̥" w:eastAsia="仿宋_GB2312"/>
          <w:sz w:val="32"/>
          <w:szCs w:val="32"/>
          <w:lang w:val="en-US" w:eastAsia="zh-CN"/>
        </w:rPr>
        <w:t>23</w:t>
      </w:r>
      <w:r>
        <w:rPr>
          <w:rFonts w:hint="eastAsia" w:ascii="仿宋_GB2312" w:hAnsi="ˎ̥" w:eastAsia="仿宋_GB2312"/>
          <w:sz w:val="32"/>
          <w:szCs w:val="32"/>
        </w:rPr>
        <w:t>万元，主要包括：基本工资3.</w:t>
      </w:r>
      <w:r>
        <w:rPr>
          <w:rFonts w:hint="eastAsia" w:ascii="仿宋_GB2312" w:hAnsi="ˎ̥" w:eastAsia="仿宋_GB2312"/>
          <w:sz w:val="32"/>
          <w:szCs w:val="32"/>
          <w:lang w:val="en-US" w:eastAsia="zh-CN"/>
        </w:rPr>
        <w:t>9</w:t>
      </w:r>
      <w:r>
        <w:rPr>
          <w:rFonts w:hint="eastAsia" w:ascii="仿宋_GB2312" w:hAnsi="ˎ̥" w:eastAsia="仿宋_GB2312"/>
          <w:sz w:val="32"/>
          <w:szCs w:val="32"/>
        </w:rPr>
        <w:t>8万元、津贴补贴1.</w:t>
      </w:r>
      <w:r>
        <w:rPr>
          <w:rFonts w:hint="eastAsia" w:ascii="仿宋_GB2312" w:hAnsi="ˎ̥" w:eastAsia="仿宋_GB2312"/>
          <w:sz w:val="32"/>
          <w:szCs w:val="32"/>
          <w:lang w:val="en-US" w:eastAsia="zh-CN"/>
        </w:rPr>
        <w:t>64</w:t>
      </w:r>
      <w:r>
        <w:rPr>
          <w:rFonts w:hint="eastAsia" w:ascii="仿宋_GB2312" w:hAnsi="ˎ̥" w:eastAsia="仿宋_GB2312"/>
          <w:sz w:val="32"/>
          <w:szCs w:val="32"/>
        </w:rPr>
        <w:t>万元、社会保障缴费1.</w:t>
      </w:r>
      <w:r>
        <w:rPr>
          <w:rFonts w:hint="eastAsia" w:ascii="仿宋_GB2312" w:hAnsi="ˎ̥" w:eastAsia="仿宋_GB2312"/>
          <w:sz w:val="32"/>
          <w:szCs w:val="32"/>
          <w:lang w:val="en-US" w:eastAsia="zh-CN"/>
        </w:rPr>
        <w:t>14</w:t>
      </w:r>
      <w:r>
        <w:rPr>
          <w:rFonts w:hint="eastAsia" w:ascii="仿宋_GB2312" w:hAnsi="ˎ̥" w:eastAsia="仿宋_GB2312"/>
          <w:sz w:val="32"/>
          <w:szCs w:val="32"/>
        </w:rPr>
        <w:t>万元、绩效工资6.</w:t>
      </w:r>
      <w:r>
        <w:rPr>
          <w:rFonts w:hint="eastAsia" w:ascii="仿宋_GB2312" w:hAnsi="ˎ̥" w:eastAsia="仿宋_GB2312"/>
          <w:sz w:val="32"/>
          <w:szCs w:val="32"/>
          <w:lang w:val="en-US" w:eastAsia="zh-CN"/>
        </w:rPr>
        <w:t>50</w:t>
      </w:r>
      <w:r>
        <w:rPr>
          <w:rFonts w:hint="eastAsia" w:ascii="仿宋_GB2312" w:hAnsi="ˎ̥" w:eastAsia="仿宋_GB2312"/>
          <w:sz w:val="32"/>
          <w:szCs w:val="32"/>
        </w:rPr>
        <w:t>万元、其他工资福利支出</w:t>
      </w:r>
      <w:r>
        <w:rPr>
          <w:rFonts w:hint="eastAsia" w:ascii="仿宋_GB2312" w:hAnsi="ˎ̥" w:eastAsia="仿宋_GB2312"/>
          <w:sz w:val="32"/>
          <w:szCs w:val="32"/>
          <w:lang w:val="en-US" w:eastAsia="zh-CN"/>
        </w:rPr>
        <w:t>3.09</w:t>
      </w:r>
      <w:r>
        <w:rPr>
          <w:rFonts w:hint="eastAsia" w:ascii="仿宋_GB2312" w:hAnsi="ˎ̥" w:eastAsia="仿宋_GB2312"/>
          <w:sz w:val="32"/>
          <w:szCs w:val="32"/>
        </w:rPr>
        <w:t>万元、住房公积金0.88万元、提租补贴、购房补贴、其他对个人和家庭的补助支出等。</w:t>
      </w:r>
    </w:p>
    <w:p>
      <w:pPr>
        <w:tabs>
          <w:tab w:val="center" w:pos="4473"/>
        </w:tabs>
        <w:ind w:firstLine="640" w:firstLineChars="200"/>
        <w:rPr>
          <w:rFonts w:hint="eastAsia" w:ascii="仿宋_GB2312" w:hAnsi="ˎ̥" w:eastAsia="仿宋_GB2312"/>
          <w:sz w:val="32"/>
          <w:szCs w:val="32"/>
        </w:rPr>
      </w:pPr>
      <w:r>
        <w:rPr>
          <w:rFonts w:hint="eastAsia" w:ascii="仿宋_GB2312" w:hAnsi="ˎ̥" w:eastAsia="仿宋_GB2312"/>
          <w:sz w:val="32"/>
          <w:szCs w:val="32"/>
        </w:rPr>
        <w:t>2、公用经费</w:t>
      </w:r>
      <w:r>
        <w:rPr>
          <w:rFonts w:hint="eastAsia" w:ascii="仿宋_GB2312" w:hAnsi="ˎ̥" w:eastAsia="仿宋_GB2312"/>
          <w:sz w:val="32"/>
          <w:szCs w:val="32"/>
          <w:lang w:val="en-US" w:eastAsia="zh-CN"/>
        </w:rPr>
        <w:t>3.94</w:t>
      </w:r>
      <w:r>
        <w:rPr>
          <w:rFonts w:hint="eastAsia" w:ascii="仿宋_GB2312" w:hAnsi="ˎ̥" w:eastAsia="仿宋_GB2312"/>
          <w:sz w:val="32"/>
          <w:szCs w:val="32"/>
        </w:rPr>
        <w:t>万元，主要包括：办公费</w:t>
      </w:r>
      <w:r>
        <w:rPr>
          <w:rFonts w:hint="eastAsia" w:ascii="仿宋_GB2312" w:hAnsi="ˎ̥" w:eastAsia="仿宋_GB2312"/>
          <w:sz w:val="32"/>
          <w:szCs w:val="32"/>
          <w:lang w:val="en-US" w:eastAsia="zh-CN"/>
        </w:rPr>
        <w:t>0.51</w:t>
      </w:r>
      <w:r>
        <w:rPr>
          <w:rFonts w:hint="eastAsia" w:ascii="仿宋_GB2312" w:hAnsi="ˎ̥" w:eastAsia="仿宋_GB2312"/>
          <w:sz w:val="32"/>
          <w:szCs w:val="32"/>
        </w:rPr>
        <w:t>、印刷费0.</w:t>
      </w:r>
      <w:r>
        <w:rPr>
          <w:rFonts w:hint="eastAsia" w:ascii="仿宋_GB2312" w:hAnsi="ˎ̥" w:eastAsia="仿宋_GB2312"/>
          <w:sz w:val="32"/>
          <w:szCs w:val="32"/>
          <w:lang w:val="en-US" w:eastAsia="zh-CN"/>
        </w:rPr>
        <w:t>10</w:t>
      </w:r>
      <w:r>
        <w:rPr>
          <w:rFonts w:hint="eastAsia" w:ascii="仿宋_GB2312" w:hAnsi="ˎ̥" w:eastAsia="仿宋_GB2312"/>
          <w:sz w:val="32"/>
          <w:szCs w:val="32"/>
        </w:rPr>
        <w:t>万元、手续费0.0</w:t>
      </w:r>
      <w:r>
        <w:rPr>
          <w:rFonts w:hint="eastAsia" w:ascii="仿宋_GB2312" w:hAnsi="ˎ̥" w:eastAsia="仿宋_GB2312"/>
          <w:sz w:val="32"/>
          <w:szCs w:val="32"/>
          <w:lang w:val="en-US" w:eastAsia="zh-CN"/>
        </w:rPr>
        <w:t>2</w:t>
      </w:r>
      <w:r>
        <w:rPr>
          <w:rFonts w:hint="eastAsia" w:ascii="仿宋_GB2312" w:hAnsi="ˎ̥" w:eastAsia="仿宋_GB2312"/>
          <w:sz w:val="32"/>
          <w:szCs w:val="32"/>
        </w:rPr>
        <w:t>万元、水费0.0</w:t>
      </w:r>
      <w:r>
        <w:rPr>
          <w:rFonts w:hint="eastAsia" w:ascii="仿宋_GB2312" w:hAnsi="ˎ̥" w:eastAsia="仿宋_GB2312"/>
          <w:sz w:val="32"/>
          <w:szCs w:val="32"/>
          <w:lang w:val="en-US" w:eastAsia="zh-CN"/>
        </w:rPr>
        <w:t>6</w:t>
      </w:r>
      <w:r>
        <w:rPr>
          <w:rFonts w:hint="eastAsia" w:ascii="仿宋_GB2312" w:hAnsi="ˎ̥" w:eastAsia="仿宋_GB2312"/>
          <w:sz w:val="32"/>
          <w:szCs w:val="32"/>
        </w:rPr>
        <w:t>万元、电费0.</w:t>
      </w:r>
      <w:r>
        <w:rPr>
          <w:rFonts w:hint="eastAsia" w:ascii="仿宋_GB2312" w:hAnsi="ˎ̥" w:eastAsia="仿宋_GB2312"/>
          <w:sz w:val="32"/>
          <w:szCs w:val="32"/>
          <w:lang w:val="en-US" w:eastAsia="zh-CN"/>
        </w:rPr>
        <w:t>54</w:t>
      </w:r>
      <w:r>
        <w:rPr>
          <w:rFonts w:hint="eastAsia" w:ascii="仿宋_GB2312" w:hAnsi="ˎ̥" w:eastAsia="仿宋_GB2312"/>
          <w:sz w:val="32"/>
          <w:szCs w:val="32"/>
        </w:rPr>
        <w:t>万元、邮电费0.5</w:t>
      </w:r>
      <w:r>
        <w:rPr>
          <w:rFonts w:hint="eastAsia" w:ascii="仿宋_GB2312" w:hAnsi="ˎ̥" w:eastAsia="仿宋_GB2312"/>
          <w:sz w:val="32"/>
          <w:szCs w:val="32"/>
          <w:lang w:val="en-US" w:eastAsia="zh-CN"/>
        </w:rPr>
        <w:t>3</w:t>
      </w:r>
      <w:r>
        <w:rPr>
          <w:rFonts w:hint="eastAsia" w:ascii="仿宋_GB2312" w:hAnsi="ˎ̥" w:eastAsia="仿宋_GB2312"/>
          <w:sz w:val="32"/>
          <w:szCs w:val="32"/>
        </w:rPr>
        <w:t>万元、差旅费</w:t>
      </w:r>
      <w:r>
        <w:rPr>
          <w:rFonts w:hint="eastAsia" w:ascii="仿宋_GB2312" w:hAnsi="ˎ̥" w:eastAsia="仿宋_GB2312"/>
          <w:sz w:val="32"/>
          <w:szCs w:val="32"/>
          <w:lang w:val="en-US" w:eastAsia="zh-CN"/>
        </w:rPr>
        <w:t>0.74</w:t>
      </w:r>
      <w:r>
        <w:rPr>
          <w:rFonts w:hint="eastAsia" w:ascii="仿宋_GB2312" w:hAnsi="ˎ̥" w:eastAsia="仿宋_GB2312"/>
          <w:sz w:val="32"/>
          <w:szCs w:val="32"/>
        </w:rPr>
        <w:t>万元、维修（护）费0.</w:t>
      </w:r>
      <w:r>
        <w:rPr>
          <w:rFonts w:hint="eastAsia" w:ascii="仿宋_GB2312" w:hAnsi="ˎ̥" w:eastAsia="仿宋_GB2312"/>
          <w:sz w:val="32"/>
          <w:szCs w:val="32"/>
          <w:lang w:val="en-US" w:eastAsia="zh-CN"/>
        </w:rPr>
        <w:t>83</w:t>
      </w:r>
      <w:r>
        <w:rPr>
          <w:rFonts w:hint="eastAsia" w:ascii="仿宋_GB2312" w:hAnsi="ˎ̥" w:eastAsia="仿宋_GB2312"/>
          <w:sz w:val="32"/>
          <w:szCs w:val="32"/>
        </w:rPr>
        <w:t>万元、租赁费、会议费、培训费</w:t>
      </w:r>
      <w:r>
        <w:rPr>
          <w:rFonts w:hint="eastAsia" w:ascii="仿宋_GB2312" w:hAnsi="ˎ̥" w:eastAsia="仿宋_GB2312"/>
          <w:sz w:val="32"/>
          <w:szCs w:val="32"/>
          <w:lang w:val="en-US" w:eastAsia="zh-CN"/>
        </w:rPr>
        <w:t>0.20</w:t>
      </w:r>
      <w:r>
        <w:rPr>
          <w:rFonts w:hint="eastAsia" w:ascii="仿宋_GB2312" w:hAnsi="ˎ̥" w:eastAsia="仿宋_GB2312"/>
          <w:sz w:val="32"/>
          <w:szCs w:val="32"/>
        </w:rPr>
        <w:t>万元、公务接待费、专用材料费、被装购置费、专用燃料费、劳务费、委托业务费、工会经费、福利费、公务用车运行维护费、其他交通费用、其他商品和服务支出</w:t>
      </w:r>
      <w:r>
        <w:rPr>
          <w:rFonts w:hint="eastAsia" w:ascii="仿宋_GB2312" w:hAnsi="ˎ̥" w:eastAsia="仿宋_GB2312"/>
          <w:sz w:val="32"/>
          <w:szCs w:val="32"/>
          <w:lang w:val="en-US" w:eastAsia="zh-CN"/>
        </w:rPr>
        <w:t>0.40</w:t>
      </w:r>
      <w:r>
        <w:rPr>
          <w:rFonts w:hint="eastAsia" w:ascii="仿宋_GB2312" w:hAnsi="ˎ̥" w:eastAsia="仿宋_GB2312"/>
          <w:sz w:val="32"/>
          <w:szCs w:val="32"/>
        </w:rPr>
        <w:t>万元。</w:t>
      </w:r>
    </w:p>
    <w:p>
      <w:pPr>
        <w:tabs>
          <w:tab w:val="center" w:pos="4473"/>
        </w:tabs>
        <w:ind w:firstLine="640" w:firstLineChars="200"/>
        <w:rPr>
          <w:rFonts w:hint="eastAsia"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（一）政府性基金预算财政拨款支出决算总体情况。</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年度政府性基金预算财政拨款支出0.00万元，占本年支出合计的0.00%。与20</w:t>
      </w:r>
      <w:r>
        <w:rPr>
          <w:rFonts w:hint="eastAsia" w:ascii="仿宋_GB2312" w:hAnsi="ˎ̥" w:eastAsia="仿宋_GB2312"/>
          <w:sz w:val="32"/>
          <w:szCs w:val="32"/>
          <w:lang w:val="en-US" w:eastAsia="zh-CN"/>
        </w:rPr>
        <w:t>20</w:t>
      </w:r>
      <w:r>
        <w:rPr>
          <w:rFonts w:hint="eastAsia" w:ascii="仿宋_GB2312" w:hAnsi="ˎ̥" w:eastAsia="仿宋_GB2312"/>
          <w:sz w:val="32"/>
          <w:szCs w:val="32"/>
        </w:rPr>
        <w:t>年度相比，政府性基金预算财政拨款支出增加（减少）0.00万元，增长（下降）0.00%，主要原因是本年度没有政府性基金预算财政拨款。</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（二）政府性基金预算财政拨款支出决算结构情况。</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年度政府性基金预算财政拨款支出0.00万元，主要原因是本年度没有政府性基金预算财政拨款。</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（三）政府性基金预算财政拨款支出决算具体情况。</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年度政府性基金预算财政拨款支出年初预算为0.00万元，支出决算为0.00万元，完成年初预算的0.00%，</w:t>
      </w:r>
    </w:p>
    <w:p>
      <w:pPr>
        <w:rPr>
          <w:rFonts w:hint="eastAsia" w:ascii="仿宋_GB2312" w:hAnsi="ˎ̥" w:eastAsia="仿宋_GB2312"/>
          <w:sz w:val="32"/>
          <w:szCs w:val="32"/>
        </w:rPr>
      </w:pPr>
      <w:r>
        <w:rPr>
          <w:rFonts w:hint="eastAsia" w:ascii="仿宋_GB2312" w:hAnsi="ˎ̥" w:eastAsia="仿宋_GB2312"/>
          <w:sz w:val="32"/>
          <w:szCs w:val="32"/>
        </w:rPr>
        <w:t>主要原因是本年度没有政府性基金预算财政拨款。</w:t>
      </w:r>
    </w:p>
    <w:p>
      <w:pPr>
        <w:tabs>
          <w:tab w:val="center" w:pos="4473"/>
        </w:tabs>
        <w:ind w:firstLine="627" w:firstLineChars="196"/>
        <w:rPr>
          <w:rFonts w:hint="eastAsia"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（一）国有资本经营预算财政拨款支出决算总体情况。</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年度国有资本经营预算财政拨款支出0.00万元，占本年支出合计的0.00%。与20</w:t>
      </w:r>
      <w:r>
        <w:rPr>
          <w:rFonts w:hint="eastAsia" w:ascii="仿宋_GB2312" w:hAnsi="ˎ̥" w:eastAsia="仿宋_GB2312"/>
          <w:sz w:val="32"/>
          <w:szCs w:val="32"/>
          <w:lang w:val="en-US" w:eastAsia="zh-CN"/>
        </w:rPr>
        <w:t>20</w:t>
      </w:r>
      <w:r>
        <w:rPr>
          <w:rFonts w:hint="eastAsia" w:ascii="仿宋_GB2312" w:hAnsi="ˎ̥" w:eastAsia="仿宋_GB2312"/>
          <w:sz w:val="32"/>
          <w:szCs w:val="32"/>
        </w:rPr>
        <w:t>年度相比，国有资本经营预算财政拨款支出增加（减少）0.00万元，增长（下降）0.00%，主要原因是本年度没有国有资本经营预算财政拨款。</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（二）国有资本经营预算财政拨款支出决算结构情况。</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年度国有资本经营预算财政拨款支出0.00万元，主要原因是本年度没有国有资本经营预算财政拨款。</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（三）国有资本经营预算财政拨款支出决算具体情况。</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年度国有资本经营预算财政拨款支出年初预算为0.00万元，支出决算为0.00万元，完成年初预算的0.00%，主要原因是本年度没有国有资本经营预算财政拨款。</w:t>
      </w:r>
    </w:p>
    <w:p>
      <w:pPr>
        <w:ind w:firstLine="627" w:firstLineChars="196"/>
        <w:rPr>
          <w:rFonts w:hint="eastAsia" w:ascii="仿宋_GB2312" w:hAnsi="ˎ̥" w:eastAsia="楷体_GB2312"/>
          <w:sz w:val="32"/>
          <w:szCs w:val="32"/>
        </w:rPr>
      </w:pPr>
      <w:r>
        <w:rPr>
          <w:rFonts w:hint="eastAsia" w:ascii="黑体" w:hAnsi="黑体" w:eastAsia="黑体" w:cs="黑体"/>
          <w:bCs/>
          <w:sz w:val="32"/>
          <w:szCs w:val="32"/>
        </w:rPr>
        <w:t>九、一般公共预算财政拨款“三公”经费支出决算情况说明</w:t>
      </w:r>
    </w:p>
    <w:p>
      <w:pPr>
        <w:ind w:firstLine="643" w:firstLineChars="200"/>
        <w:rPr>
          <w:rFonts w:hint="eastAsia" w:ascii="楷体" w:hAnsi="楷体" w:eastAsia="楷体" w:cs="楷体"/>
          <w:sz w:val="32"/>
          <w:szCs w:val="32"/>
        </w:rPr>
      </w:pPr>
      <w:r>
        <w:rPr>
          <w:rFonts w:hint="eastAsia" w:ascii="楷体" w:hAnsi="楷体" w:eastAsia="楷体" w:cs="楷体"/>
          <w:b/>
          <w:sz w:val="32"/>
          <w:szCs w:val="32"/>
        </w:rPr>
        <w:t>（一）一般公共预算财政拨款“三公”经费支出决算总体情况说明。</w:t>
      </w:r>
    </w:p>
    <w:p>
      <w:pPr>
        <w:rPr>
          <w:rFonts w:hint="eastAsia" w:ascii="仿宋_GB2312" w:hAnsi="ˎ̥" w:eastAsia="仿宋_GB2312"/>
          <w:sz w:val="32"/>
          <w:szCs w:val="32"/>
        </w:rPr>
      </w:pPr>
      <w:r>
        <w:rPr>
          <w:rFonts w:hint="eastAsia" w:ascii="仿宋_GB2312" w:hAnsi="ˎ̥" w:eastAsia="仿宋_GB2312"/>
          <w:sz w:val="32"/>
          <w:szCs w:val="32"/>
        </w:rPr>
        <w:t xml:space="preserve">    202</w:t>
      </w:r>
      <w:r>
        <w:rPr>
          <w:rFonts w:hint="eastAsia" w:ascii="仿宋_GB2312" w:hAnsi="ˎ̥" w:eastAsia="仿宋_GB2312"/>
          <w:sz w:val="32"/>
          <w:szCs w:val="32"/>
          <w:lang w:val="en-US" w:eastAsia="zh-CN"/>
        </w:rPr>
        <w:t>1</w:t>
      </w:r>
      <w:r>
        <w:rPr>
          <w:rFonts w:hint="eastAsia" w:ascii="仿宋_GB2312" w:hAnsi="ˎ̥" w:eastAsia="仿宋_GB2312"/>
          <w:sz w:val="32"/>
          <w:szCs w:val="32"/>
        </w:rPr>
        <w:t>年度一般公共预算财政拨款“三公”经费支出预算为0.00万元，支出决算为0.00万元，完成预算的0.00%。</w:t>
      </w:r>
    </w:p>
    <w:p>
      <w:pPr>
        <w:rPr>
          <w:rFonts w:hint="eastAsia" w:ascii="楷体" w:hAnsi="楷体" w:eastAsia="楷体" w:cs="楷体"/>
          <w:b/>
          <w:bCs/>
          <w:sz w:val="32"/>
          <w:szCs w:val="32"/>
        </w:rPr>
      </w:pPr>
      <w:r>
        <w:rPr>
          <w:rFonts w:hint="eastAsia" w:ascii="楷体" w:hAnsi="楷体" w:eastAsia="楷体" w:cs="楷体"/>
          <w:b/>
          <w:bCs/>
          <w:sz w:val="32"/>
          <w:szCs w:val="32"/>
        </w:rPr>
        <w:t xml:space="preserve">    （二）一般公共预算财政拨款“三公”经费支出决算具体情况说明。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年度一般公共预算财政拨款“三公”经费支出决算中，因公出国（境）费支出决算0.00万元，占0.00%；公务用车购置及运行费支出决算0.00万元，占0.00%；公务接待费支出决算0.00万元，占0.00%。</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主要原因是本年度没有一般公共预算财政拨款“三公”经费</w:t>
      </w:r>
      <w:r>
        <w:rPr>
          <w:rFonts w:hint="eastAsia" w:ascii="仿宋_GB2312" w:hAnsi="ˎ̥" w:eastAsia="仿宋_GB2312"/>
          <w:sz w:val="32"/>
          <w:szCs w:val="32"/>
          <w:lang w:eastAsia="zh-CN"/>
        </w:rPr>
        <w:t>，本年没有三公经费支出</w:t>
      </w:r>
      <w:r>
        <w:rPr>
          <w:rFonts w:hint="eastAsia" w:ascii="仿宋_GB2312" w:hAnsi="ˎ̥" w:eastAsia="仿宋_GB2312"/>
          <w:sz w:val="32"/>
          <w:szCs w:val="32"/>
        </w:rPr>
        <w:t>。</w:t>
      </w:r>
    </w:p>
    <w:p>
      <w:pPr>
        <w:ind w:firstLine="627" w:firstLineChars="196"/>
        <w:rPr>
          <w:rFonts w:hint="eastAsia" w:ascii="仿宋_GB2312" w:hAnsi="ˎ̥" w:eastAsia="楷体_GB2312"/>
          <w:sz w:val="32"/>
          <w:szCs w:val="32"/>
        </w:rPr>
      </w:pPr>
      <w:r>
        <w:rPr>
          <w:rFonts w:hint="eastAsia" w:ascii="黑体" w:hAnsi="黑体" w:eastAsia="黑体" w:cs="黑体"/>
          <w:bCs/>
          <w:sz w:val="32"/>
          <w:szCs w:val="32"/>
        </w:rPr>
        <w:t>十、政府性基金预算财政拨款“三公”经费支出决算情况说明</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年度政府性基金预算财政拨款“三公”经费支出合计0.00万元</w:t>
      </w:r>
      <w:r>
        <w:rPr>
          <w:rFonts w:hint="eastAsia" w:ascii="仿宋_GB2312" w:hAnsi="ˎ̥" w:eastAsia="仿宋_GB2312"/>
          <w:sz w:val="32"/>
          <w:szCs w:val="32"/>
          <w:lang w:eastAsia="zh-CN"/>
        </w:rPr>
        <w:t>。</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val="en-US" w:eastAsia="zh-CN"/>
        </w:rPr>
        <w:t>1、</w:t>
      </w:r>
      <w:r>
        <w:rPr>
          <w:rFonts w:hint="eastAsia" w:ascii="仿宋_GB2312" w:hAnsi="ˎ̥" w:eastAsia="仿宋_GB2312"/>
          <w:sz w:val="32"/>
          <w:szCs w:val="32"/>
        </w:rPr>
        <w:t>因公出国（境）费支出决算0.00万元，占0.00%；</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val="en-US" w:eastAsia="zh-CN"/>
        </w:rPr>
        <w:t>2、</w:t>
      </w:r>
      <w:r>
        <w:rPr>
          <w:rFonts w:hint="eastAsia" w:ascii="仿宋_GB2312" w:hAnsi="ˎ̥" w:eastAsia="仿宋_GB2312"/>
          <w:sz w:val="32"/>
          <w:szCs w:val="32"/>
        </w:rPr>
        <w:t>公务用车购置及运行费支出决算0.00万元，占0.00%；</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val="en-US" w:eastAsia="zh-CN"/>
        </w:rPr>
        <w:t>3、</w:t>
      </w:r>
      <w:r>
        <w:rPr>
          <w:rFonts w:hint="eastAsia" w:ascii="仿宋_GB2312" w:hAnsi="ˎ̥" w:eastAsia="仿宋_GB2312"/>
          <w:sz w:val="32"/>
          <w:szCs w:val="32"/>
        </w:rPr>
        <w:t>公务接待费支出决算0.00万元，占0.00%。</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主要原因是本年度没有政府性基金预算财政拨款“三公”经费</w:t>
      </w:r>
      <w:r>
        <w:rPr>
          <w:rFonts w:hint="eastAsia" w:ascii="仿宋_GB2312" w:hAnsi="ˎ̥" w:eastAsia="仿宋_GB2312"/>
          <w:sz w:val="32"/>
          <w:szCs w:val="32"/>
          <w:lang w:eastAsia="zh-CN"/>
        </w:rPr>
        <w:t>，本年没有三公经费支出</w:t>
      </w:r>
      <w:r>
        <w:rPr>
          <w:rFonts w:hint="eastAsia" w:ascii="仿宋_GB2312" w:hAnsi="ˎ̥" w:eastAsia="仿宋_GB2312"/>
          <w:sz w:val="32"/>
          <w:szCs w:val="32"/>
        </w:rPr>
        <w:t>。</w:t>
      </w:r>
    </w:p>
    <w:p>
      <w:pPr>
        <w:ind w:firstLine="627" w:firstLineChars="196"/>
        <w:rPr>
          <w:rFonts w:hint="eastAsia" w:ascii="仿宋_GB2312" w:hAnsi="ˎ̥" w:eastAsia="楷体_GB2312"/>
          <w:sz w:val="32"/>
          <w:szCs w:val="32"/>
        </w:rPr>
      </w:pPr>
      <w:r>
        <w:rPr>
          <w:rFonts w:hint="eastAsia" w:ascii="黑体" w:hAnsi="黑体" w:eastAsia="黑体" w:cs="黑体"/>
          <w:bCs/>
          <w:sz w:val="32"/>
          <w:szCs w:val="32"/>
        </w:rPr>
        <w:t>十一、国有资本经营预算财政拨款“三公”经费支出决算情况说明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年度国有资本经营预算财政拨款“三公”经费支出合计0.00万元。其中：因公出国（境）费支出决算0.00万元，占0.00%；公务用车购置及运行费支出决算0.00万元，占0.00%；公务接待费支出决算0.00万元，占0.00%。</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主要原因是本年度没有国有资本经营预算财政拨款“三公”经费</w:t>
      </w:r>
      <w:r>
        <w:rPr>
          <w:rFonts w:hint="eastAsia" w:ascii="仿宋_GB2312" w:hAnsi="ˎ̥" w:eastAsia="仿宋_GB2312"/>
          <w:sz w:val="32"/>
          <w:szCs w:val="32"/>
          <w:lang w:eastAsia="zh-CN"/>
        </w:rPr>
        <w:t>，本年没有三公经费支出。</w:t>
      </w:r>
    </w:p>
    <w:p>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十二、预算绩效情况说明。</w:t>
      </w:r>
    </w:p>
    <w:p>
      <w:pPr>
        <w:spacing w:line="578" w:lineRule="exact"/>
        <w:ind w:firstLine="643" w:firstLineChars="200"/>
        <w:rPr>
          <w:rFonts w:hint="eastAsia" w:ascii="楷体" w:hAnsi="楷体" w:eastAsia="楷体" w:cs="楷体"/>
          <w:b/>
          <w:sz w:val="32"/>
          <w:szCs w:val="32"/>
        </w:rPr>
      </w:pPr>
      <w:r>
        <w:rPr>
          <w:rFonts w:hint="eastAsia" w:ascii="楷体" w:hAnsi="楷体" w:eastAsia="楷体" w:cs="楷体"/>
          <w:b/>
          <w:sz w:val="32"/>
          <w:szCs w:val="32"/>
        </w:rPr>
        <w:t>（一）绩效管理工作开展情况。</w:t>
      </w:r>
    </w:p>
    <w:p>
      <w:pPr>
        <w:spacing w:line="578" w:lineRule="exact"/>
        <w:ind w:firstLine="640" w:firstLineChars="200"/>
        <w:rPr>
          <w:rFonts w:hint="eastAsia" w:ascii="仿宋_GB2312" w:eastAsia="仿宋_GB2312"/>
          <w:sz w:val="32"/>
          <w:szCs w:val="32"/>
        </w:rPr>
      </w:pPr>
      <w:r>
        <w:rPr>
          <w:rFonts w:hint="eastAsia" w:ascii="仿宋_GB2312" w:eastAsia="仿宋_GB2312"/>
          <w:sz w:val="32"/>
          <w:szCs w:val="32"/>
        </w:rPr>
        <w:t>根据财政预算管理要求，本单位组织对202</w:t>
      </w:r>
      <w:r>
        <w:rPr>
          <w:rFonts w:hint="eastAsia" w:ascii="仿宋_GB2312" w:eastAsia="仿宋_GB2312"/>
          <w:sz w:val="32"/>
          <w:szCs w:val="32"/>
          <w:lang w:val="en-US" w:eastAsia="zh-CN"/>
        </w:rPr>
        <w:t>1</w:t>
      </w:r>
      <w:r>
        <w:rPr>
          <w:rFonts w:hint="eastAsia" w:ascii="仿宋_GB2312" w:eastAsia="仿宋_GB2312"/>
          <w:sz w:val="32"/>
          <w:szCs w:val="32"/>
        </w:rPr>
        <w:t>年度一般公共预算项目支出全面开展绩效自评。自评项目1个，共涉及资金</w:t>
      </w:r>
      <w:r>
        <w:rPr>
          <w:rFonts w:hint="eastAsia" w:ascii="仿宋_GB2312" w:eastAsia="仿宋_GB2312"/>
          <w:sz w:val="32"/>
          <w:szCs w:val="32"/>
          <w:lang w:val="en-US" w:eastAsia="zh-CN"/>
        </w:rPr>
        <w:t>221.12</w:t>
      </w:r>
      <w:r>
        <w:rPr>
          <w:rFonts w:hint="eastAsia" w:ascii="仿宋_GB2312" w:eastAsia="仿宋_GB2312"/>
          <w:sz w:val="32"/>
          <w:szCs w:val="32"/>
        </w:rPr>
        <w:t>万元，自评覆盖率达到100%。</w:t>
      </w:r>
    </w:p>
    <w:p>
      <w:pPr>
        <w:spacing w:line="578" w:lineRule="exact"/>
        <w:ind w:firstLine="640" w:firstLineChars="200"/>
        <w:outlineLvl w:val="0"/>
        <w:rPr>
          <w:rFonts w:hint="eastAsia" w:ascii="仿宋" w:hAnsi="仿宋" w:eastAsia="仿宋" w:cs="仿宋"/>
          <w:bCs/>
          <w:sz w:val="32"/>
          <w:szCs w:val="32"/>
        </w:rPr>
      </w:pPr>
      <w:r>
        <w:rPr>
          <w:rFonts w:hint="eastAsia" w:ascii="仿宋_GB2312" w:eastAsia="仿宋_GB2312"/>
          <w:sz w:val="32"/>
          <w:szCs w:val="32"/>
        </w:rPr>
        <w:t>本单位组织对“</w:t>
      </w:r>
      <w:r>
        <w:rPr>
          <w:rFonts w:hint="eastAsia" w:ascii="仿宋" w:hAnsi="仿宋" w:eastAsia="仿宋" w:cs="仿宋"/>
          <w:sz w:val="32"/>
          <w:szCs w:val="32"/>
        </w:rPr>
        <w:t>林业改革发展资金</w:t>
      </w:r>
      <w:r>
        <w:rPr>
          <w:rFonts w:hint="eastAsia" w:ascii="仿宋_GB2312" w:eastAsia="仿宋_GB2312"/>
          <w:sz w:val="32"/>
          <w:szCs w:val="32"/>
        </w:rPr>
        <w:t>”项目开展了部门自评，涉及资金</w:t>
      </w:r>
      <w:r>
        <w:rPr>
          <w:rFonts w:hint="eastAsia" w:ascii="仿宋_GB2312" w:eastAsia="仿宋_GB2312"/>
          <w:sz w:val="32"/>
          <w:szCs w:val="32"/>
          <w:lang w:val="en-US" w:eastAsia="zh-CN"/>
        </w:rPr>
        <w:t>221.12</w:t>
      </w:r>
      <w:r>
        <w:rPr>
          <w:rFonts w:hint="eastAsia" w:ascii="仿宋_GB2312" w:eastAsia="仿宋_GB2312"/>
          <w:sz w:val="32"/>
          <w:szCs w:val="32"/>
        </w:rPr>
        <w:t>万元。从评价情况来看，本</w:t>
      </w:r>
      <w:r>
        <w:rPr>
          <w:rFonts w:hint="eastAsia" w:ascii="仿宋" w:hAnsi="仿宋" w:eastAsia="仿宋" w:cs="仿宋"/>
          <w:sz w:val="32"/>
          <w:szCs w:val="32"/>
        </w:rPr>
        <w:t>单位此项目支出预算绩效达到了预期的效果，完成了预期的工作目标，绩效评价小组评价此项目为优。</w:t>
      </w:r>
    </w:p>
    <w:p>
      <w:pPr>
        <w:spacing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（二）部门决算中项目绩效自评结果。</w:t>
      </w:r>
    </w:p>
    <w:p>
      <w:pPr>
        <w:ind w:firstLine="320" w:firstLineChars="100"/>
        <w:rPr>
          <w:rFonts w:hint="eastAsia" w:ascii="仿宋_GB2312" w:eastAsia="仿宋_GB2312"/>
          <w:sz w:val="32"/>
          <w:szCs w:val="32"/>
        </w:rPr>
      </w:pPr>
      <w:r>
        <w:rPr>
          <w:rFonts w:hint="eastAsia" w:ascii="仿宋_GB2312" w:eastAsia="仿宋_GB2312"/>
          <w:sz w:val="32"/>
          <w:szCs w:val="32"/>
        </w:rPr>
        <w:t>本单位今年在省本级部门决算中没有项目绩效自评结果 。</w:t>
      </w:r>
    </w:p>
    <w:p>
      <w:pPr>
        <w:spacing w:line="578" w:lineRule="exact"/>
        <w:ind w:firstLine="643" w:firstLineChars="200"/>
        <w:rPr>
          <w:rFonts w:hint="eastAsia" w:ascii="楷体" w:hAnsi="楷体" w:eastAsia="楷体" w:cs="楷体"/>
          <w:b/>
          <w:sz w:val="32"/>
          <w:szCs w:val="32"/>
        </w:rPr>
      </w:pPr>
      <w:r>
        <w:rPr>
          <w:rFonts w:hint="eastAsia" w:ascii="楷体" w:hAnsi="楷体" w:eastAsia="楷体" w:cs="楷体"/>
          <w:b/>
          <w:sz w:val="32"/>
          <w:szCs w:val="32"/>
        </w:rPr>
        <w:t>（三）财政评价项目绩效评价结果。</w:t>
      </w:r>
    </w:p>
    <w:p>
      <w:pPr>
        <w:ind w:firstLine="800" w:firstLineChars="250"/>
        <w:rPr>
          <w:rFonts w:hint="eastAsia" w:ascii="仿宋_GB2312" w:eastAsia="仿宋_GB2312"/>
          <w:sz w:val="32"/>
          <w:szCs w:val="32"/>
        </w:rPr>
      </w:pPr>
      <w:r>
        <w:rPr>
          <w:rFonts w:hint="eastAsia" w:ascii="仿宋_GB2312" w:eastAsia="仿宋_GB2312"/>
          <w:sz w:val="32"/>
          <w:szCs w:val="32"/>
        </w:rPr>
        <w:t>本单位今年没有财政评价项目绩效评价结果。</w:t>
      </w:r>
    </w:p>
    <w:p>
      <w:pPr>
        <w:spacing w:line="578" w:lineRule="exact"/>
        <w:ind w:firstLine="643" w:firstLineChars="200"/>
        <w:rPr>
          <w:rFonts w:hint="eastAsia" w:ascii="楷体" w:hAnsi="楷体" w:eastAsia="楷体" w:cs="楷体"/>
          <w:b/>
          <w:sz w:val="32"/>
          <w:szCs w:val="32"/>
        </w:rPr>
      </w:pPr>
      <w:r>
        <w:rPr>
          <w:rFonts w:hint="eastAsia" w:ascii="楷体" w:hAnsi="楷体" w:eastAsia="楷体" w:cs="楷体"/>
          <w:b/>
          <w:sz w:val="32"/>
          <w:szCs w:val="32"/>
        </w:rPr>
        <w:t>（四）部门评价项目绩效评价结果。（如有则公开）</w:t>
      </w:r>
    </w:p>
    <w:p>
      <w:pPr>
        <w:ind w:firstLine="640" w:firstLineChars="200"/>
        <w:rPr>
          <w:rFonts w:hint="eastAsia" w:ascii="楷体" w:hAnsi="楷体" w:eastAsia="楷体" w:cs="楷体"/>
          <w:b/>
          <w:sz w:val="32"/>
          <w:szCs w:val="32"/>
        </w:rPr>
      </w:pPr>
      <w:r>
        <w:rPr>
          <w:rFonts w:hint="eastAsia" w:ascii="仿宋_GB2312" w:eastAsia="仿宋_GB2312"/>
          <w:sz w:val="32"/>
          <w:szCs w:val="32"/>
        </w:rPr>
        <w:t>每个省级部门至少将1个部门评价报告向社会公开，报告框架可参照《项目支出绩效评价管理办法》（财预〔2020〕10号）中的《项目支出绩效评价报告（参考提纲）》。</w:t>
      </w:r>
    </w:p>
    <w:p>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十三、其他重要事项情况说明。</w:t>
      </w:r>
    </w:p>
    <w:p>
      <w:pPr>
        <w:ind w:firstLine="643" w:firstLineChars="200"/>
        <w:rPr>
          <w:rFonts w:hint="eastAsia" w:ascii="楷体" w:hAnsi="楷体" w:eastAsia="楷体" w:cs="楷体"/>
          <w:b/>
          <w:sz w:val="32"/>
          <w:szCs w:val="32"/>
        </w:rPr>
      </w:pPr>
      <w:bookmarkStart w:id="95" w:name="_Toc18325_WPSOffice_Level2"/>
      <w:bookmarkStart w:id="96" w:name="_Toc23598_WPSOffice_Level2"/>
      <w:bookmarkStart w:id="97" w:name="_Toc5978_WPSOffice_Level2"/>
      <w:bookmarkStart w:id="98" w:name="_Toc15262_WPSOffice_Level2"/>
      <w:bookmarkStart w:id="99" w:name="_Toc15565_WPSOffice_Level2"/>
      <w:bookmarkStart w:id="100" w:name="_Toc32639_WPSOffice_Level2"/>
      <w:r>
        <w:rPr>
          <w:rFonts w:hint="eastAsia" w:ascii="楷体" w:hAnsi="楷体" w:eastAsia="楷体" w:cs="楷体"/>
          <w:b/>
          <w:sz w:val="32"/>
          <w:szCs w:val="32"/>
        </w:rPr>
        <w:t>（一）机关运行经费支出情况。</w:t>
      </w:r>
      <w:bookmarkEnd w:id="95"/>
      <w:bookmarkEnd w:id="96"/>
      <w:bookmarkEnd w:id="97"/>
      <w:bookmarkEnd w:id="98"/>
      <w:bookmarkEnd w:id="99"/>
      <w:bookmarkEnd w:id="100"/>
    </w:p>
    <w:p>
      <w:pPr>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w:t>
      </w:r>
      <w:r>
        <w:rPr>
          <w:rFonts w:hint="eastAsia" w:ascii="仿宋_GB2312" w:hAnsi="Calibri" w:eastAsia="仿宋_GB2312"/>
          <w:sz w:val="30"/>
          <w:szCs w:val="30"/>
        </w:rPr>
        <w:t>海南加新省级自然保护区管理站</w:t>
      </w:r>
      <w:r>
        <w:rPr>
          <w:rFonts w:hint="eastAsia" w:ascii="仿宋_GB2312" w:hAnsi="ˎ̥" w:eastAsia="仿宋_GB2312"/>
          <w:sz w:val="32"/>
          <w:szCs w:val="32"/>
        </w:rPr>
        <w:t>机关运行经费0.00万元，比年初预算增加（减少）0.00万元，增长（降低）0.00%。主要原因是：本单位属事业单位，事业单位没有机关运行经费支出。</w:t>
      </w:r>
    </w:p>
    <w:p>
      <w:pPr>
        <w:ind w:firstLine="643" w:firstLineChars="200"/>
        <w:rPr>
          <w:rFonts w:hint="eastAsia" w:ascii="楷体" w:hAnsi="楷体" w:eastAsia="楷体" w:cs="楷体"/>
          <w:b/>
          <w:color w:val="FF0000"/>
          <w:sz w:val="32"/>
          <w:szCs w:val="32"/>
        </w:rPr>
      </w:pPr>
      <w:bookmarkStart w:id="101" w:name="_Toc32689_WPSOffice_Level2"/>
      <w:bookmarkStart w:id="102" w:name="_Toc23966_WPSOffice_Level2"/>
      <w:bookmarkStart w:id="103" w:name="_Toc25333_WPSOffice_Level2"/>
      <w:bookmarkStart w:id="104" w:name="_Toc30383_WPSOffice_Level2"/>
      <w:bookmarkStart w:id="105" w:name="_Toc3131_WPSOffice_Level2"/>
      <w:bookmarkStart w:id="106" w:name="_Toc13084_WPSOffice_Level2"/>
      <w:r>
        <w:rPr>
          <w:rFonts w:hint="eastAsia" w:ascii="楷体" w:hAnsi="楷体" w:eastAsia="楷体" w:cs="楷体"/>
          <w:b/>
          <w:sz w:val="32"/>
          <w:szCs w:val="32"/>
        </w:rPr>
        <w:t>（二）政府采购支出情况。</w:t>
      </w:r>
      <w:bookmarkEnd w:id="101"/>
      <w:bookmarkEnd w:id="102"/>
      <w:bookmarkEnd w:id="103"/>
      <w:bookmarkEnd w:id="104"/>
      <w:bookmarkEnd w:id="105"/>
      <w:bookmarkEnd w:id="106"/>
    </w:p>
    <w:p>
      <w:pPr>
        <w:ind w:firstLine="640" w:firstLineChars="200"/>
        <w:rPr>
          <w:rFonts w:hint="eastAsia" w:ascii="仿宋_GB2312" w:hAnsi="ˎ̥" w:eastAsia="仿宋_GB2312"/>
          <w:sz w:val="32"/>
          <w:szCs w:val="32"/>
        </w:rPr>
      </w:pPr>
      <w:r>
        <w:rPr>
          <w:rFonts w:hint="eastAsia" w:ascii="仿宋_GB2312" w:hAnsi="ˎ̥" w:eastAsia="仿宋_GB2312"/>
          <w:sz w:val="32"/>
          <w:szCs w:val="32"/>
        </w:rPr>
        <w:t>202</w:t>
      </w:r>
      <w:r>
        <w:rPr>
          <w:rFonts w:hint="eastAsia" w:ascii="仿宋_GB2312" w:hAnsi="ˎ̥" w:eastAsia="仿宋_GB2312"/>
          <w:sz w:val="32"/>
          <w:szCs w:val="32"/>
          <w:lang w:val="en-US" w:eastAsia="zh-CN"/>
        </w:rPr>
        <w:t>1</w:t>
      </w:r>
      <w:r>
        <w:rPr>
          <w:rFonts w:hint="eastAsia" w:ascii="仿宋_GB2312" w:hAnsi="ˎ̥" w:eastAsia="仿宋_GB2312"/>
          <w:sz w:val="32"/>
          <w:szCs w:val="32"/>
        </w:rPr>
        <w:t>年度本单位政府采购支出总额2.30万元，其中：政府采购货物支出2.30万元、政府采购工程支出0.00万元、政府采购服务支出0.00万元。授予中小企业合同金额0.00万元，占政府采购支出总额的0.00%，其中：授予小微企业合同金额0.00万元，占政府采购支出总额的0.00%。</w:t>
      </w:r>
    </w:p>
    <w:p>
      <w:pPr>
        <w:ind w:firstLine="643" w:firstLineChars="200"/>
        <w:rPr>
          <w:rFonts w:hint="eastAsia" w:ascii="楷体" w:hAnsi="楷体" w:eastAsia="楷体" w:cs="楷体"/>
          <w:b/>
          <w:sz w:val="32"/>
          <w:szCs w:val="32"/>
        </w:rPr>
      </w:pPr>
      <w:bookmarkStart w:id="107" w:name="_Toc19989_WPSOffice_Level2"/>
      <w:bookmarkStart w:id="108" w:name="_Toc10902_WPSOffice_Level2"/>
      <w:bookmarkStart w:id="109" w:name="_Toc527_WPSOffice_Level2"/>
      <w:bookmarkStart w:id="110" w:name="_Toc6016_WPSOffice_Level2"/>
      <w:bookmarkStart w:id="111" w:name="_Toc29584_WPSOffice_Level2"/>
      <w:bookmarkStart w:id="112" w:name="_Toc15129_WPSOffice_Level2"/>
      <w:r>
        <w:rPr>
          <w:rFonts w:hint="eastAsia" w:ascii="楷体" w:hAnsi="楷体" w:eastAsia="楷体" w:cs="楷体"/>
          <w:b/>
          <w:sz w:val="32"/>
          <w:szCs w:val="32"/>
        </w:rPr>
        <w:t>（三）国有资产占用情况。</w:t>
      </w:r>
      <w:bookmarkEnd w:id="107"/>
      <w:bookmarkEnd w:id="108"/>
      <w:bookmarkEnd w:id="109"/>
      <w:bookmarkEnd w:id="110"/>
      <w:bookmarkEnd w:id="111"/>
      <w:bookmarkEnd w:id="112"/>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截至202</w:t>
      </w:r>
      <w:r>
        <w:rPr>
          <w:rFonts w:hint="eastAsia" w:ascii="仿宋_GB2312" w:hAnsi="ˎ̥" w:eastAsia="仿宋_GB2312"/>
          <w:sz w:val="32"/>
          <w:szCs w:val="32"/>
          <w:lang w:val="en-US" w:eastAsia="zh-CN"/>
        </w:rPr>
        <w:t>1</w:t>
      </w:r>
      <w:r>
        <w:rPr>
          <w:rFonts w:hint="eastAsia" w:ascii="仿宋_GB2312" w:hAnsi="ˎ̥" w:eastAsia="仿宋_GB2312"/>
          <w:sz w:val="32"/>
          <w:szCs w:val="32"/>
        </w:rPr>
        <w:t>年12月31日，本部门占用房屋面积876.58平方米，其中：办公用房584.79平方米，业务用房0.00平方米，其他（不含构筑物）291.79平方米。</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本部门共有车辆2辆，其中：从车辆种类说明：轿车0辆、越野车1辆、小型载客汽车1辆、大中型载客汽车0辆、其他车型0辆；从车辆使用情况说明：副部（省）级及以上领导用车0辆、主要领导干部用车0辆、机要通信用车0辆、应急保障用车2辆、执法执勤用车0辆、特种专业技术用车0辆、离退休干部用车0辆、其他用车0辆。</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单位价值50万元（含）以上通用设备0台（套），单价100万元（含）以上专用设备0台（套）。</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年末在建工程0.00万元。</w:t>
      </w:r>
    </w:p>
    <w:p>
      <w:pPr>
        <w:spacing w:line="578" w:lineRule="exact"/>
        <w:ind w:firstLine="640" w:firstLineChars="200"/>
        <w:rPr>
          <w:rFonts w:hint="eastAsia" w:ascii="仿宋_GB2312" w:hAnsi="ˎ̥" w:eastAsia="仿宋_GB2312"/>
          <w:sz w:val="32"/>
          <w:szCs w:val="32"/>
        </w:rPr>
      </w:pPr>
    </w:p>
    <w:p>
      <w:pPr>
        <w:jc w:val="center"/>
        <w:rPr>
          <w:rFonts w:hint="eastAsia" w:ascii="黑体" w:hAnsi="ˎ̥" w:eastAsia="黑体"/>
          <w:sz w:val="32"/>
          <w:szCs w:val="32"/>
        </w:rPr>
      </w:pPr>
      <w:bookmarkStart w:id="113" w:name="_Toc11039_WPSOffice_Level1"/>
      <w:bookmarkStart w:id="114" w:name="_Toc15425_WPSOffice_Level1"/>
      <w:bookmarkStart w:id="115" w:name="_Toc17580_WPSOffice_Level1"/>
      <w:bookmarkStart w:id="116" w:name="_Toc8808_WPSOffice_Level1"/>
      <w:bookmarkStart w:id="117" w:name="_Toc4398_WPSOffice_Level1"/>
      <w:bookmarkStart w:id="118" w:name="_Toc8874_WPSOffice_Level1"/>
      <w:r>
        <w:rPr>
          <w:rFonts w:hint="eastAsia" w:ascii="黑体" w:hAnsi="ˎ̥" w:eastAsia="黑体"/>
          <w:sz w:val="32"/>
          <w:szCs w:val="32"/>
        </w:rPr>
        <w:t>第四部分  名词解释</w:t>
      </w:r>
      <w:bookmarkEnd w:id="113"/>
      <w:bookmarkEnd w:id="114"/>
      <w:bookmarkEnd w:id="115"/>
      <w:bookmarkEnd w:id="116"/>
      <w:bookmarkEnd w:id="117"/>
      <w:bookmarkEnd w:id="118"/>
    </w:p>
    <w:p>
      <w:pPr>
        <w:jc w:val="center"/>
        <w:rPr>
          <w:rFonts w:hint="eastAsia" w:ascii="黑体" w:hAnsi="ˎ̥" w:eastAsia="黑体"/>
          <w:sz w:val="32"/>
          <w:szCs w:val="32"/>
        </w:rPr>
      </w:pPr>
    </w:p>
    <w:p>
      <w:pPr>
        <w:ind w:firstLine="640" w:firstLineChars="200"/>
        <w:rPr>
          <w:rFonts w:hint="eastAsia" w:ascii="仿宋_GB2312" w:hAnsi="ˎ̥" w:eastAsia="仿宋_GB2312"/>
          <w:sz w:val="32"/>
          <w:szCs w:val="32"/>
        </w:rPr>
      </w:pPr>
      <w:r>
        <w:rPr>
          <w:rFonts w:hint="eastAsia" w:ascii="仿宋_GB2312" w:hAnsi="ˎ̥" w:eastAsia="仿宋_GB2312"/>
          <w:sz w:val="32"/>
          <w:szCs w:val="32"/>
        </w:rPr>
        <w:t>一、财政拨款收入：指本级财政当年拨付的资金。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二、事业收入：指事业单位开展专业业务活动及辅助活动取得的收入。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三、经营收入：指事业单位在专业业务活动及其辅助活动之外开展非独立核算经营活动取得的收入。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四、其他收入：指除上述“财政拨款收入”“事业收入”“经营收入”等以外的收入。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六、年初结转和结余：指以前年度尚未完成、结转到本年按有关规定继续使用的资金。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七、结余分配：指事业单位按规定提取的职工福利基金、事业基金和缴纳的所得税，以及建设单位按规定应交回的基本建设竣工项目结余资金。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八、年末结转和结余：指本年度或以前年度预算安排、因客观条件发生变化无法按原计划实施，需要延迟到以后年度按有关规定继续使用的资金。</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九、基本支出：指为保障机构正常运转、完成日常工作任务而发生的人员支出和公用支出。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十、项目支出：指在基本支出之外为完成特定行政任务和事业发展目标所发生的支出。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十一、经营支出：指事业单位在专业业务活动及其辅助活动之外开展非独立核算经营活动发生的支出。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F57F8D"/>
    <w:multiLevelType w:val="singleLevel"/>
    <w:tmpl w:val="B4F57F8D"/>
    <w:lvl w:ilvl="0" w:tentative="0">
      <w:start w:val="3"/>
      <w:numFmt w:val="decimal"/>
      <w:suff w:val="nothing"/>
      <w:lvlText w:val="%1、"/>
      <w:lvlJc w:val="left"/>
      <w:pPr>
        <w:ind w:left="-10"/>
      </w:pPr>
      <w:rPr>
        <w:rFonts w:hint="default"/>
        <w:color w:val="auto"/>
      </w:rPr>
    </w:lvl>
  </w:abstractNum>
  <w:abstractNum w:abstractNumId="1">
    <w:nsid w:val="B9C89ECF"/>
    <w:multiLevelType w:val="singleLevel"/>
    <w:tmpl w:val="B9C89ECF"/>
    <w:lvl w:ilvl="0" w:tentative="0">
      <w:start w:val="2"/>
      <w:numFmt w:val="chineseCounting"/>
      <w:suff w:val="space"/>
      <w:lvlText w:val="第%1部分"/>
      <w:lvlJc w:val="left"/>
      <w:rPr>
        <w:rFonts w:hint="eastAsia"/>
      </w:rPr>
    </w:lvl>
  </w:abstractNum>
  <w:abstractNum w:abstractNumId="2">
    <w:nsid w:val="BCB8211E"/>
    <w:multiLevelType w:val="singleLevel"/>
    <w:tmpl w:val="BCB8211E"/>
    <w:lvl w:ilvl="0" w:tentative="0">
      <w:start w:val="13"/>
      <w:numFmt w:val="chineseCounting"/>
      <w:suff w:val="nothing"/>
      <w:lvlText w:val="%1、"/>
      <w:lvlJc w:val="left"/>
      <w:rPr>
        <w:rFonts w:hint="eastAsia"/>
      </w:rPr>
    </w:lvl>
  </w:abstractNum>
  <w:abstractNum w:abstractNumId="3">
    <w:nsid w:val="BECE3D86"/>
    <w:multiLevelType w:val="singleLevel"/>
    <w:tmpl w:val="BECE3D86"/>
    <w:lvl w:ilvl="0" w:tentative="0">
      <w:start w:val="1"/>
      <w:numFmt w:val="decimal"/>
      <w:suff w:val="nothing"/>
      <w:lvlText w:val="%1、"/>
      <w:lvlJc w:val="left"/>
    </w:lvl>
  </w:abstractNum>
  <w:abstractNum w:abstractNumId="4">
    <w:nsid w:val="EB3B0857"/>
    <w:multiLevelType w:val="singleLevel"/>
    <w:tmpl w:val="EB3B0857"/>
    <w:lvl w:ilvl="0" w:tentative="0">
      <w:start w:val="1"/>
      <w:numFmt w:val="chineseCounting"/>
      <w:suff w:val="nothing"/>
      <w:lvlText w:val="%1、"/>
      <w:lvlJc w:val="left"/>
      <w:rPr>
        <w:rFonts w:hint="eastAsia"/>
      </w:rPr>
    </w:lvl>
  </w:abstractNum>
  <w:abstractNum w:abstractNumId="5">
    <w:nsid w:val="1918516A"/>
    <w:multiLevelType w:val="singleLevel"/>
    <w:tmpl w:val="1918516A"/>
    <w:lvl w:ilvl="0" w:tentative="0">
      <w:start w:val="1"/>
      <w:numFmt w:val="chineseCounting"/>
      <w:suff w:val="nothing"/>
      <w:lvlText w:val="%1、"/>
      <w:lvlJc w:val="left"/>
      <w:rPr>
        <w:rFonts w:hint="eastAsia"/>
      </w:rPr>
    </w:lvl>
  </w:abstractNum>
  <w:abstractNum w:abstractNumId="6">
    <w:nsid w:val="72109F8D"/>
    <w:multiLevelType w:val="singleLevel"/>
    <w:tmpl w:val="72109F8D"/>
    <w:lvl w:ilvl="0" w:tentative="0">
      <w:start w:val="7"/>
      <w:numFmt w:val="chineseCounting"/>
      <w:suff w:val="nothing"/>
      <w:lvlText w:val="%1、"/>
      <w:lvlJc w:val="left"/>
      <w:rPr>
        <w:rFonts w:hint="eastAsia"/>
      </w:rPr>
    </w:lvl>
  </w:abstractNum>
  <w:num w:numId="1">
    <w:abstractNumId w:val="6"/>
  </w:num>
  <w:num w:numId="2">
    <w:abstractNumId w:val="2"/>
  </w:num>
  <w:num w:numId="3">
    <w:abstractNumId w:val="4"/>
  </w:num>
  <w:num w:numId="4">
    <w:abstractNumId w:val="1"/>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FjNDgyNTk2ODFhMWVkMjhjNzc5YWJhYjQzOWIifQ=="/>
  </w:docVars>
  <w:rsids>
    <w:rsidRoot w:val="506D5EA2"/>
    <w:rsid w:val="19F429FD"/>
    <w:rsid w:val="1AFF1A87"/>
    <w:rsid w:val="25B91755"/>
    <w:rsid w:val="49E010F8"/>
    <w:rsid w:val="4CC15D9C"/>
    <w:rsid w:val="506D5EA2"/>
    <w:rsid w:val="532F7819"/>
    <w:rsid w:val="70F57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5">
    <w:name w:val="WPSOffice手动目录 1"/>
    <w:uiPriority w:val="0"/>
    <w:rPr>
      <w:rFonts w:ascii="Times New Roman" w:hAnsi="Times New Roman" w:eastAsia="宋体" w:cs="Times New Roman"/>
      <w:lang w:val="en-US" w:eastAsia="zh-CN" w:bidi="ar-SA"/>
    </w:rPr>
  </w:style>
  <w:style w:type="paragraph" w:customStyle="1" w:styleId="6">
    <w:name w:val="WPSOffice手动目录 2"/>
    <w:uiPriority w:val="0"/>
    <w:pPr>
      <w:ind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5649</Words>
  <Characters>6362</Characters>
  <Lines>0</Lines>
  <Paragraphs>0</Paragraphs>
  <TotalTime>8</TotalTime>
  <ScaleCrop>false</ScaleCrop>
  <LinksUpToDate>false</LinksUpToDate>
  <CharactersWithSpaces>6470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2022-09-07T06:41:00Z</dcterms:created>
  <dc:creator>Administrator</dc:creator>
  <cp:lastModifiedBy>追风的季节</cp:lastModifiedBy>
  <dcterms:modified xsi:type="dcterms:W3CDTF">2024-04-25T01:41:03Z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100B23AF209F48D8B59B202D83AEB263_13</vt:lpwstr>
  </property>
</Properties>
</file>