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left"/>
        <w:rPr>
          <w:rFonts w:ascii="黑体" w:hAnsi="黑体" w:eastAsia="黑体"/>
          <w:bCs/>
          <w:sz w:val="30"/>
          <w:szCs w:val="30"/>
        </w:rPr>
      </w:pPr>
      <w:r>
        <w:rPr>
          <w:rFonts w:hint="eastAsia" w:ascii="黑体" w:hAnsi="黑体" w:eastAsia="黑体"/>
          <w:bCs/>
          <w:sz w:val="30"/>
          <w:szCs w:val="30"/>
        </w:rPr>
        <w:t>附件</w:t>
      </w:r>
    </w:p>
    <w:p>
      <w:pPr>
        <w:spacing w:line="640" w:lineRule="exact"/>
        <w:jc w:val="center"/>
        <w:rPr>
          <w:rFonts w:ascii="方正小标宋简体" w:hAnsi="宋体" w:eastAsia="方正小标宋简体"/>
          <w:sz w:val="44"/>
          <w:szCs w:val="44"/>
        </w:rPr>
      </w:pPr>
      <w:bookmarkStart w:id="0" w:name="_GoBack"/>
      <w:r>
        <w:rPr>
          <w:rFonts w:hint="eastAsia" w:ascii="方正小标宋简体" w:hAnsi="黑体" w:eastAsia="方正小标宋简体"/>
          <w:sz w:val="44"/>
        </w:rPr>
        <w:t>海南省林业行政处罚自由裁量细化</w:t>
      </w:r>
      <w:r>
        <w:rPr>
          <w:rFonts w:hint="eastAsia" w:ascii="方正小标宋简体" w:hAnsi="宋体" w:eastAsia="方正小标宋简体"/>
          <w:sz w:val="44"/>
          <w:szCs w:val="44"/>
        </w:rPr>
        <w:t>基准</w:t>
      </w:r>
      <w:bookmarkEnd w:id="0"/>
    </w:p>
    <w:p>
      <w:pPr>
        <w:spacing w:line="590" w:lineRule="exact"/>
        <w:jc w:val="center"/>
        <w:rPr>
          <w:rFonts w:ascii="方正小标宋简体" w:eastAsia="方正小标宋简体"/>
          <w:sz w:val="44"/>
        </w:rPr>
      </w:pPr>
    </w:p>
    <w:p>
      <w:pPr>
        <w:numPr>
          <w:ilvl w:val="0"/>
          <w:numId w:val="1"/>
        </w:numPr>
        <w:spacing w:line="590" w:lineRule="exact"/>
        <w:ind w:firstLine="600" w:firstLineChars="200"/>
        <w:rPr>
          <w:rFonts w:ascii="黑体" w:hAnsi="黑体" w:eastAsia="黑体"/>
          <w:sz w:val="30"/>
          <w:szCs w:val="30"/>
        </w:rPr>
      </w:pPr>
      <w:r>
        <w:rPr>
          <w:rFonts w:hint="eastAsia" w:ascii="黑体" w:hAnsi="黑体" w:eastAsia="黑体"/>
          <w:sz w:val="30"/>
          <w:szCs w:val="30"/>
        </w:rPr>
        <w:t>林木种子种苗、植物新品种保护和营造林管理违法行为（共37种）</w:t>
      </w:r>
    </w:p>
    <w:p>
      <w:pPr>
        <w:spacing w:line="590" w:lineRule="exact"/>
        <w:ind w:firstLine="602" w:firstLineChars="200"/>
        <w:rPr>
          <w:rFonts w:ascii="楷体_GB2312" w:hAnsi="宋体" w:eastAsia="楷体_GB2312"/>
          <w:b/>
          <w:sz w:val="30"/>
          <w:szCs w:val="30"/>
        </w:rPr>
      </w:pPr>
      <w:r>
        <w:rPr>
          <w:rFonts w:hint="eastAsia" w:ascii="楷体_GB2312" w:hAnsi="宋体" w:eastAsia="楷体_GB2312"/>
          <w:b/>
          <w:sz w:val="30"/>
          <w:szCs w:val="30"/>
        </w:rPr>
        <w:t>（一）违反林木种子种苗管理行为的行政处罚自由裁量细化基准（30种）</w:t>
      </w:r>
    </w:p>
    <w:tbl>
      <w:tblPr>
        <w:tblStyle w:val="7"/>
        <w:tblW w:w="12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217"/>
        <w:gridCol w:w="3013"/>
        <w:gridCol w:w="938"/>
        <w:gridCol w:w="1550"/>
        <w:gridCol w:w="23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64"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301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3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890"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7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rPr>
            </w:pPr>
          </w:p>
        </w:tc>
        <w:tc>
          <w:tcPr>
            <w:tcW w:w="3013" w:type="dxa"/>
            <w:vMerge w:val="continue"/>
            <w:tcMar>
              <w:left w:w="28" w:type="dxa"/>
              <w:right w:w="28" w:type="dxa"/>
            </w:tcMar>
            <w:vAlign w:val="center"/>
          </w:tcPr>
          <w:p>
            <w:pPr>
              <w:rPr>
                <w:rFonts w:ascii="宋体" w:hAnsi="宋体"/>
                <w:szCs w:val="21"/>
              </w:rPr>
            </w:pPr>
          </w:p>
        </w:tc>
        <w:tc>
          <w:tcPr>
            <w:tcW w:w="938" w:type="dxa"/>
            <w:vMerge w:val="continue"/>
            <w:tcMar>
              <w:left w:w="28" w:type="dxa"/>
              <w:right w:w="28" w:type="dxa"/>
            </w:tcMar>
            <w:vAlign w:val="center"/>
          </w:tcPr>
          <w:p>
            <w:pPr>
              <w:jc w:val="center"/>
              <w:rPr>
                <w:rFonts w:ascii="宋体" w:hAnsi="宋体"/>
                <w:szCs w:val="21"/>
              </w:rPr>
            </w:pPr>
          </w:p>
        </w:tc>
        <w:tc>
          <w:tcPr>
            <w:tcW w:w="1550"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40"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78"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tcMar>
              <w:left w:w="28" w:type="dxa"/>
              <w:right w:w="28" w:type="dxa"/>
            </w:tcMar>
            <w:vAlign w:val="center"/>
          </w:tcPr>
          <w:p>
            <w:pPr>
              <w:widowControl/>
              <w:spacing w:line="254" w:lineRule="exact"/>
              <w:jc w:val="center"/>
              <w:rPr>
                <w:rFonts w:ascii="宋体" w:hAnsi="宋体"/>
                <w:kern w:val="0"/>
                <w:szCs w:val="21"/>
              </w:rPr>
            </w:pPr>
            <w:r>
              <w:rPr>
                <w:rFonts w:hint="eastAsia" w:ascii="宋体" w:hAnsi="宋体"/>
                <w:kern w:val="0"/>
                <w:szCs w:val="21"/>
              </w:rPr>
              <w:t>1</w:t>
            </w:r>
          </w:p>
        </w:tc>
        <w:tc>
          <w:tcPr>
            <w:tcW w:w="1217" w:type="dxa"/>
            <w:vMerge w:val="restart"/>
            <w:tcMar>
              <w:left w:w="28" w:type="dxa"/>
              <w:right w:w="28" w:type="dxa"/>
            </w:tcMar>
            <w:vAlign w:val="center"/>
          </w:tcPr>
          <w:p>
            <w:pPr>
              <w:spacing w:line="254" w:lineRule="exact"/>
              <w:rPr>
                <w:rFonts w:ascii="宋体" w:hAnsi="宋体"/>
                <w:szCs w:val="21"/>
              </w:rPr>
            </w:pPr>
            <w:r>
              <w:rPr>
                <w:rFonts w:hint="eastAsia" w:ascii="宋体" w:hAnsi="宋体"/>
                <w:szCs w:val="21"/>
                <w:shd w:val="clear" w:color="auto" w:fill="FFFFFF"/>
              </w:rPr>
              <w:t>品种测试、试验和</w:t>
            </w:r>
            <w:r>
              <w:fldChar w:fldCharType="begin"/>
            </w:r>
            <w:r>
              <w:instrText xml:space="preserve"> HYPERLINK "http://cpro.baidu.com/cpro/ui/uijs.php?adclass=0&amp;app_id=0&amp;c=news&amp;cf=1001&amp;ch=0&amp;di=128&amp;fv=18&amp;is_app=0&amp;jk=67a1403340490156&amp;k=????&amp;k0=????&amp;kdi0=0&amp;luki=10&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种子</w:t>
            </w:r>
            <w:r>
              <w:rPr>
                <w:rFonts w:hint="eastAsia" w:ascii="宋体" w:hAnsi="宋体"/>
                <w:szCs w:val="21"/>
                <w:shd w:val="clear" w:color="auto" w:fill="FFFFFF"/>
              </w:rPr>
              <w:fldChar w:fldCharType="end"/>
            </w:r>
            <w:r>
              <w:rPr>
                <w:rFonts w:hint="eastAsia" w:ascii="宋体" w:hAnsi="宋体"/>
                <w:szCs w:val="21"/>
                <w:shd w:val="clear" w:color="auto" w:fill="FFFFFF"/>
              </w:rPr>
              <w:t>质量检验机构伪造测试、试验、检验数据或者出具虚假证明的</w:t>
            </w:r>
          </w:p>
        </w:tc>
        <w:tc>
          <w:tcPr>
            <w:tcW w:w="3013" w:type="dxa"/>
            <w:vMerge w:val="restart"/>
            <w:tcMar>
              <w:left w:w="28" w:type="dxa"/>
              <w:right w:w="28" w:type="dxa"/>
            </w:tcMar>
            <w:vAlign w:val="center"/>
          </w:tcPr>
          <w:p>
            <w:pPr>
              <w:spacing w:line="254" w:lineRule="exact"/>
              <w:rPr>
                <w:rFonts w:ascii="宋体" w:hAnsi="宋体"/>
                <w:szCs w:val="21"/>
              </w:rPr>
            </w:pPr>
            <w:r>
              <w:rPr>
                <w:rFonts w:hint="eastAsia" w:ascii="宋体" w:hAnsi="宋体"/>
                <w:kern w:val="1"/>
                <w:szCs w:val="21"/>
                <w:lang w:eastAsia="ar-SA"/>
              </w:rPr>
              <w:t>《中华人民共和国种子法》第</w:t>
            </w:r>
            <w:r>
              <w:rPr>
                <w:rFonts w:hint="eastAsia" w:ascii="宋体" w:hAnsi="宋体"/>
                <w:kern w:val="1"/>
                <w:szCs w:val="21"/>
              </w:rPr>
              <w:t>七</w:t>
            </w:r>
            <w:r>
              <w:rPr>
                <w:rFonts w:hint="eastAsia" w:ascii="宋体" w:hAnsi="宋体"/>
                <w:kern w:val="1"/>
                <w:szCs w:val="21"/>
                <w:lang w:eastAsia="ar-SA"/>
              </w:rPr>
              <w:t>十</w:t>
            </w:r>
            <w:r>
              <w:rPr>
                <w:rFonts w:hint="eastAsia" w:ascii="宋体" w:hAnsi="宋体"/>
                <w:kern w:val="1"/>
                <w:szCs w:val="21"/>
              </w:rPr>
              <w:t>一</w:t>
            </w:r>
            <w:r>
              <w:rPr>
                <w:rFonts w:hint="eastAsia" w:ascii="宋体" w:hAnsi="宋体"/>
                <w:kern w:val="1"/>
                <w:szCs w:val="21"/>
                <w:lang w:eastAsia="ar-SA"/>
              </w:rPr>
              <w:t>条</w:t>
            </w:r>
            <w:r>
              <w:rPr>
                <w:rFonts w:hint="eastAsia" w:ascii="宋体" w:hAnsi="宋体"/>
                <w:b/>
                <w:kern w:val="1"/>
                <w:szCs w:val="21"/>
              </w:rPr>
              <w:t xml:space="preserve"> </w:t>
            </w:r>
            <w:r>
              <w:rPr>
                <w:rFonts w:hint="eastAsia" w:ascii="宋体" w:hAnsi="宋体"/>
                <w:szCs w:val="21"/>
                <w:shd w:val="clear" w:color="auto" w:fill="FFFFFF"/>
              </w:rPr>
              <w:t>品种测试、试验和</w:t>
            </w:r>
            <w:r>
              <w:fldChar w:fldCharType="begin"/>
            </w:r>
            <w:r>
              <w:instrText xml:space="preserve"> HYPERLINK "http://cpro.baidu.com/cpro/ui/uijs.php?adclass=0&amp;app_id=0&amp;c=news&amp;cf=1001&amp;ch=0&amp;di=128&amp;fv=18&amp;is_app=0&amp;jk=67a1403340490156&amp;k=????&amp;k0=????&amp;kdi0=0&amp;luki=10&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种子</w:t>
            </w:r>
            <w:r>
              <w:rPr>
                <w:rFonts w:hint="eastAsia" w:ascii="宋体" w:hAnsi="宋体"/>
                <w:szCs w:val="21"/>
                <w:shd w:val="clear" w:color="auto" w:fill="FFFFFF"/>
              </w:rPr>
              <w:fldChar w:fldCharType="end"/>
            </w:r>
            <w:r>
              <w:rPr>
                <w:rFonts w:hint="eastAsia" w:ascii="宋体" w:hAnsi="宋体"/>
                <w:szCs w:val="21"/>
                <w:shd w:val="clear" w:color="auto" w:fill="FFFFFF"/>
              </w:rPr>
              <w:t>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w:t>
            </w:r>
            <w:r>
              <w:fldChar w:fldCharType="begin"/>
            </w:r>
            <w:r>
              <w:instrText xml:space="preserve"> HYPERLINK "http://cpro.baidu.com/cpro/ui/uijs.php?adclass=0&amp;app_id=0&amp;c=news&amp;cf=1001&amp;ch=0&amp;di=128&amp;fv=18&amp;is_app=0&amp;jk=67a1403340490156&amp;k=????????&amp;k0=????????&amp;kdi0=0&amp;luki=8&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种子生产</w:t>
            </w:r>
            <w:r>
              <w:rPr>
                <w:rFonts w:hint="eastAsia" w:ascii="宋体" w:hAnsi="宋体"/>
                <w:szCs w:val="21"/>
                <w:shd w:val="clear" w:color="auto" w:fill="FFFFFF"/>
              </w:rPr>
              <w:fldChar w:fldCharType="end"/>
            </w:r>
            <w:r>
              <w:rPr>
                <w:rFonts w:hint="eastAsia" w:ascii="宋体" w:hAnsi="宋体"/>
                <w:szCs w:val="21"/>
                <w:shd w:val="clear" w:color="auto" w:fill="FFFFFF"/>
              </w:rPr>
              <w:t>经营者承担连带责任；情节严重的，由省级以上人民政府有关主管部门取消</w:t>
            </w:r>
            <w:r>
              <w:fldChar w:fldCharType="begin"/>
            </w:r>
            <w:r>
              <w:instrText xml:space="preserve"> HYPERLINK "http://cpro.baidu.com/cpro/ui/uijs.php?adclass=0&amp;app_id=0&amp;c=news&amp;cf=1001&amp;ch=0&amp;di=128&amp;fv=18&amp;is_app=0&amp;jk=67a1403340490156&amp;k=????&amp;k0=????&amp;kdi0=0&amp;luki=10&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种子</w:t>
            </w:r>
            <w:r>
              <w:rPr>
                <w:rFonts w:hint="eastAsia" w:ascii="宋体" w:hAnsi="宋体"/>
                <w:szCs w:val="21"/>
                <w:shd w:val="clear" w:color="auto" w:fill="FFFFFF"/>
              </w:rPr>
              <w:fldChar w:fldCharType="end"/>
            </w:r>
            <w:r>
              <w:rPr>
                <w:rFonts w:hint="eastAsia" w:ascii="宋体" w:hAnsi="宋体"/>
                <w:szCs w:val="21"/>
                <w:shd w:val="clear" w:color="auto" w:fill="FFFFFF"/>
              </w:rPr>
              <w:t>质量检验资格。</w:t>
            </w:r>
          </w:p>
        </w:tc>
        <w:tc>
          <w:tcPr>
            <w:tcW w:w="938" w:type="dxa"/>
            <w:tcMar>
              <w:left w:w="28" w:type="dxa"/>
              <w:right w:w="28" w:type="dxa"/>
            </w:tcMar>
            <w:vAlign w:val="center"/>
          </w:tcPr>
          <w:p>
            <w:pPr>
              <w:widowControl/>
              <w:spacing w:line="254" w:lineRule="exact"/>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widowControl/>
              <w:spacing w:line="254" w:lineRule="exact"/>
              <w:rPr>
                <w:rFonts w:ascii="宋体" w:hAnsi="宋体"/>
                <w:kern w:val="0"/>
                <w:szCs w:val="21"/>
              </w:rPr>
            </w:pPr>
            <w:r>
              <w:rPr>
                <w:rFonts w:hint="eastAsia" w:ascii="宋体" w:hAnsi="宋体"/>
                <w:kern w:val="1"/>
                <w:szCs w:val="21"/>
              </w:rPr>
              <w:t>责令改正，</w:t>
            </w:r>
            <w:r>
              <w:rPr>
                <w:rFonts w:hint="eastAsia" w:ascii="宋体" w:hAnsi="宋体"/>
                <w:kern w:val="1"/>
                <w:szCs w:val="21"/>
                <w:lang w:eastAsia="ar-SA"/>
              </w:rPr>
              <w:t>没收违法所得</w:t>
            </w:r>
            <w:r>
              <w:rPr>
                <w:rFonts w:hint="eastAsia" w:ascii="宋体" w:hAnsi="宋体"/>
                <w:kern w:val="1"/>
                <w:szCs w:val="21"/>
              </w:rPr>
              <w:t>，</w:t>
            </w:r>
            <w:r>
              <w:rPr>
                <w:rFonts w:hint="eastAsia" w:ascii="宋体" w:hAnsi="宋体"/>
                <w:szCs w:val="21"/>
              </w:rPr>
              <w:t>罚款</w:t>
            </w:r>
          </w:p>
        </w:tc>
        <w:tc>
          <w:tcPr>
            <w:tcW w:w="2340" w:type="dxa"/>
            <w:tcMar>
              <w:left w:w="28" w:type="dxa"/>
              <w:right w:w="28" w:type="dxa"/>
            </w:tcMar>
            <w:vAlign w:val="center"/>
          </w:tcPr>
          <w:p>
            <w:pPr>
              <w:widowControl/>
              <w:spacing w:line="254" w:lineRule="exact"/>
              <w:rPr>
                <w:rFonts w:ascii="宋体" w:hAnsi="宋体"/>
                <w:kern w:val="1"/>
                <w:szCs w:val="21"/>
                <w:lang w:eastAsia="ar-SA"/>
              </w:rPr>
            </w:pPr>
            <w:r>
              <w:rPr>
                <w:rFonts w:hint="eastAsia" w:ascii="宋体" w:hAnsi="宋体"/>
                <w:kern w:val="1"/>
                <w:szCs w:val="21"/>
              </w:rPr>
              <w:t>初次违法，违法所得不足一千元，且未给种子使用者和其他种子生产经营者造成损失</w:t>
            </w:r>
          </w:p>
        </w:tc>
        <w:tc>
          <w:tcPr>
            <w:tcW w:w="3078" w:type="dxa"/>
            <w:tcMar>
              <w:left w:w="28" w:type="dxa"/>
              <w:right w:w="28" w:type="dxa"/>
            </w:tcMar>
            <w:vAlign w:val="center"/>
          </w:tcPr>
          <w:p>
            <w:pPr>
              <w:widowControl/>
              <w:spacing w:line="254" w:lineRule="exact"/>
              <w:rPr>
                <w:rFonts w:ascii="宋体" w:hAnsi="宋体"/>
                <w:kern w:val="1"/>
                <w:szCs w:val="21"/>
              </w:rPr>
            </w:pPr>
            <w:r>
              <w:rPr>
                <w:rFonts w:hint="eastAsia" w:ascii="宋体" w:hAnsi="宋体"/>
                <w:kern w:val="1"/>
                <w:szCs w:val="21"/>
              </w:rPr>
              <w:t>责令改正，对单位处五万元以上六万元以下罚款，对直接负责的主管人员和其他直接责任人员处一万元以上二万元以下罚款；有违法所得的，并处没收违法所得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54" w:lineRule="exact"/>
              <w:jc w:val="center"/>
              <w:rPr>
                <w:rFonts w:ascii="宋体" w:hAnsi="宋体"/>
                <w:szCs w:val="21"/>
              </w:rPr>
            </w:pPr>
          </w:p>
        </w:tc>
        <w:tc>
          <w:tcPr>
            <w:tcW w:w="1217" w:type="dxa"/>
            <w:vMerge w:val="continue"/>
            <w:tcMar>
              <w:left w:w="28" w:type="dxa"/>
              <w:right w:w="28" w:type="dxa"/>
            </w:tcMar>
            <w:vAlign w:val="center"/>
          </w:tcPr>
          <w:p>
            <w:pPr>
              <w:spacing w:line="254" w:lineRule="exact"/>
              <w:rPr>
                <w:rFonts w:ascii="宋体" w:hAnsi="宋体"/>
                <w:szCs w:val="21"/>
              </w:rPr>
            </w:pPr>
          </w:p>
        </w:tc>
        <w:tc>
          <w:tcPr>
            <w:tcW w:w="3013" w:type="dxa"/>
            <w:vMerge w:val="continue"/>
            <w:tcMar>
              <w:left w:w="28" w:type="dxa"/>
              <w:right w:w="28" w:type="dxa"/>
            </w:tcMar>
            <w:vAlign w:val="center"/>
          </w:tcPr>
          <w:p>
            <w:pPr>
              <w:spacing w:line="254" w:lineRule="exact"/>
              <w:rPr>
                <w:rFonts w:ascii="宋体" w:hAnsi="宋体"/>
                <w:szCs w:val="21"/>
              </w:rPr>
            </w:pPr>
          </w:p>
        </w:tc>
        <w:tc>
          <w:tcPr>
            <w:tcW w:w="938" w:type="dxa"/>
            <w:tcMar>
              <w:left w:w="28" w:type="dxa"/>
              <w:right w:w="28" w:type="dxa"/>
            </w:tcMar>
            <w:vAlign w:val="center"/>
          </w:tcPr>
          <w:p>
            <w:pPr>
              <w:widowControl/>
              <w:spacing w:line="254" w:lineRule="exact"/>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widowControl/>
              <w:spacing w:line="254" w:lineRule="exact"/>
              <w:rPr>
                <w:rFonts w:ascii="宋体" w:hAnsi="宋体"/>
                <w:kern w:val="1"/>
                <w:szCs w:val="21"/>
                <w:lang w:eastAsia="ar-SA"/>
              </w:rPr>
            </w:pPr>
            <w:r>
              <w:rPr>
                <w:rFonts w:hint="eastAsia" w:ascii="宋体" w:hAnsi="宋体"/>
                <w:kern w:val="1"/>
                <w:szCs w:val="21"/>
                <w:lang w:eastAsia="ar-SA"/>
              </w:rPr>
              <w:t>责令改正，没收违法所得</w:t>
            </w:r>
            <w:r>
              <w:rPr>
                <w:rFonts w:hint="eastAsia" w:ascii="宋体" w:hAnsi="宋体"/>
                <w:kern w:val="1"/>
                <w:szCs w:val="21"/>
              </w:rPr>
              <w:t>，</w:t>
            </w:r>
            <w:r>
              <w:rPr>
                <w:rFonts w:hint="eastAsia" w:ascii="宋体" w:hAnsi="宋体"/>
                <w:szCs w:val="21"/>
              </w:rPr>
              <w:t>罚款</w:t>
            </w:r>
          </w:p>
        </w:tc>
        <w:tc>
          <w:tcPr>
            <w:tcW w:w="2340" w:type="dxa"/>
            <w:tcMar>
              <w:left w:w="28" w:type="dxa"/>
              <w:right w:w="28" w:type="dxa"/>
            </w:tcMar>
            <w:vAlign w:val="center"/>
          </w:tcPr>
          <w:p>
            <w:pPr>
              <w:widowControl/>
              <w:spacing w:line="254" w:lineRule="exact"/>
              <w:rPr>
                <w:rFonts w:ascii="宋体" w:hAnsi="宋体"/>
                <w:kern w:val="1"/>
                <w:szCs w:val="21"/>
                <w:lang w:eastAsia="ar-SA"/>
              </w:rPr>
            </w:pPr>
            <w:r>
              <w:rPr>
                <w:rFonts w:hint="eastAsia" w:ascii="宋体" w:hAnsi="宋体"/>
                <w:kern w:val="1"/>
                <w:szCs w:val="21"/>
              </w:rPr>
              <w:t>违法所得一千元以上不足五千元，或者给种子使用者和其他种子生产经营者造成损失不足二万元</w:t>
            </w:r>
          </w:p>
        </w:tc>
        <w:tc>
          <w:tcPr>
            <w:tcW w:w="3078" w:type="dxa"/>
            <w:tcMar>
              <w:left w:w="28" w:type="dxa"/>
              <w:right w:w="28" w:type="dxa"/>
            </w:tcMar>
            <w:vAlign w:val="center"/>
          </w:tcPr>
          <w:p>
            <w:pPr>
              <w:widowControl/>
              <w:spacing w:line="254" w:lineRule="exact"/>
              <w:rPr>
                <w:rFonts w:ascii="宋体" w:hAnsi="宋体"/>
                <w:kern w:val="1"/>
                <w:szCs w:val="21"/>
              </w:rPr>
            </w:pPr>
            <w:r>
              <w:rPr>
                <w:rFonts w:hint="eastAsia" w:ascii="宋体" w:hAnsi="宋体"/>
                <w:kern w:val="1"/>
                <w:szCs w:val="21"/>
              </w:rPr>
              <w:t>责令改正，对单位处六万元以上八万元以下罚款，对直接负责的主管人员和其他直接责任人员处二万元以上三万元以下罚款；有违法所得的，并处没收违法所得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54" w:lineRule="exact"/>
              <w:jc w:val="center"/>
              <w:rPr>
                <w:rFonts w:ascii="宋体" w:hAnsi="宋体"/>
                <w:szCs w:val="21"/>
              </w:rPr>
            </w:pPr>
          </w:p>
        </w:tc>
        <w:tc>
          <w:tcPr>
            <w:tcW w:w="1217" w:type="dxa"/>
            <w:vMerge w:val="continue"/>
            <w:tcMar>
              <w:left w:w="28" w:type="dxa"/>
              <w:right w:w="28" w:type="dxa"/>
            </w:tcMar>
            <w:vAlign w:val="center"/>
          </w:tcPr>
          <w:p>
            <w:pPr>
              <w:spacing w:line="254" w:lineRule="exact"/>
              <w:rPr>
                <w:rFonts w:ascii="宋体" w:hAnsi="宋体"/>
                <w:szCs w:val="21"/>
              </w:rPr>
            </w:pPr>
          </w:p>
        </w:tc>
        <w:tc>
          <w:tcPr>
            <w:tcW w:w="3013" w:type="dxa"/>
            <w:vMerge w:val="continue"/>
            <w:tcMar>
              <w:left w:w="28" w:type="dxa"/>
              <w:right w:w="28" w:type="dxa"/>
            </w:tcMar>
            <w:vAlign w:val="center"/>
          </w:tcPr>
          <w:p>
            <w:pPr>
              <w:spacing w:line="254" w:lineRule="exact"/>
              <w:rPr>
                <w:rFonts w:ascii="宋体" w:hAnsi="宋体"/>
                <w:szCs w:val="21"/>
              </w:rPr>
            </w:pPr>
          </w:p>
        </w:tc>
        <w:tc>
          <w:tcPr>
            <w:tcW w:w="938" w:type="dxa"/>
            <w:tcMar>
              <w:left w:w="28" w:type="dxa"/>
              <w:right w:w="28" w:type="dxa"/>
            </w:tcMar>
            <w:vAlign w:val="center"/>
          </w:tcPr>
          <w:p>
            <w:pPr>
              <w:widowControl/>
              <w:spacing w:line="254" w:lineRule="exact"/>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widowControl/>
              <w:spacing w:line="254" w:lineRule="exact"/>
              <w:rPr>
                <w:rFonts w:ascii="宋体" w:hAnsi="宋体"/>
                <w:szCs w:val="21"/>
              </w:rPr>
            </w:pPr>
            <w:r>
              <w:rPr>
                <w:rFonts w:hint="eastAsia" w:ascii="宋体" w:hAnsi="宋体"/>
                <w:kern w:val="1"/>
                <w:szCs w:val="21"/>
                <w:lang w:eastAsia="ar-SA"/>
              </w:rPr>
              <w:t>责令改正，没收违法所得，</w:t>
            </w:r>
            <w:r>
              <w:rPr>
                <w:rFonts w:hint="eastAsia" w:ascii="宋体" w:hAnsi="宋体"/>
                <w:szCs w:val="21"/>
              </w:rPr>
              <w:t>罚款</w:t>
            </w:r>
          </w:p>
        </w:tc>
        <w:tc>
          <w:tcPr>
            <w:tcW w:w="2340" w:type="dxa"/>
            <w:tcMar>
              <w:left w:w="28" w:type="dxa"/>
              <w:right w:w="28" w:type="dxa"/>
            </w:tcMar>
            <w:vAlign w:val="center"/>
          </w:tcPr>
          <w:p>
            <w:pPr>
              <w:widowControl/>
              <w:spacing w:line="254" w:lineRule="exact"/>
              <w:rPr>
                <w:rFonts w:ascii="宋体" w:hAnsi="宋体"/>
                <w:kern w:val="1"/>
                <w:szCs w:val="21"/>
                <w:lang w:eastAsia="ar-SA"/>
              </w:rPr>
            </w:pPr>
            <w:r>
              <w:rPr>
                <w:rFonts w:hint="eastAsia" w:ascii="宋体" w:hAnsi="宋体"/>
                <w:kern w:val="1"/>
                <w:szCs w:val="21"/>
              </w:rPr>
              <w:t>①再次违法；②违法所得五千元以上不足二万元；③给</w:t>
            </w:r>
            <w:r>
              <w:rPr>
                <w:rFonts w:hint="eastAsia" w:ascii="宋体" w:hAnsi="宋体"/>
                <w:kern w:val="1"/>
                <w:szCs w:val="21"/>
                <w:lang w:eastAsia="ar-SA"/>
              </w:rPr>
              <w:t>种子使用者和其他</w:t>
            </w:r>
            <w:r>
              <w:rPr>
                <w:rFonts w:hint="eastAsia" w:ascii="宋体" w:hAnsi="宋体"/>
                <w:kern w:val="1"/>
                <w:szCs w:val="21"/>
              </w:rPr>
              <w:t>种</w:t>
            </w:r>
            <w:r>
              <w:rPr>
                <w:rFonts w:hint="eastAsia" w:ascii="宋体" w:hAnsi="宋体"/>
                <w:kern w:val="1"/>
                <w:szCs w:val="21"/>
                <w:lang w:eastAsia="ar-SA"/>
              </w:rPr>
              <w:t>子生产经营者</w:t>
            </w:r>
            <w:r>
              <w:rPr>
                <w:rFonts w:hint="eastAsia" w:ascii="宋体" w:hAnsi="宋体"/>
                <w:kern w:val="1"/>
                <w:szCs w:val="21"/>
              </w:rPr>
              <w:t>造</w:t>
            </w:r>
            <w:r>
              <w:rPr>
                <w:rFonts w:hint="eastAsia" w:ascii="宋体" w:hAnsi="宋体"/>
                <w:kern w:val="1"/>
                <w:szCs w:val="21"/>
                <w:lang w:eastAsia="ar-SA"/>
              </w:rPr>
              <w:t>成</w:t>
            </w:r>
            <w:r>
              <w:rPr>
                <w:rFonts w:hint="eastAsia" w:ascii="宋体" w:hAnsi="宋体"/>
                <w:kern w:val="1"/>
                <w:szCs w:val="21"/>
              </w:rPr>
              <w:t>损失二万元以上不足五万元。符合上述任一情形按</w:t>
            </w:r>
            <w:r>
              <w:rPr>
                <w:rFonts w:hint="eastAsia" w:ascii="宋体" w:hAnsi="宋体"/>
                <w:kern w:val="1"/>
                <w:szCs w:val="21"/>
                <w:lang w:eastAsia="ar-SA"/>
              </w:rPr>
              <w:t>较重违法</w:t>
            </w:r>
            <w:r>
              <w:rPr>
                <w:rFonts w:hint="eastAsia" w:ascii="宋体" w:hAnsi="宋体"/>
                <w:kern w:val="1"/>
                <w:szCs w:val="21"/>
              </w:rPr>
              <w:t>处罚</w:t>
            </w:r>
          </w:p>
        </w:tc>
        <w:tc>
          <w:tcPr>
            <w:tcW w:w="3078" w:type="dxa"/>
            <w:tcMar>
              <w:left w:w="28" w:type="dxa"/>
              <w:right w:w="28" w:type="dxa"/>
            </w:tcMar>
            <w:vAlign w:val="center"/>
          </w:tcPr>
          <w:p>
            <w:pPr>
              <w:widowControl/>
              <w:spacing w:line="254" w:lineRule="exact"/>
              <w:rPr>
                <w:rFonts w:ascii="宋体" w:hAnsi="宋体"/>
                <w:kern w:val="1"/>
                <w:szCs w:val="21"/>
              </w:rPr>
            </w:pPr>
            <w:r>
              <w:rPr>
                <w:rFonts w:hint="eastAsia" w:ascii="宋体" w:hAnsi="宋体"/>
                <w:kern w:val="1"/>
                <w:szCs w:val="21"/>
              </w:rPr>
              <w:t>责令改正，对单位处八万元以上九万元以下罚款，对直接负责的主管人员和其他直接责任人员处三万元以上四万元以下罚款；有违法所得的，没收违法所得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rPr>
            </w:pPr>
          </w:p>
        </w:tc>
        <w:tc>
          <w:tcPr>
            <w:tcW w:w="3013" w:type="dxa"/>
            <w:vMerge w:val="continue"/>
            <w:tcMar>
              <w:left w:w="28" w:type="dxa"/>
              <w:right w:w="28" w:type="dxa"/>
            </w:tcMar>
            <w:vAlign w:val="center"/>
          </w:tcPr>
          <w:p>
            <w:pPr>
              <w:rPr>
                <w:rFonts w:ascii="宋体" w:hAnsi="宋体"/>
                <w:szCs w:val="21"/>
              </w:rPr>
            </w:pPr>
          </w:p>
        </w:tc>
        <w:tc>
          <w:tcPr>
            <w:tcW w:w="938"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tcMar>
              <w:left w:w="28" w:type="dxa"/>
              <w:right w:w="28" w:type="dxa"/>
            </w:tcMar>
            <w:vAlign w:val="center"/>
          </w:tcPr>
          <w:p>
            <w:pPr>
              <w:rPr>
                <w:rFonts w:ascii="宋体" w:hAnsi="宋体"/>
                <w:szCs w:val="21"/>
              </w:rPr>
            </w:pPr>
            <w:r>
              <w:rPr>
                <w:rFonts w:hint="eastAsia" w:ascii="宋体" w:hAnsi="宋体"/>
                <w:kern w:val="1"/>
                <w:szCs w:val="21"/>
                <w:lang w:eastAsia="ar-SA"/>
              </w:rPr>
              <w:t>责令改正，没收违法所得，</w:t>
            </w:r>
            <w:r>
              <w:rPr>
                <w:rFonts w:hint="eastAsia" w:ascii="宋体" w:hAnsi="宋体"/>
                <w:szCs w:val="21"/>
              </w:rPr>
              <w:t>罚款</w:t>
            </w:r>
          </w:p>
        </w:tc>
        <w:tc>
          <w:tcPr>
            <w:tcW w:w="2340" w:type="dxa"/>
            <w:tcMar>
              <w:left w:w="28" w:type="dxa"/>
              <w:right w:w="28" w:type="dxa"/>
            </w:tcMar>
            <w:vAlign w:val="center"/>
          </w:tcPr>
          <w:p>
            <w:pPr>
              <w:widowControl/>
              <w:rPr>
                <w:rFonts w:ascii="宋体" w:hAnsi="宋体"/>
                <w:kern w:val="1"/>
                <w:szCs w:val="21"/>
                <w:lang w:eastAsia="ar-SA"/>
              </w:rPr>
            </w:pPr>
            <w:r>
              <w:rPr>
                <w:rFonts w:hint="eastAsia" w:ascii="宋体" w:hAnsi="宋体"/>
                <w:kern w:val="1"/>
                <w:szCs w:val="21"/>
              </w:rPr>
              <w:t>①三次以上违法；②违法所得二万元以上；③给</w:t>
            </w:r>
            <w:r>
              <w:rPr>
                <w:rFonts w:hint="eastAsia" w:ascii="宋体" w:hAnsi="宋体"/>
                <w:kern w:val="1"/>
                <w:szCs w:val="21"/>
                <w:lang w:eastAsia="ar-SA"/>
              </w:rPr>
              <w:t>种子使用者和其他</w:t>
            </w:r>
            <w:r>
              <w:rPr>
                <w:rFonts w:hint="eastAsia" w:ascii="宋体" w:hAnsi="宋体"/>
                <w:kern w:val="1"/>
                <w:szCs w:val="21"/>
              </w:rPr>
              <w:t>种</w:t>
            </w:r>
            <w:r>
              <w:rPr>
                <w:rFonts w:hint="eastAsia" w:ascii="宋体" w:hAnsi="宋体"/>
                <w:kern w:val="1"/>
                <w:szCs w:val="21"/>
                <w:lang w:eastAsia="ar-SA"/>
              </w:rPr>
              <w:t>子生产经营者</w:t>
            </w:r>
            <w:r>
              <w:rPr>
                <w:rFonts w:hint="eastAsia" w:ascii="宋体" w:hAnsi="宋体"/>
                <w:kern w:val="1"/>
                <w:szCs w:val="21"/>
              </w:rPr>
              <w:t>造</w:t>
            </w:r>
            <w:r>
              <w:rPr>
                <w:rFonts w:hint="eastAsia" w:ascii="宋体" w:hAnsi="宋体"/>
                <w:kern w:val="1"/>
                <w:szCs w:val="21"/>
                <w:lang w:eastAsia="ar-SA"/>
              </w:rPr>
              <w:t>成损失</w:t>
            </w:r>
            <w:r>
              <w:rPr>
                <w:rFonts w:hint="eastAsia" w:ascii="宋体" w:hAnsi="宋体"/>
                <w:kern w:val="1"/>
                <w:szCs w:val="21"/>
              </w:rPr>
              <w:t>五万元以上的。符合上述任一情形按严</w:t>
            </w:r>
            <w:r>
              <w:rPr>
                <w:rFonts w:hint="eastAsia" w:ascii="宋体" w:hAnsi="宋体"/>
                <w:kern w:val="1"/>
                <w:szCs w:val="21"/>
                <w:lang w:eastAsia="ar-SA"/>
              </w:rPr>
              <w:t>重违法</w:t>
            </w:r>
            <w:r>
              <w:rPr>
                <w:rFonts w:hint="eastAsia" w:ascii="宋体" w:hAnsi="宋体"/>
                <w:kern w:val="1"/>
                <w:szCs w:val="21"/>
              </w:rPr>
              <w:t>处罚</w:t>
            </w:r>
          </w:p>
        </w:tc>
        <w:tc>
          <w:tcPr>
            <w:tcW w:w="3078" w:type="dxa"/>
            <w:tcMar>
              <w:left w:w="28" w:type="dxa"/>
              <w:right w:w="28" w:type="dxa"/>
            </w:tcMar>
            <w:vAlign w:val="center"/>
          </w:tcPr>
          <w:p>
            <w:pPr>
              <w:widowControl/>
              <w:rPr>
                <w:rFonts w:ascii="宋体" w:hAnsi="宋体"/>
                <w:kern w:val="1"/>
                <w:szCs w:val="21"/>
              </w:rPr>
            </w:pPr>
            <w:r>
              <w:rPr>
                <w:rFonts w:hint="eastAsia" w:ascii="宋体" w:hAnsi="宋体"/>
                <w:kern w:val="1"/>
                <w:szCs w:val="21"/>
              </w:rPr>
              <w:t>责令改正，对单位处九万元以上十万元以下罚款，对直接负责的主管人员和其他直接责任人员处四万元以上五万元以下罚款；有违法所得的，没收违法所得；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2</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假冒授权品种的</w:t>
            </w:r>
          </w:p>
        </w:tc>
        <w:tc>
          <w:tcPr>
            <w:tcW w:w="3013" w:type="dxa"/>
            <w:vMerge w:val="restart"/>
            <w:shd w:val="clear" w:color="auto" w:fill="auto"/>
            <w:tcMar>
              <w:left w:w="28" w:type="dxa"/>
              <w:right w:w="28" w:type="dxa"/>
            </w:tcMar>
            <w:vAlign w:val="center"/>
          </w:tcPr>
          <w:p>
            <w:pPr>
              <w:rPr>
                <w:rFonts w:ascii="宋体" w:hAnsi="宋体"/>
                <w:szCs w:val="21"/>
              </w:rPr>
            </w:pPr>
            <w:r>
              <w:rPr>
                <w:rFonts w:hint="eastAsia" w:ascii="宋体" w:hAnsi="宋体"/>
                <w:kern w:val="1"/>
                <w:szCs w:val="21"/>
                <w:lang w:eastAsia="ar-SA"/>
              </w:rPr>
              <w:t>《中华人民共和国种子法》第</w:t>
            </w:r>
            <w:r>
              <w:rPr>
                <w:rFonts w:hint="eastAsia" w:ascii="宋体" w:hAnsi="宋体"/>
                <w:kern w:val="1"/>
                <w:szCs w:val="21"/>
              </w:rPr>
              <w:t>七</w:t>
            </w:r>
            <w:r>
              <w:rPr>
                <w:rFonts w:hint="eastAsia" w:ascii="宋体" w:hAnsi="宋体"/>
                <w:kern w:val="1"/>
                <w:szCs w:val="21"/>
                <w:lang w:eastAsia="ar-SA"/>
              </w:rPr>
              <w:t>十</w:t>
            </w:r>
            <w:r>
              <w:rPr>
                <w:rFonts w:hint="eastAsia" w:ascii="宋体" w:hAnsi="宋体"/>
                <w:kern w:val="1"/>
                <w:szCs w:val="21"/>
              </w:rPr>
              <w:t>二</w:t>
            </w:r>
            <w:r>
              <w:rPr>
                <w:rFonts w:hint="eastAsia" w:ascii="宋体" w:hAnsi="宋体"/>
                <w:kern w:val="1"/>
                <w:szCs w:val="21"/>
                <w:lang w:eastAsia="ar-SA"/>
              </w:rPr>
              <w:t>条</w:t>
            </w:r>
            <w:r>
              <w:rPr>
                <w:rFonts w:hint="eastAsia" w:ascii="宋体" w:hAnsi="宋体"/>
                <w:kern w:val="1"/>
                <w:szCs w:val="21"/>
              </w:rPr>
              <w:t xml:space="preserve">  </w:t>
            </w:r>
            <w:r>
              <w:rPr>
                <w:rFonts w:hint="eastAsia" w:ascii="宋体" w:hAnsi="宋体"/>
                <w:szCs w:val="21"/>
                <w:shd w:val="clear" w:color="auto" w:fill="FFFFFF"/>
              </w:rPr>
              <w:t>违反本法第二十八条规定.....。假冒授权品种的，由县级以上</w:t>
            </w:r>
            <w:r>
              <w:fldChar w:fldCharType="begin"/>
            </w:r>
            <w:r>
              <w:instrText xml:space="preserve"> HYPERLINK "http://cpro.baidu.com/cpro/ui/uijs.php?adclass=0&amp;app_id=0&amp;c=news&amp;cf=1001&amp;ch=0&amp;di=128&amp;fv=18&amp;is_app=0&amp;jk=67a1403340490156&amp;k=????????&amp;k0=????????&amp;kdi0=0&amp;luki=2&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人民政府</w:t>
            </w:r>
            <w:r>
              <w:rPr>
                <w:rFonts w:hint="eastAsia" w:ascii="宋体" w:hAnsi="宋体"/>
                <w:szCs w:val="21"/>
                <w:shd w:val="clear" w:color="auto" w:fill="FFFFFF"/>
              </w:rPr>
              <w:fldChar w:fldCharType="end"/>
            </w:r>
            <w:r>
              <w:rPr>
                <w:rFonts w:hint="eastAsia" w:ascii="宋体" w:hAnsi="宋体"/>
                <w:szCs w:val="21"/>
                <w:shd w:val="clear" w:color="auto" w:fill="FFFFFF"/>
              </w:rPr>
              <w:t>农业、林业主管部门责令停止假冒行为，没收违法所得和种子；货值金额不足五万元的，并处一万元以上二十五万元以下罚款；货值金额五万元以上的，并处货值金额五倍以上十倍以下罚款。</w:t>
            </w: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1"/>
                <w:szCs w:val="21"/>
                <w:lang w:eastAsia="ar-SA"/>
              </w:rPr>
            </w:pPr>
            <w:r>
              <w:rPr>
                <w:rFonts w:hint="eastAsia" w:ascii="宋体" w:hAnsi="宋体"/>
                <w:szCs w:val="21"/>
                <w:shd w:val="clear" w:color="auto" w:fill="FFFFFF"/>
              </w:rPr>
              <w:t>责令停止假冒行为，</w:t>
            </w:r>
            <w:r>
              <w:rPr>
                <w:rFonts w:hint="eastAsia" w:ascii="宋体" w:hAnsi="宋体"/>
                <w:kern w:val="1"/>
                <w:szCs w:val="21"/>
                <w:lang w:eastAsia="ar-SA"/>
              </w:rPr>
              <w:t>没收违法所得和种子，罚款</w:t>
            </w:r>
          </w:p>
        </w:tc>
        <w:tc>
          <w:tcPr>
            <w:tcW w:w="2340"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货值金额不足</w:t>
            </w:r>
            <w:r>
              <w:rPr>
                <w:rFonts w:hint="eastAsia" w:ascii="宋体" w:hAnsi="宋体"/>
                <w:kern w:val="1"/>
                <w:szCs w:val="21"/>
              </w:rPr>
              <w:t>五千</w:t>
            </w:r>
            <w:r>
              <w:rPr>
                <w:rFonts w:hint="eastAsia" w:ascii="宋体" w:hAnsi="宋体"/>
                <w:kern w:val="1"/>
                <w:szCs w:val="21"/>
                <w:lang w:eastAsia="ar-SA"/>
              </w:rPr>
              <w:t>元</w:t>
            </w:r>
          </w:p>
        </w:tc>
        <w:tc>
          <w:tcPr>
            <w:tcW w:w="3078" w:type="dxa"/>
            <w:shd w:val="clear" w:color="auto" w:fill="FFFFFF"/>
            <w:tcMar>
              <w:left w:w="28" w:type="dxa"/>
              <w:right w:w="28" w:type="dxa"/>
            </w:tcMar>
            <w:vAlign w:val="center"/>
          </w:tcPr>
          <w:p>
            <w:pPr>
              <w:widowControl/>
              <w:rPr>
                <w:rFonts w:ascii="宋体" w:hAnsi="宋体"/>
                <w:kern w:val="1"/>
                <w:szCs w:val="21"/>
                <w:lang w:eastAsia="ar-SA"/>
              </w:rPr>
            </w:pPr>
            <w:r>
              <w:rPr>
                <w:rFonts w:hint="eastAsia" w:ascii="宋体" w:hAnsi="宋体"/>
                <w:kern w:val="1"/>
                <w:szCs w:val="21"/>
              </w:rPr>
              <w:t>责令停止假冒行为，没收违法所得和种子，并处一万元以上十万元以下罚款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1"/>
                <w:szCs w:val="21"/>
                <w:lang w:eastAsia="ar-SA"/>
              </w:rPr>
            </w:pPr>
            <w:r>
              <w:rPr>
                <w:rFonts w:hint="eastAsia" w:ascii="宋体" w:hAnsi="宋体"/>
                <w:szCs w:val="21"/>
                <w:shd w:val="clear" w:color="auto" w:fill="FFFFFF"/>
              </w:rPr>
              <w:t>责令停止假冒行为，</w:t>
            </w:r>
            <w:r>
              <w:rPr>
                <w:rFonts w:hint="eastAsia" w:ascii="宋体" w:hAnsi="宋体"/>
                <w:kern w:val="1"/>
                <w:szCs w:val="21"/>
                <w:lang w:eastAsia="ar-SA"/>
              </w:rPr>
              <w:t>没收违法所得和种子，罚款</w:t>
            </w:r>
          </w:p>
        </w:tc>
        <w:tc>
          <w:tcPr>
            <w:tcW w:w="2340"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货值金额</w:t>
            </w:r>
            <w:r>
              <w:rPr>
                <w:rFonts w:hint="eastAsia" w:ascii="宋体" w:hAnsi="宋体"/>
                <w:kern w:val="1"/>
                <w:szCs w:val="21"/>
              </w:rPr>
              <w:t>五千元</w:t>
            </w:r>
            <w:r>
              <w:rPr>
                <w:rFonts w:hint="eastAsia" w:ascii="宋体" w:hAnsi="宋体"/>
                <w:kern w:val="1"/>
                <w:szCs w:val="21"/>
                <w:lang w:eastAsia="ar-SA"/>
              </w:rPr>
              <w:t>以上不足</w:t>
            </w:r>
            <w:r>
              <w:rPr>
                <w:rFonts w:hint="eastAsia" w:ascii="宋体" w:hAnsi="宋体"/>
                <w:kern w:val="1"/>
                <w:szCs w:val="21"/>
              </w:rPr>
              <w:t>一</w:t>
            </w:r>
            <w:r>
              <w:rPr>
                <w:rFonts w:hint="eastAsia" w:ascii="宋体" w:hAnsi="宋体"/>
                <w:kern w:val="1"/>
                <w:szCs w:val="21"/>
                <w:lang w:eastAsia="ar-SA"/>
              </w:rPr>
              <w:t>万元</w:t>
            </w:r>
          </w:p>
        </w:tc>
        <w:tc>
          <w:tcPr>
            <w:tcW w:w="3078" w:type="dxa"/>
            <w:shd w:val="clear" w:color="auto" w:fill="FFFFFF"/>
            <w:tcMar>
              <w:left w:w="28" w:type="dxa"/>
              <w:right w:w="28" w:type="dxa"/>
            </w:tcMar>
            <w:vAlign w:val="center"/>
          </w:tcPr>
          <w:p>
            <w:pPr>
              <w:widowControl/>
              <w:rPr>
                <w:rFonts w:ascii="宋体" w:hAnsi="宋体"/>
                <w:kern w:val="1"/>
                <w:szCs w:val="21"/>
                <w:lang w:eastAsia="ar-SA"/>
              </w:rPr>
            </w:pPr>
            <w:r>
              <w:rPr>
                <w:rFonts w:hint="eastAsia" w:ascii="宋体" w:hAnsi="宋体"/>
                <w:kern w:val="1"/>
                <w:szCs w:val="21"/>
              </w:rPr>
              <w:t>责令停止假冒行为，没收违法所得和种子，并处十万元以上二十五万元以下罚款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1"/>
                <w:szCs w:val="21"/>
                <w:lang w:eastAsia="ar-SA"/>
              </w:rPr>
            </w:pPr>
            <w:r>
              <w:rPr>
                <w:rFonts w:hint="eastAsia" w:ascii="宋体" w:hAnsi="宋体"/>
                <w:szCs w:val="21"/>
                <w:shd w:val="clear" w:color="auto" w:fill="FFFFFF"/>
              </w:rPr>
              <w:t>责令停止假冒行为，</w:t>
            </w:r>
            <w:r>
              <w:rPr>
                <w:rFonts w:hint="eastAsia" w:ascii="宋体" w:hAnsi="宋体"/>
                <w:kern w:val="1"/>
                <w:szCs w:val="21"/>
                <w:lang w:eastAsia="ar-SA"/>
              </w:rPr>
              <w:t>没收违法所得和种子，罚款</w:t>
            </w:r>
          </w:p>
        </w:tc>
        <w:tc>
          <w:tcPr>
            <w:tcW w:w="2340"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货值金额</w:t>
            </w:r>
            <w:r>
              <w:rPr>
                <w:rFonts w:hint="eastAsia" w:ascii="宋体" w:hAnsi="宋体"/>
                <w:kern w:val="1"/>
                <w:szCs w:val="21"/>
              </w:rPr>
              <w:t>一</w:t>
            </w:r>
            <w:r>
              <w:rPr>
                <w:rFonts w:hint="eastAsia" w:ascii="宋体" w:hAnsi="宋体"/>
                <w:kern w:val="1"/>
                <w:szCs w:val="21"/>
                <w:lang w:eastAsia="ar-SA"/>
              </w:rPr>
              <w:t>万元以上不足</w:t>
            </w:r>
            <w:r>
              <w:rPr>
                <w:rFonts w:hint="eastAsia" w:ascii="宋体" w:hAnsi="宋体"/>
                <w:kern w:val="1"/>
                <w:szCs w:val="21"/>
              </w:rPr>
              <w:t>五</w:t>
            </w:r>
            <w:r>
              <w:rPr>
                <w:rFonts w:hint="eastAsia" w:ascii="宋体" w:hAnsi="宋体"/>
                <w:kern w:val="1"/>
                <w:szCs w:val="21"/>
                <w:lang w:eastAsia="ar-SA"/>
              </w:rPr>
              <w:t>万元</w:t>
            </w:r>
          </w:p>
        </w:tc>
        <w:tc>
          <w:tcPr>
            <w:tcW w:w="3078" w:type="dxa"/>
            <w:shd w:val="clear" w:color="auto" w:fill="FFFFFF"/>
            <w:tcMar>
              <w:left w:w="28" w:type="dxa"/>
              <w:right w:w="28" w:type="dxa"/>
            </w:tcMar>
            <w:vAlign w:val="center"/>
          </w:tcPr>
          <w:p>
            <w:pPr>
              <w:widowControl/>
              <w:rPr>
                <w:rFonts w:ascii="宋体" w:hAnsi="宋体"/>
                <w:kern w:val="1"/>
                <w:szCs w:val="21"/>
                <w:lang w:eastAsia="ar-SA"/>
              </w:rPr>
            </w:pPr>
            <w:r>
              <w:rPr>
                <w:rFonts w:hint="eastAsia" w:ascii="宋体" w:hAnsi="宋体"/>
                <w:kern w:val="1"/>
                <w:szCs w:val="21"/>
              </w:rPr>
              <w:t>责令停止假冒行为，没收违法所得和种子，并处货值金额五倍以上八倍以下罚款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rPr>
                <w:rFonts w:ascii="宋体" w:hAnsi="宋体"/>
                <w:kern w:val="1"/>
                <w:szCs w:val="21"/>
                <w:lang w:eastAsia="ar-SA"/>
              </w:rPr>
            </w:pPr>
            <w:r>
              <w:rPr>
                <w:rFonts w:hint="eastAsia" w:ascii="宋体" w:hAnsi="宋体"/>
                <w:szCs w:val="21"/>
                <w:shd w:val="clear" w:color="auto" w:fill="FFFFFF"/>
              </w:rPr>
              <w:t>责令停止假冒行为，</w:t>
            </w:r>
            <w:r>
              <w:rPr>
                <w:rFonts w:hint="eastAsia" w:ascii="宋体" w:hAnsi="宋体"/>
                <w:kern w:val="1"/>
                <w:szCs w:val="21"/>
                <w:lang w:eastAsia="ar-SA"/>
              </w:rPr>
              <w:t>没收违法所得和种子，罚款</w:t>
            </w:r>
          </w:p>
        </w:tc>
        <w:tc>
          <w:tcPr>
            <w:tcW w:w="2340"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货值金额</w:t>
            </w:r>
            <w:r>
              <w:rPr>
                <w:rFonts w:hint="eastAsia" w:ascii="宋体" w:hAnsi="宋体"/>
                <w:kern w:val="1"/>
                <w:szCs w:val="21"/>
              </w:rPr>
              <w:t>五</w:t>
            </w:r>
            <w:r>
              <w:rPr>
                <w:rFonts w:hint="eastAsia" w:ascii="宋体" w:hAnsi="宋体"/>
                <w:kern w:val="1"/>
                <w:szCs w:val="21"/>
                <w:lang w:eastAsia="ar-SA"/>
              </w:rPr>
              <w:t>万元以上</w:t>
            </w:r>
          </w:p>
        </w:tc>
        <w:tc>
          <w:tcPr>
            <w:tcW w:w="3078" w:type="dxa"/>
            <w:shd w:val="clear" w:color="auto" w:fill="FFFFFF"/>
            <w:tcMar>
              <w:left w:w="28" w:type="dxa"/>
              <w:right w:w="28" w:type="dxa"/>
            </w:tcMar>
            <w:vAlign w:val="center"/>
          </w:tcPr>
          <w:p>
            <w:pPr>
              <w:widowControl/>
              <w:rPr>
                <w:rFonts w:ascii="宋体" w:hAnsi="宋体"/>
                <w:kern w:val="1"/>
                <w:szCs w:val="21"/>
                <w:lang w:eastAsia="ar-SA"/>
              </w:rPr>
            </w:pPr>
            <w:r>
              <w:rPr>
                <w:rFonts w:hint="eastAsia" w:ascii="宋体" w:hAnsi="宋体"/>
                <w:kern w:val="1"/>
                <w:szCs w:val="21"/>
              </w:rPr>
              <w:t>责令停止假冒行为，没收违法所得和种子，并处货值金额八倍以上十倍以下罚款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3</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生产经营假林木种子的</w:t>
            </w:r>
          </w:p>
        </w:tc>
        <w:tc>
          <w:tcPr>
            <w:tcW w:w="3013" w:type="dxa"/>
            <w:vMerge w:val="restart"/>
            <w:shd w:val="clear" w:color="auto" w:fill="auto"/>
            <w:tcMar>
              <w:left w:w="28" w:type="dxa"/>
              <w:right w:w="28" w:type="dxa"/>
            </w:tcMar>
            <w:vAlign w:val="center"/>
          </w:tcPr>
          <w:p>
            <w:pPr>
              <w:ind w:left="-1907" w:leftChars="-908" w:firstLine="420" w:firstLineChars="200"/>
              <w:rPr>
                <w:rFonts w:ascii="宋体" w:hAnsi="宋体"/>
                <w:kern w:val="1"/>
                <w:szCs w:val="21"/>
              </w:rPr>
            </w:pPr>
            <w:r>
              <w:rPr>
                <w:rFonts w:hint="eastAsia" w:ascii="宋体" w:hAnsi="宋体"/>
                <w:kern w:val="1"/>
                <w:szCs w:val="21"/>
                <w:lang w:eastAsia="ar-SA"/>
              </w:rPr>
              <w:t>《中华</w:t>
            </w:r>
          </w:p>
          <w:p>
            <w:pPr>
              <w:rPr>
                <w:rFonts w:ascii="宋体" w:hAnsi="宋体"/>
                <w:kern w:val="1"/>
                <w:szCs w:val="21"/>
              </w:rPr>
            </w:pPr>
            <w:r>
              <w:rPr>
                <w:rFonts w:hint="eastAsia" w:ascii="宋体" w:hAnsi="宋体"/>
                <w:kern w:val="1"/>
                <w:szCs w:val="21"/>
                <w:lang w:eastAsia="ar-SA"/>
              </w:rPr>
              <w:t>《中华人民共和国种子法》第七十</w:t>
            </w:r>
            <w:r>
              <w:rPr>
                <w:rFonts w:hint="eastAsia" w:ascii="宋体" w:hAnsi="宋体"/>
                <w:kern w:val="1"/>
                <w:szCs w:val="21"/>
              </w:rPr>
              <w:t>四</w:t>
            </w:r>
            <w:r>
              <w:rPr>
                <w:rFonts w:hint="eastAsia" w:ascii="宋体" w:hAnsi="宋体"/>
                <w:kern w:val="1"/>
                <w:szCs w:val="21"/>
                <w:lang w:eastAsia="ar-SA"/>
              </w:rPr>
              <w:t>条</w:t>
            </w:r>
            <w:r>
              <w:rPr>
                <w:rFonts w:hint="eastAsia" w:ascii="宋体" w:hAnsi="宋体"/>
                <w:kern w:val="1"/>
                <w:szCs w:val="21"/>
              </w:rPr>
              <w:t xml:space="preserve"> </w:t>
            </w:r>
            <w:r>
              <w:rPr>
                <w:rFonts w:hint="eastAsia" w:ascii="宋体" w:hAnsi="宋体"/>
                <w:kern w:val="1"/>
                <w:szCs w:val="21"/>
                <w:lang w:eastAsia="ar-SA"/>
              </w:rPr>
              <w:t>违反本法第四十</w:t>
            </w:r>
            <w:r>
              <w:rPr>
                <w:rFonts w:hint="eastAsia" w:ascii="宋体" w:hAnsi="宋体"/>
                <w:kern w:val="1"/>
                <w:szCs w:val="21"/>
              </w:rPr>
              <w:t>八条</w:t>
            </w:r>
            <w:r>
              <w:rPr>
                <w:rFonts w:hint="eastAsia" w:ascii="宋体" w:hAnsi="宋体"/>
                <w:kern w:val="1"/>
                <w:szCs w:val="21"/>
                <w:lang w:eastAsia="ar-SA"/>
              </w:rPr>
              <w:t>规定，生产经营假种子的，由县级以上人民政府农业、林业主管部门责令停止生产经营，没收违法所得和种子，吊销种子生产经营许可证；违法生产经营的货值金额不足</w:t>
            </w:r>
            <w:r>
              <w:rPr>
                <w:rFonts w:hint="eastAsia" w:ascii="宋体" w:hAnsi="宋体"/>
                <w:kern w:val="1"/>
                <w:szCs w:val="21"/>
              </w:rPr>
              <w:t>二</w:t>
            </w:r>
            <w:r>
              <w:rPr>
                <w:rFonts w:hint="eastAsia" w:ascii="宋体" w:hAnsi="宋体"/>
                <w:kern w:val="1"/>
                <w:szCs w:val="21"/>
                <w:lang w:eastAsia="ar-SA"/>
              </w:rPr>
              <w:t>万元的，并处</w:t>
            </w:r>
            <w:r>
              <w:rPr>
                <w:rFonts w:hint="eastAsia" w:ascii="宋体" w:hAnsi="宋体"/>
                <w:kern w:val="1"/>
                <w:szCs w:val="21"/>
              </w:rPr>
              <w:t>二</w:t>
            </w:r>
            <w:r>
              <w:rPr>
                <w:rFonts w:hint="eastAsia" w:ascii="宋体" w:hAnsi="宋体"/>
                <w:kern w:val="1"/>
                <w:szCs w:val="21"/>
                <w:lang w:eastAsia="ar-SA"/>
              </w:rPr>
              <w:t>万元以上</w:t>
            </w:r>
            <w:r>
              <w:rPr>
                <w:rFonts w:hint="eastAsia" w:ascii="宋体" w:hAnsi="宋体"/>
                <w:kern w:val="1"/>
                <w:szCs w:val="21"/>
              </w:rPr>
              <w:t>二</w:t>
            </w:r>
            <w:r>
              <w:rPr>
                <w:rFonts w:hint="eastAsia" w:ascii="宋体" w:hAnsi="宋体"/>
                <w:kern w:val="1"/>
                <w:szCs w:val="21"/>
                <w:lang w:eastAsia="ar-SA"/>
              </w:rPr>
              <w:t>十万元以下罚款；货值金额</w:t>
            </w:r>
            <w:r>
              <w:rPr>
                <w:rFonts w:hint="eastAsia" w:ascii="宋体" w:hAnsi="宋体"/>
                <w:kern w:val="1"/>
                <w:szCs w:val="21"/>
              </w:rPr>
              <w:t>二</w:t>
            </w:r>
            <w:r>
              <w:rPr>
                <w:rFonts w:hint="eastAsia" w:ascii="宋体" w:hAnsi="宋体"/>
                <w:kern w:val="1"/>
                <w:szCs w:val="21"/>
                <w:lang w:eastAsia="ar-SA"/>
              </w:rPr>
              <w:t>万元以上的，并处货值金额十倍以上二十倍以下罚款。</w:t>
            </w: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kern w:val="1"/>
                <w:szCs w:val="21"/>
                <w:lang w:eastAsia="ar-SA"/>
              </w:rPr>
              <w:t>责令停止生产经营，没收违法所得和种子，吊销种子生产经营许可证</w:t>
            </w:r>
            <w:r>
              <w:rPr>
                <w:rFonts w:hint="eastAsia" w:ascii="宋体" w:hAnsi="宋体"/>
                <w:kern w:val="1"/>
                <w:szCs w:val="21"/>
              </w:rPr>
              <w:t>，</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rPr>
                <w:rFonts w:ascii="宋体" w:hAnsi="宋体"/>
                <w:szCs w:val="21"/>
              </w:rPr>
            </w:pPr>
            <w:r>
              <w:rPr>
                <w:rFonts w:hint="eastAsia" w:ascii="宋体" w:hAnsi="宋体"/>
                <w:szCs w:val="21"/>
              </w:rPr>
              <w:t>违法生产经营假种子货值金额不足一万元</w:t>
            </w:r>
          </w:p>
        </w:tc>
        <w:tc>
          <w:tcPr>
            <w:tcW w:w="3078"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lang w:eastAsia="ar-SA"/>
              </w:rPr>
              <w:t>责令停止生产经营，没收违法所得和种子</w:t>
            </w:r>
            <w:r>
              <w:rPr>
                <w:rFonts w:hint="eastAsia" w:ascii="宋体" w:hAnsi="宋体"/>
                <w:kern w:val="1"/>
                <w:szCs w:val="21"/>
              </w:rPr>
              <w:t>，</w:t>
            </w:r>
            <w:r>
              <w:rPr>
                <w:rFonts w:hint="eastAsia" w:ascii="宋体" w:hAnsi="宋体"/>
                <w:kern w:val="1"/>
                <w:szCs w:val="21"/>
                <w:lang w:eastAsia="ar-SA"/>
              </w:rPr>
              <w:t>吊销种子生产经营许可证</w:t>
            </w:r>
            <w:r>
              <w:rPr>
                <w:rFonts w:hint="eastAsia" w:ascii="宋体" w:hAnsi="宋体"/>
                <w:kern w:val="1"/>
                <w:szCs w:val="21"/>
              </w:rPr>
              <w:t>，并</w:t>
            </w:r>
            <w:r>
              <w:rPr>
                <w:rFonts w:hint="eastAsia" w:ascii="宋体" w:hAnsi="宋体"/>
                <w:szCs w:val="21"/>
              </w:rPr>
              <w:t>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lang w:eastAsia="ar-SA"/>
              </w:rPr>
              <w:t>责令停止生产经营，没收违法所得和种子，吊销种子生产经营许可证</w:t>
            </w:r>
            <w:r>
              <w:rPr>
                <w:rFonts w:hint="eastAsia" w:ascii="宋体" w:hAnsi="宋体"/>
                <w:kern w:val="1"/>
                <w:szCs w:val="21"/>
              </w:rPr>
              <w:t>，</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kern w:val="1"/>
                <w:szCs w:val="21"/>
                <w:lang w:eastAsia="ar-SA"/>
              </w:rPr>
              <w:t>违法生产经营假种子货值金额</w:t>
            </w:r>
            <w:r>
              <w:rPr>
                <w:rFonts w:hint="eastAsia" w:ascii="宋体" w:hAnsi="宋体"/>
                <w:szCs w:val="21"/>
              </w:rPr>
              <w:t>一万元以上不足二万元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w:t>
            </w:r>
            <w:r>
              <w:rPr>
                <w:rFonts w:hint="eastAsia" w:ascii="宋体" w:hAnsi="宋体"/>
                <w:kern w:val="1"/>
                <w:szCs w:val="21"/>
                <w:lang w:eastAsia="ar-SA"/>
              </w:rPr>
              <w:t>吊销种子生产经营许可证</w:t>
            </w:r>
            <w:r>
              <w:rPr>
                <w:rFonts w:hint="eastAsia" w:ascii="宋体" w:hAnsi="宋体"/>
                <w:kern w:val="1"/>
                <w:szCs w:val="21"/>
              </w:rPr>
              <w:t>，并</w:t>
            </w:r>
            <w:r>
              <w:rPr>
                <w:rFonts w:hint="eastAsia" w:ascii="宋体" w:hAnsi="宋体"/>
                <w:kern w:val="1"/>
                <w:szCs w:val="21"/>
                <w:lang w:eastAsia="ar-SA"/>
              </w:rPr>
              <w:t>处</w:t>
            </w:r>
            <w:r>
              <w:rPr>
                <w:rFonts w:hint="eastAsia" w:ascii="宋体" w:hAnsi="宋体"/>
                <w:kern w:val="1"/>
                <w:szCs w:val="21"/>
              </w:rPr>
              <w:t>十</w:t>
            </w:r>
            <w:r>
              <w:rPr>
                <w:rFonts w:hint="eastAsia" w:ascii="宋体" w:hAnsi="宋体"/>
                <w:kern w:val="1"/>
                <w:szCs w:val="21"/>
                <w:lang w:eastAsia="ar-SA"/>
              </w:rPr>
              <w:t>万元以上</w:t>
            </w:r>
            <w:r>
              <w:rPr>
                <w:rFonts w:hint="eastAsia" w:ascii="宋体" w:hAnsi="宋体"/>
                <w:kern w:val="1"/>
                <w:szCs w:val="21"/>
              </w:rPr>
              <w:t>二十</w:t>
            </w:r>
            <w:r>
              <w:rPr>
                <w:rFonts w:hint="eastAsia" w:ascii="宋体" w:hAnsi="宋体"/>
                <w:kern w:val="1"/>
                <w:szCs w:val="21"/>
                <w:lang w:eastAsia="ar-SA"/>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lang w:eastAsia="ar-SA"/>
              </w:rPr>
              <w:t>责令停止生产经营，没收违法所得和种子，吊销种子生产经营许可证</w:t>
            </w:r>
            <w:r>
              <w:rPr>
                <w:rFonts w:hint="eastAsia" w:ascii="宋体" w:hAnsi="宋体"/>
                <w:kern w:val="1"/>
                <w:szCs w:val="21"/>
              </w:rPr>
              <w:t>，</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kern w:val="1"/>
                <w:szCs w:val="21"/>
                <w:lang w:eastAsia="ar-SA"/>
              </w:rPr>
              <w:t>货值金额</w:t>
            </w:r>
            <w:r>
              <w:rPr>
                <w:rFonts w:hint="eastAsia" w:ascii="宋体" w:hAnsi="宋体"/>
                <w:kern w:val="1"/>
                <w:szCs w:val="21"/>
              </w:rPr>
              <w:t>二</w:t>
            </w:r>
            <w:r>
              <w:rPr>
                <w:rFonts w:hint="eastAsia" w:ascii="宋体" w:hAnsi="宋体"/>
                <w:kern w:val="1"/>
                <w:szCs w:val="21"/>
                <w:lang w:eastAsia="ar-SA"/>
              </w:rPr>
              <w:t>万元以上</w:t>
            </w:r>
            <w:r>
              <w:rPr>
                <w:rFonts w:hint="eastAsia" w:ascii="宋体" w:hAnsi="宋体"/>
                <w:kern w:val="1"/>
                <w:szCs w:val="21"/>
              </w:rPr>
              <w:t>不足五万元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w:t>
            </w:r>
            <w:r>
              <w:rPr>
                <w:rFonts w:hint="eastAsia" w:ascii="宋体" w:hAnsi="宋体"/>
                <w:kern w:val="1"/>
                <w:szCs w:val="21"/>
                <w:lang w:eastAsia="ar-SA"/>
              </w:rPr>
              <w:t>吊销种子生产经营许可证</w:t>
            </w:r>
            <w:r>
              <w:rPr>
                <w:rFonts w:hint="eastAsia" w:ascii="宋体" w:hAnsi="宋体"/>
                <w:kern w:val="1"/>
                <w:szCs w:val="21"/>
              </w:rPr>
              <w:t>，并处货值金额十倍以上十五倍以下罚款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lang w:eastAsia="ar-SA"/>
              </w:rPr>
              <w:t>责令停止生产经营，没收违法所得和种子，吊销种子生产经营许可证</w:t>
            </w:r>
            <w:r>
              <w:rPr>
                <w:rFonts w:hint="eastAsia" w:ascii="宋体" w:hAnsi="宋体"/>
                <w:kern w:val="1"/>
                <w:szCs w:val="21"/>
              </w:rPr>
              <w:t>，</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kern w:val="1"/>
                <w:szCs w:val="21"/>
                <w:lang w:eastAsia="ar-SA"/>
              </w:rPr>
              <w:t>货值金额</w:t>
            </w:r>
            <w:r>
              <w:rPr>
                <w:rFonts w:hint="eastAsia" w:ascii="宋体" w:hAnsi="宋体"/>
                <w:kern w:val="1"/>
                <w:szCs w:val="21"/>
              </w:rPr>
              <w:t>五</w:t>
            </w:r>
            <w:r>
              <w:rPr>
                <w:rFonts w:hint="eastAsia" w:ascii="宋体" w:hAnsi="宋体"/>
                <w:kern w:val="1"/>
                <w:szCs w:val="21"/>
                <w:lang w:eastAsia="ar-SA"/>
              </w:rPr>
              <w:t>万元以上</w:t>
            </w:r>
          </w:p>
        </w:tc>
        <w:tc>
          <w:tcPr>
            <w:tcW w:w="3078"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责令停止生产经营，没收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w:t>
            </w:r>
            <w:r>
              <w:rPr>
                <w:rFonts w:hint="eastAsia" w:ascii="宋体" w:hAnsi="宋体"/>
                <w:kern w:val="1"/>
                <w:szCs w:val="21"/>
                <w:lang w:eastAsia="ar-SA"/>
              </w:rPr>
              <w:t>吊销种子生产经营许可证</w:t>
            </w:r>
            <w:r>
              <w:rPr>
                <w:rFonts w:hint="eastAsia" w:ascii="宋体" w:hAnsi="宋体"/>
                <w:kern w:val="1"/>
                <w:szCs w:val="21"/>
              </w:rPr>
              <w:t>，并</w:t>
            </w:r>
            <w:r>
              <w:rPr>
                <w:rFonts w:hint="eastAsia" w:ascii="宋体" w:hAnsi="宋体"/>
                <w:kern w:val="1"/>
                <w:szCs w:val="21"/>
                <w:lang w:eastAsia="ar-SA"/>
              </w:rPr>
              <w:t>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4</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生产经营劣林木种子的</w:t>
            </w:r>
          </w:p>
        </w:tc>
        <w:tc>
          <w:tcPr>
            <w:tcW w:w="3013"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《中华人民共和国种子法》第七十五条 违反本法第四十八条规定，生产经营劣种子的，由县级以上人民政府农业、林业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责令停止生产经营，没收种子和违法所得，罚款</w:t>
            </w:r>
          </w:p>
        </w:tc>
        <w:tc>
          <w:tcPr>
            <w:tcW w:w="2340"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rPr>
              <w:t>违法生产经营劣种子货值金额不足一万元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责令停止生产经营，没收种子和违法所得</w:t>
            </w:r>
            <w:r>
              <w:rPr>
                <w:rFonts w:hint="eastAsia" w:ascii="宋体" w:hAnsi="宋体"/>
                <w:kern w:val="1"/>
                <w:szCs w:val="21"/>
              </w:rPr>
              <w:t>，并处一万元以上五万元以下罚款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责令停止生产经营，没收违法所得和种子，罚款</w:t>
            </w:r>
          </w:p>
        </w:tc>
        <w:tc>
          <w:tcPr>
            <w:tcW w:w="2340"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lang w:eastAsia="ar-SA"/>
              </w:rPr>
              <w:t>违法生产经营劣种子货值金额</w:t>
            </w:r>
            <w:r>
              <w:rPr>
                <w:rFonts w:hint="eastAsia" w:ascii="宋体" w:hAnsi="宋体"/>
                <w:kern w:val="1"/>
                <w:szCs w:val="21"/>
              </w:rPr>
              <w:t>一万</w:t>
            </w:r>
            <w:r>
              <w:rPr>
                <w:rFonts w:hint="eastAsia" w:ascii="宋体" w:hAnsi="宋体"/>
                <w:kern w:val="1"/>
                <w:szCs w:val="21"/>
                <w:lang w:eastAsia="ar-SA"/>
              </w:rPr>
              <w:t>元以上</w:t>
            </w:r>
            <w:r>
              <w:rPr>
                <w:rFonts w:hint="eastAsia" w:ascii="宋体" w:hAnsi="宋体"/>
                <w:kern w:val="1"/>
                <w:szCs w:val="21"/>
              </w:rPr>
              <w:t>不足二万元</w:t>
            </w:r>
          </w:p>
        </w:tc>
        <w:tc>
          <w:tcPr>
            <w:tcW w:w="3078"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责令停止生产经营，没收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kern w:val="1"/>
                <w:szCs w:val="21"/>
                <w:lang w:eastAsia="ar-SA"/>
              </w:rPr>
              <w:t>处</w:t>
            </w:r>
            <w:r>
              <w:rPr>
                <w:rFonts w:hint="eastAsia" w:ascii="宋体" w:hAnsi="宋体"/>
                <w:kern w:val="1"/>
                <w:szCs w:val="21"/>
              </w:rPr>
              <w:t>五</w:t>
            </w:r>
            <w:r>
              <w:rPr>
                <w:rFonts w:hint="eastAsia" w:ascii="宋体" w:hAnsi="宋体"/>
                <w:kern w:val="1"/>
                <w:szCs w:val="21"/>
                <w:lang w:eastAsia="ar-SA"/>
              </w:rPr>
              <w:t>万元以上</w:t>
            </w:r>
            <w:r>
              <w:rPr>
                <w:rFonts w:hint="eastAsia" w:ascii="宋体" w:hAnsi="宋体"/>
                <w:kern w:val="1"/>
                <w:szCs w:val="21"/>
              </w:rPr>
              <w:t>十</w:t>
            </w:r>
            <w:r>
              <w:rPr>
                <w:rFonts w:hint="eastAsia" w:ascii="宋体" w:hAnsi="宋体"/>
                <w:kern w:val="1"/>
                <w:szCs w:val="21"/>
                <w:lang w:eastAsia="ar-SA"/>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责令停止生产经营，没收违法所得和种子，罚款</w:t>
            </w:r>
          </w:p>
        </w:tc>
        <w:tc>
          <w:tcPr>
            <w:tcW w:w="2340" w:type="dxa"/>
            <w:shd w:val="clear" w:color="auto" w:fill="FFFFFF"/>
            <w:tcMar>
              <w:left w:w="28" w:type="dxa"/>
              <w:right w:w="28" w:type="dxa"/>
            </w:tcMar>
            <w:vAlign w:val="center"/>
          </w:tcPr>
          <w:p>
            <w:pPr>
              <w:rPr>
                <w:rFonts w:ascii="宋体" w:hAnsi="宋体"/>
                <w:szCs w:val="21"/>
              </w:rPr>
            </w:pPr>
            <w:r>
              <w:rPr>
                <w:rFonts w:hint="eastAsia" w:ascii="宋体" w:hAnsi="宋体"/>
                <w:szCs w:val="21"/>
              </w:rPr>
              <w:t>货值金额二万元以上不足五万元</w:t>
            </w:r>
          </w:p>
        </w:tc>
        <w:tc>
          <w:tcPr>
            <w:tcW w:w="3078" w:type="dxa"/>
            <w:shd w:val="clear" w:color="auto" w:fill="FFFFFF"/>
            <w:tcMar>
              <w:left w:w="28" w:type="dxa"/>
              <w:right w:w="28" w:type="dxa"/>
            </w:tcMar>
            <w:vAlign w:val="center"/>
          </w:tcPr>
          <w:p>
            <w:pPr>
              <w:rPr>
                <w:rFonts w:ascii="宋体" w:hAnsi="宋体"/>
                <w:kern w:val="1"/>
                <w:szCs w:val="21"/>
                <w:lang w:eastAsia="ar-SA"/>
              </w:rPr>
            </w:pPr>
            <w:r>
              <w:rPr>
                <w:rFonts w:hint="eastAsia" w:ascii="宋体" w:hAnsi="宋体"/>
                <w:kern w:val="1"/>
                <w:szCs w:val="21"/>
                <w:lang w:eastAsia="ar-SA"/>
              </w:rPr>
              <w:t>责令停止生产经营，没收违法所得和种子，</w:t>
            </w:r>
            <w:r>
              <w:rPr>
                <w:rFonts w:hint="eastAsia" w:ascii="宋体" w:hAnsi="宋体"/>
                <w:kern w:val="1"/>
                <w:szCs w:val="21"/>
              </w:rPr>
              <w:t>并</w:t>
            </w:r>
            <w:r>
              <w:rPr>
                <w:rFonts w:hint="eastAsia" w:ascii="宋体" w:hAnsi="宋体"/>
                <w:szCs w:val="21"/>
              </w:rPr>
              <w:t>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责令停止生产经营，没收违法所得和种子，罚款</w:t>
            </w:r>
            <w:r>
              <w:rPr>
                <w:rFonts w:hint="eastAsia" w:ascii="宋体" w:hAnsi="宋体"/>
                <w:kern w:val="1"/>
                <w:szCs w:val="21"/>
              </w:rPr>
              <w:t>，吊销种子生产经营许可证</w:t>
            </w:r>
          </w:p>
        </w:tc>
        <w:tc>
          <w:tcPr>
            <w:tcW w:w="2340" w:type="dxa"/>
            <w:shd w:val="clear" w:color="auto" w:fill="FFFFFF"/>
            <w:tcMar>
              <w:left w:w="28" w:type="dxa"/>
              <w:right w:w="28" w:type="dxa"/>
            </w:tcMar>
            <w:vAlign w:val="center"/>
          </w:tcPr>
          <w:p>
            <w:pPr>
              <w:rPr>
                <w:rFonts w:ascii="宋体" w:hAnsi="宋体"/>
                <w:szCs w:val="21"/>
                <w:shd w:val="clear" w:color="auto" w:fill="FFFFFF"/>
              </w:rPr>
            </w:pPr>
            <w:r>
              <w:rPr>
                <w:rFonts w:hint="eastAsia" w:ascii="宋体" w:hAnsi="宋体"/>
                <w:kern w:val="1"/>
                <w:szCs w:val="21"/>
                <w:lang w:eastAsia="ar-SA"/>
              </w:rPr>
              <w:t>货值金额</w:t>
            </w:r>
            <w:r>
              <w:rPr>
                <w:rFonts w:hint="eastAsia" w:ascii="宋体" w:hAnsi="宋体"/>
                <w:kern w:val="1"/>
                <w:szCs w:val="21"/>
              </w:rPr>
              <w:t>五</w:t>
            </w:r>
            <w:r>
              <w:rPr>
                <w:rFonts w:hint="eastAsia" w:ascii="宋体" w:hAnsi="宋体"/>
                <w:kern w:val="1"/>
                <w:szCs w:val="21"/>
                <w:lang w:eastAsia="ar-SA"/>
              </w:rPr>
              <w:t>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lang w:eastAsia="ar-SA"/>
              </w:rPr>
              <w:t>责令停止生产经营，没收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kern w:val="1"/>
                <w:szCs w:val="21"/>
                <w:lang w:eastAsia="ar-SA"/>
              </w:rPr>
              <w:t>处货值金额八倍以上十倍以下罚款</w:t>
            </w:r>
            <w:r>
              <w:rPr>
                <w:rFonts w:hint="eastAsia" w:ascii="宋体" w:hAnsi="宋体"/>
                <w:kern w:val="1"/>
                <w:szCs w:val="21"/>
              </w:rPr>
              <w:t>，吊销种子生产经营许可证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5</w:t>
            </w:r>
          </w:p>
        </w:tc>
        <w:tc>
          <w:tcPr>
            <w:tcW w:w="1217" w:type="dxa"/>
            <w:vMerge w:val="restart"/>
            <w:shd w:val="clear" w:color="auto" w:fill="auto"/>
            <w:tcMar>
              <w:left w:w="28" w:type="dxa"/>
              <w:right w:w="28" w:type="dxa"/>
            </w:tcMar>
            <w:vAlign w:val="center"/>
          </w:tcPr>
          <w:p>
            <w:pPr>
              <w:spacing w:line="264" w:lineRule="exact"/>
              <w:rPr>
                <w:rFonts w:ascii="宋体" w:hAnsi="宋体"/>
                <w:szCs w:val="21"/>
              </w:rPr>
            </w:pPr>
            <w:r>
              <w:rPr>
                <w:rFonts w:hint="eastAsia" w:ascii="宋体" w:hAnsi="宋体"/>
                <w:szCs w:val="21"/>
              </w:rPr>
              <w:t>未取得种子生产经营许可证生产经营种子的</w:t>
            </w:r>
          </w:p>
        </w:tc>
        <w:tc>
          <w:tcPr>
            <w:tcW w:w="3013" w:type="dxa"/>
            <w:vMerge w:val="restart"/>
            <w:shd w:val="clear" w:color="auto" w:fill="auto"/>
            <w:tcMar>
              <w:left w:w="28" w:type="dxa"/>
              <w:right w:w="28" w:type="dxa"/>
            </w:tcMar>
          </w:tcPr>
          <w:p>
            <w:pPr>
              <w:pStyle w:val="6"/>
              <w:shd w:val="clear" w:color="auto" w:fill="FFFFFF"/>
              <w:spacing w:before="0" w:beforeAutospacing="0" w:after="0" w:afterAutospacing="0" w:line="260" w:lineRule="exact"/>
              <w:jc w:val="both"/>
              <w:rPr>
                <w:color w:val="auto"/>
                <w:sz w:val="21"/>
                <w:szCs w:val="21"/>
              </w:rPr>
            </w:pPr>
            <w:r>
              <w:rPr>
                <w:rFonts w:hint="eastAsia"/>
                <w:color w:val="auto"/>
                <w:sz w:val="21"/>
                <w:szCs w:val="21"/>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6"/>
              <w:shd w:val="clear" w:color="auto" w:fill="FFFFFF"/>
              <w:spacing w:before="0" w:beforeAutospacing="0" w:after="0" w:afterAutospacing="0" w:line="260" w:lineRule="exact"/>
              <w:jc w:val="both"/>
              <w:rPr>
                <w:color w:val="auto"/>
                <w:sz w:val="21"/>
                <w:szCs w:val="21"/>
              </w:rPr>
            </w:pPr>
            <w:r>
              <w:rPr>
                <w:rFonts w:hint="eastAsia"/>
                <w:color w:val="auto"/>
                <w:sz w:val="21"/>
                <w:szCs w:val="21"/>
              </w:rPr>
              <w:t>(一)未取得种子生产经营许可证生产经营种子的；</w:t>
            </w: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4" w:lineRule="exact"/>
              <w:rPr>
                <w:rFonts w:ascii="宋体" w:hAnsi="宋体"/>
                <w:kern w:val="0"/>
                <w:szCs w:val="21"/>
              </w:rPr>
            </w:pPr>
            <w:r>
              <w:rPr>
                <w:rFonts w:hint="eastAsia" w:ascii="宋体" w:hAnsi="宋体"/>
                <w:szCs w:val="21"/>
              </w:rPr>
              <w:t>违法生产经营种子货值金额不足五千元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4" w:lineRule="exact"/>
              <w:rPr>
                <w:rFonts w:ascii="宋体" w:hAnsi="宋体"/>
                <w:kern w:val="0"/>
                <w:szCs w:val="21"/>
              </w:rPr>
            </w:pPr>
            <w:r>
              <w:rPr>
                <w:rFonts w:hint="eastAsia" w:ascii="宋体" w:hAnsi="宋体"/>
                <w:kern w:val="1"/>
                <w:szCs w:val="21"/>
              </w:rPr>
              <w:t>违法生产经营种子货值金额五千元以上不足一万元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kern w:val="1"/>
                <w:sz w:val="2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spacing w:line="264" w:lineRule="exact"/>
              <w:ind w:firstLine="315" w:firstLineChars="150"/>
              <w:rPr>
                <w:rFonts w:ascii="宋体" w:hAnsi="宋体"/>
                <w:kern w:val="1"/>
                <w:szCs w:val="21"/>
              </w:rPr>
            </w:pPr>
          </w:p>
        </w:tc>
        <w:tc>
          <w:tcPr>
            <w:tcW w:w="938" w:type="dxa"/>
            <w:shd w:val="clear" w:color="auto" w:fill="auto"/>
            <w:tcMar>
              <w:left w:w="28" w:type="dxa"/>
              <w:right w:w="28" w:type="dxa"/>
            </w:tcMar>
            <w:vAlign w:val="center"/>
          </w:tcPr>
          <w:p>
            <w:pPr>
              <w:spacing w:line="264"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spacing w:line="264" w:lineRule="exact"/>
              <w:rPr>
                <w:rFonts w:ascii="宋体" w:hAnsi="宋体"/>
                <w:kern w:val="1"/>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kern w:val="1"/>
                <w:sz w:val="21"/>
                <w:szCs w:val="21"/>
              </w:rPr>
              <w:t>责令改正，没收违法所得和种子，并</w:t>
            </w:r>
            <w:r>
              <w:rPr>
                <w:rFonts w:hint="eastAsia"/>
                <w:color w:val="auto"/>
                <w:sz w:val="21"/>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spacing w:line="264" w:lineRule="exact"/>
              <w:ind w:firstLine="315" w:firstLineChars="150"/>
              <w:rPr>
                <w:rFonts w:ascii="宋体" w:hAnsi="宋体"/>
                <w:kern w:val="1"/>
                <w:szCs w:val="21"/>
              </w:rPr>
            </w:pPr>
          </w:p>
        </w:tc>
        <w:tc>
          <w:tcPr>
            <w:tcW w:w="938" w:type="dxa"/>
            <w:shd w:val="clear" w:color="auto" w:fill="auto"/>
            <w:tcMar>
              <w:left w:w="28" w:type="dxa"/>
              <w:right w:w="28" w:type="dxa"/>
            </w:tcMar>
            <w:vAlign w:val="center"/>
          </w:tcPr>
          <w:p>
            <w:pPr>
              <w:spacing w:line="264"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spacing w:line="264" w:lineRule="exact"/>
              <w:rPr>
                <w:rFonts w:ascii="宋体" w:hAnsi="宋体"/>
                <w:kern w:val="1"/>
                <w:szCs w:val="21"/>
              </w:rPr>
            </w:pPr>
            <w:r>
              <w:rPr>
                <w:rFonts w:hint="eastAsia" w:ascii="宋体" w:hAnsi="宋体"/>
                <w:szCs w:val="21"/>
              </w:rPr>
              <w:t>违法生产经营种子货值金额五万元以上</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6</w:t>
            </w:r>
          </w:p>
        </w:tc>
        <w:tc>
          <w:tcPr>
            <w:tcW w:w="1217" w:type="dxa"/>
            <w:vMerge w:val="restart"/>
            <w:shd w:val="clear" w:color="auto" w:fill="auto"/>
            <w:tcMar>
              <w:left w:w="28" w:type="dxa"/>
              <w:right w:w="28" w:type="dxa"/>
            </w:tcMar>
            <w:vAlign w:val="center"/>
          </w:tcPr>
          <w:p>
            <w:pPr>
              <w:spacing w:line="264" w:lineRule="exact"/>
              <w:rPr>
                <w:rFonts w:ascii="宋体" w:hAnsi="宋体"/>
                <w:szCs w:val="21"/>
              </w:rPr>
            </w:pPr>
            <w:r>
              <w:rPr>
                <w:rFonts w:hint="eastAsia" w:ascii="宋体" w:hAnsi="宋体"/>
                <w:szCs w:val="21"/>
              </w:rPr>
              <w:t>以欺骗、贿赂等不正当手段取得种子生产经营许可证的</w:t>
            </w:r>
          </w:p>
          <w:p>
            <w:pPr>
              <w:spacing w:line="264" w:lineRule="exact"/>
              <w:rPr>
                <w:rFonts w:ascii="宋体" w:hAnsi="宋体"/>
                <w:szCs w:val="21"/>
              </w:rPr>
            </w:pPr>
          </w:p>
          <w:p>
            <w:pPr>
              <w:spacing w:line="264" w:lineRule="exact"/>
              <w:rPr>
                <w:rFonts w:ascii="宋体" w:hAnsi="宋体"/>
                <w:szCs w:val="21"/>
              </w:rPr>
            </w:pPr>
          </w:p>
        </w:tc>
        <w:tc>
          <w:tcPr>
            <w:tcW w:w="3013" w:type="dxa"/>
            <w:vMerge w:val="restart"/>
            <w:shd w:val="clear" w:color="auto" w:fill="auto"/>
            <w:tcMar>
              <w:left w:w="28" w:type="dxa"/>
              <w:right w:w="28" w:type="dxa"/>
            </w:tcMar>
            <w:vAlign w:val="center"/>
          </w:tcPr>
          <w:p>
            <w:pPr>
              <w:pStyle w:val="6"/>
              <w:shd w:val="clear" w:color="auto" w:fill="FFFFFF"/>
              <w:spacing w:before="0" w:after="0" w:line="264" w:lineRule="exact"/>
              <w:jc w:val="both"/>
              <w:rPr>
                <w:kern w:val="1"/>
                <w:szCs w:val="21"/>
              </w:rPr>
            </w:pPr>
            <w:r>
              <w:rPr>
                <w:rFonts w:hint="eastAsia"/>
                <w:color w:val="auto"/>
                <w:sz w:val="21"/>
                <w:szCs w:val="21"/>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spacing w:line="264" w:lineRule="exact"/>
              <w:rPr>
                <w:rFonts w:ascii="宋体" w:hAnsi="宋体"/>
                <w:szCs w:val="21"/>
              </w:rPr>
            </w:pPr>
            <w:r>
              <w:rPr>
                <w:rFonts w:hint="eastAsia" w:ascii="宋体" w:hAnsi="宋体"/>
                <w:szCs w:val="21"/>
              </w:rPr>
              <w:t>违法生产经营种子货值金额不足五千元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kern w:val="1"/>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spacing w:line="264" w:lineRule="exact"/>
              <w:rPr>
                <w:rFonts w:ascii="宋体" w:hAnsi="宋体"/>
                <w:szCs w:val="21"/>
              </w:rPr>
            </w:pP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4" w:lineRule="exact"/>
              <w:rPr>
                <w:rFonts w:ascii="宋体" w:hAnsi="宋体"/>
                <w:kern w:val="0"/>
                <w:szCs w:val="21"/>
              </w:rPr>
            </w:pPr>
            <w:r>
              <w:rPr>
                <w:rFonts w:hint="eastAsia" w:ascii="宋体" w:hAnsi="宋体"/>
                <w:kern w:val="1"/>
                <w:szCs w:val="21"/>
              </w:rPr>
              <w:t>违法生产经营种子货值金额五千元以上不足一万元</w:t>
            </w:r>
          </w:p>
        </w:tc>
        <w:tc>
          <w:tcPr>
            <w:tcW w:w="3078" w:type="dxa"/>
            <w:shd w:val="clear" w:color="auto" w:fill="FFFFFF"/>
            <w:tcMar>
              <w:left w:w="28" w:type="dxa"/>
              <w:right w:w="28" w:type="dxa"/>
            </w:tcMar>
            <w:vAlign w:val="center"/>
          </w:tcPr>
          <w:p>
            <w:pPr>
              <w:spacing w:line="264" w:lineRule="exact"/>
              <w:rPr>
                <w:rFonts w:ascii="宋体" w:hAnsi="宋体"/>
                <w:kern w:val="1"/>
                <w:szCs w:val="21"/>
              </w:rPr>
            </w:pPr>
            <w:r>
              <w:rPr>
                <w:rFonts w:hint="eastAsia" w:ascii="宋体" w:hAnsi="宋体"/>
                <w:kern w:val="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spacing w:line="264" w:lineRule="exact"/>
              <w:rPr>
                <w:rFonts w:ascii="宋体" w:hAnsi="宋体"/>
                <w:szCs w:val="21"/>
              </w:rPr>
            </w:pP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4" w:lineRule="exact"/>
              <w:rPr>
                <w:rFonts w:ascii="宋体" w:hAnsi="宋体"/>
                <w:kern w:val="0"/>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spacing w:line="264" w:lineRule="exact"/>
              <w:rPr>
                <w:rFonts w:ascii="宋体" w:hAnsi="宋体"/>
                <w:kern w:val="1"/>
                <w:szCs w:val="21"/>
              </w:rPr>
            </w:pPr>
            <w:r>
              <w:rPr>
                <w:rFonts w:hint="eastAsia" w:ascii="宋体" w:hAnsi="宋体"/>
                <w:kern w:val="1"/>
                <w:szCs w:val="21"/>
              </w:rPr>
              <w:t>责令改正，没收违法所得和种子，并</w:t>
            </w:r>
            <w:r>
              <w:rPr>
                <w:rFonts w:hint="eastAsia" w:ascii="宋体" w:hAnsi="宋体"/>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spacing w:line="264" w:lineRule="exact"/>
              <w:rPr>
                <w:rFonts w:ascii="宋体" w:hAnsi="宋体"/>
                <w:szCs w:val="21"/>
              </w:rPr>
            </w:pPr>
          </w:p>
        </w:tc>
        <w:tc>
          <w:tcPr>
            <w:tcW w:w="3013" w:type="dxa"/>
            <w:vMerge w:val="continue"/>
            <w:shd w:val="clear" w:color="auto" w:fill="auto"/>
            <w:tcMar>
              <w:left w:w="28" w:type="dxa"/>
              <w:right w:w="28" w:type="dxa"/>
            </w:tcMar>
            <w:vAlign w:val="center"/>
          </w:tcPr>
          <w:p>
            <w:pPr>
              <w:spacing w:line="264" w:lineRule="exact"/>
              <w:rPr>
                <w:rFonts w:ascii="宋体" w:hAnsi="宋体"/>
                <w:szCs w:val="21"/>
              </w:rPr>
            </w:pPr>
          </w:p>
        </w:tc>
        <w:tc>
          <w:tcPr>
            <w:tcW w:w="938" w:type="dxa"/>
            <w:shd w:val="clear" w:color="auto" w:fill="auto"/>
            <w:tcMar>
              <w:left w:w="28" w:type="dxa"/>
              <w:right w:w="28" w:type="dxa"/>
            </w:tcMar>
            <w:vAlign w:val="center"/>
          </w:tcPr>
          <w:p>
            <w:pPr>
              <w:widowControl/>
              <w:spacing w:line="264"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r>
              <w:rPr>
                <w:rFonts w:hint="eastAsia"/>
                <w:color w:val="auto"/>
                <w:sz w:val="21"/>
                <w:szCs w:val="21"/>
              </w:rPr>
              <w:t>责令改正，没收违法所得和种子，罚款，吊销种子生产经营许可证</w:t>
            </w:r>
          </w:p>
        </w:tc>
        <w:tc>
          <w:tcPr>
            <w:tcW w:w="2340" w:type="dxa"/>
            <w:shd w:val="clear" w:color="auto" w:fill="FFFFFF"/>
            <w:tcMar>
              <w:left w:w="28" w:type="dxa"/>
              <w:right w:w="28" w:type="dxa"/>
            </w:tcMar>
            <w:vAlign w:val="center"/>
          </w:tcPr>
          <w:p>
            <w:pPr>
              <w:widowControl/>
              <w:spacing w:line="264" w:lineRule="exact"/>
              <w:rPr>
                <w:rFonts w:ascii="宋体" w:hAnsi="宋体"/>
                <w:kern w:val="1"/>
                <w:szCs w:val="21"/>
              </w:rPr>
            </w:pPr>
            <w:r>
              <w:rPr>
                <w:rFonts w:hint="eastAsia" w:ascii="宋体" w:hAnsi="宋体"/>
                <w:szCs w:val="21"/>
              </w:rPr>
              <w:t>违法生产经营种子货值金额五万元以上</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4" w:lineRule="exact"/>
              <w:jc w:val="both"/>
              <w:rPr>
                <w:color w:val="auto"/>
                <w:sz w:val="21"/>
                <w:szCs w:val="21"/>
              </w:rPr>
            </w:pPr>
            <w:r>
              <w:rPr>
                <w:rFonts w:hint="eastAsia"/>
                <w:color w:val="auto"/>
                <w:sz w:val="21"/>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2" w:lineRule="exact"/>
              <w:jc w:val="center"/>
              <w:rPr>
                <w:rFonts w:ascii="宋体" w:hAnsi="宋体"/>
                <w:szCs w:val="21"/>
              </w:rPr>
            </w:pPr>
            <w:r>
              <w:rPr>
                <w:rFonts w:hint="eastAsia" w:ascii="宋体" w:hAnsi="宋体"/>
                <w:szCs w:val="21"/>
              </w:rPr>
              <w:t>7</w:t>
            </w:r>
          </w:p>
        </w:tc>
        <w:tc>
          <w:tcPr>
            <w:tcW w:w="1217" w:type="dxa"/>
            <w:vMerge w:val="restart"/>
            <w:shd w:val="clear" w:color="auto" w:fill="auto"/>
            <w:tcMar>
              <w:left w:w="28" w:type="dxa"/>
              <w:right w:w="28" w:type="dxa"/>
            </w:tcMar>
            <w:vAlign w:val="center"/>
          </w:tcPr>
          <w:p>
            <w:pPr>
              <w:spacing w:line="262" w:lineRule="exact"/>
              <w:rPr>
                <w:rFonts w:ascii="宋体" w:hAnsi="宋体"/>
                <w:szCs w:val="21"/>
              </w:rPr>
            </w:pPr>
            <w:r>
              <w:rPr>
                <w:rFonts w:hint="eastAsia" w:ascii="宋体" w:hAnsi="宋体"/>
                <w:szCs w:val="21"/>
              </w:rPr>
              <w:t>未按照种子生产经营许可证的规定生产经营种子的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三)未按照种子生产经营许可证的规定生产经营种子的；</w:t>
            </w: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2" w:lineRule="exact"/>
              <w:rPr>
                <w:rFonts w:ascii="宋体" w:hAnsi="宋体"/>
                <w:kern w:val="0"/>
                <w:szCs w:val="21"/>
              </w:rPr>
            </w:pPr>
            <w:r>
              <w:rPr>
                <w:rFonts w:hint="eastAsia" w:ascii="宋体" w:hAnsi="宋体"/>
                <w:szCs w:val="21"/>
              </w:rPr>
              <w:t>违法生产经营种子货值金额不足五千元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2" w:lineRule="exact"/>
              <w:rPr>
                <w:rFonts w:ascii="宋体" w:hAnsi="宋体" w:cs="宋体"/>
                <w:kern w:val="0"/>
                <w:szCs w:val="21"/>
              </w:rPr>
            </w:pPr>
            <w:r>
              <w:rPr>
                <w:rFonts w:hint="eastAsia" w:ascii="宋体" w:hAnsi="宋体"/>
                <w:kern w:val="1"/>
                <w:szCs w:val="21"/>
              </w:rPr>
              <w:t>违法生产经营种子货值金额五千元以上不足一万元</w:t>
            </w:r>
          </w:p>
        </w:tc>
        <w:tc>
          <w:tcPr>
            <w:tcW w:w="3078" w:type="dxa"/>
            <w:shd w:val="clear" w:color="auto" w:fill="FFFFFF"/>
            <w:tcMar>
              <w:left w:w="28" w:type="dxa"/>
              <w:right w:w="28" w:type="dxa"/>
            </w:tcMar>
            <w:vAlign w:val="center"/>
          </w:tcPr>
          <w:p>
            <w:pPr>
              <w:spacing w:line="262" w:lineRule="exact"/>
              <w:rPr>
                <w:rFonts w:ascii="宋体" w:hAnsi="宋体"/>
                <w:szCs w:val="21"/>
              </w:rPr>
            </w:pPr>
            <w:r>
              <w:rPr>
                <w:rFonts w:hint="eastAsia" w:ascii="宋体" w:hAnsi="宋体"/>
                <w:kern w:val="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widowControl/>
              <w:spacing w:line="262" w:lineRule="exact"/>
              <w:rPr>
                <w:rFonts w:ascii="宋体" w:hAnsi="宋体"/>
                <w:kern w:val="0"/>
                <w:szCs w:val="21"/>
              </w:rPr>
            </w:pPr>
            <w:r>
              <w:rPr>
                <w:rFonts w:hint="eastAsia" w:ascii="宋体" w:hAnsi="宋体"/>
                <w:kern w:val="1"/>
                <w:szCs w:val="21"/>
              </w:rPr>
              <w:t>责令改正，没收违法所得和种子，罚款</w:t>
            </w:r>
          </w:p>
        </w:tc>
        <w:tc>
          <w:tcPr>
            <w:tcW w:w="2340" w:type="dxa"/>
            <w:shd w:val="clear" w:color="auto" w:fill="FFFFFF"/>
            <w:tcMar>
              <w:left w:w="28" w:type="dxa"/>
              <w:right w:w="28" w:type="dxa"/>
            </w:tcMar>
            <w:vAlign w:val="center"/>
          </w:tcPr>
          <w:p>
            <w:pPr>
              <w:widowControl/>
              <w:spacing w:line="262" w:lineRule="exact"/>
              <w:rPr>
                <w:rFonts w:ascii="宋体" w:hAnsi="宋体"/>
                <w:kern w:val="0"/>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spacing w:line="262" w:lineRule="exact"/>
              <w:rPr>
                <w:rFonts w:ascii="宋体" w:hAnsi="宋体"/>
                <w:kern w:val="1"/>
                <w:szCs w:val="21"/>
              </w:rPr>
            </w:pPr>
            <w:r>
              <w:rPr>
                <w:rFonts w:hint="eastAsia" w:ascii="宋体" w:hAnsi="宋体"/>
                <w:kern w:val="1"/>
                <w:szCs w:val="21"/>
              </w:rPr>
              <w:t>责令改正，没收违法所得和种子，并</w:t>
            </w:r>
            <w:r>
              <w:rPr>
                <w:rFonts w:hint="eastAsia" w:ascii="宋体" w:hAnsi="宋体"/>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责令改正，没收违法所得和种子，罚款，吊销种子生产经营许可证</w:t>
            </w:r>
          </w:p>
        </w:tc>
        <w:tc>
          <w:tcPr>
            <w:tcW w:w="2340" w:type="dxa"/>
            <w:shd w:val="clear" w:color="auto" w:fill="FFFFFF"/>
            <w:tcMar>
              <w:left w:w="28" w:type="dxa"/>
              <w:right w:w="28" w:type="dxa"/>
            </w:tcMar>
            <w:vAlign w:val="center"/>
          </w:tcPr>
          <w:p>
            <w:pPr>
              <w:widowControl/>
              <w:spacing w:line="262" w:lineRule="exact"/>
              <w:rPr>
                <w:rFonts w:ascii="宋体" w:hAnsi="宋体"/>
                <w:szCs w:val="21"/>
              </w:rPr>
            </w:pPr>
            <w:r>
              <w:rPr>
                <w:rFonts w:hint="eastAsia" w:ascii="宋体" w:hAnsi="宋体"/>
                <w:szCs w:val="21"/>
              </w:rPr>
              <w:t>违法生产经营种子货值金额五万元以上的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kern w:val="1"/>
                <w:sz w:val="21"/>
                <w:szCs w:val="21"/>
                <w:lang w:eastAsia="ar-SA"/>
              </w:rPr>
            </w:pPr>
            <w:r>
              <w:rPr>
                <w:rFonts w:hint="eastAsia"/>
                <w:color w:val="auto"/>
                <w:sz w:val="21"/>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2" w:lineRule="exact"/>
              <w:jc w:val="center"/>
              <w:rPr>
                <w:rFonts w:ascii="宋体" w:hAnsi="宋体"/>
                <w:szCs w:val="21"/>
              </w:rPr>
            </w:pPr>
            <w:r>
              <w:rPr>
                <w:rFonts w:hint="eastAsia" w:ascii="宋体" w:hAnsi="宋体"/>
                <w:szCs w:val="21"/>
              </w:rPr>
              <w:t>8</w:t>
            </w:r>
          </w:p>
        </w:tc>
        <w:tc>
          <w:tcPr>
            <w:tcW w:w="1217" w:type="dxa"/>
            <w:vMerge w:val="restart"/>
            <w:shd w:val="clear" w:color="auto" w:fill="auto"/>
            <w:tcMar>
              <w:left w:w="28" w:type="dxa"/>
              <w:right w:w="28" w:type="dxa"/>
            </w:tcMar>
            <w:vAlign w:val="center"/>
          </w:tcPr>
          <w:p>
            <w:pPr>
              <w:spacing w:line="262" w:lineRule="exact"/>
              <w:rPr>
                <w:rFonts w:ascii="宋体" w:hAnsi="宋体"/>
                <w:szCs w:val="21"/>
              </w:rPr>
            </w:pPr>
            <w:r>
              <w:rPr>
                <w:rFonts w:hint="eastAsia" w:ascii="宋体" w:hAnsi="宋体"/>
                <w:szCs w:val="21"/>
              </w:rPr>
              <w:t>伪造、变造、买卖、租借种子生产许可证的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2" w:lineRule="exact"/>
              <w:rPr>
                <w:rFonts w:ascii="宋体" w:hAnsi="宋体"/>
                <w:kern w:val="0"/>
                <w:szCs w:val="21"/>
              </w:rPr>
            </w:pPr>
            <w:r>
              <w:rPr>
                <w:rFonts w:hint="eastAsia" w:ascii="宋体" w:hAnsi="宋体"/>
                <w:szCs w:val="21"/>
              </w:rPr>
              <w:t>违法生产经营种子货值金额不足五千元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kern w:val="1"/>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widowControl/>
              <w:spacing w:line="262"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62" w:lineRule="exact"/>
              <w:rPr>
                <w:rFonts w:ascii="宋体" w:hAnsi="宋体"/>
                <w:kern w:val="0"/>
                <w:szCs w:val="21"/>
              </w:rPr>
            </w:pPr>
            <w:r>
              <w:rPr>
                <w:rFonts w:hint="eastAsia" w:ascii="宋体" w:hAnsi="宋体"/>
                <w:kern w:val="1"/>
                <w:szCs w:val="21"/>
              </w:rPr>
              <w:t>违法生产经营种子货值金额五千元以上不足一万元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kern w:val="1"/>
                <w:sz w:val="21"/>
                <w:szCs w:val="21"/>
              </w:rPr>
            </w:pPr>
            <w:r>
              <w:rPr>
                <w:rFonts w:hint="eastAsia"/>
                <w:color w:val="auto"/>
                <w:kern w:val="1"/>
                <w:sz w:val="2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spacing w:line="262"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pStyle w:val="6"/>
              <w:shd w:val="clear" w:color="auto" w:fill="FFFFFF"/>
              <w:spacing w:before="0" w:beforeAutospacing="0" w:after="0" w:afterAutospacing="0" w:line="262" w:lineRule="exact"/>
              <w:jc w:val="both"/>
              <w:rPr>
                <w:color w:val="auto"/>
                <w:kern w:val="1"/>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spacing w:line="262" w:lineRule="exact"/>
              <w:rPr>
                <w:rFonts w:ascii="宋体" w:hAnsi="宋体"/>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kern w:val="1"/>
                <w:sz w:val="21"/>
                <w:szCs w:val="21"/>
              </w:rPr>
            </w:pPr>
            <w:r>
              <w:rPr>
                <w:rFonts w:hint="eastAsia"/>
                <w:color w:val="auto"/>
                <w:kern w:val="1"/>
                <w:sz w:val="21"/>
                <w:szCs w:val="21"/>
              </w:rPr>
              <w:t>责令改正，没收违法所得和种子，并</w:t>
            </w:r>
            <w:r>
              <w:rPr>
                <w:rFonts w:hint="eastAsia"/>
                <w:color w:val="auto"/>
                <w:sz w:val="21"/>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2" w:lineRule="exact"/>
              <w:rPr>
                <w:rFonts w:ascii="宋体" w:hAnsi="宋体"/>
                <w:szCs w:val="21"/>
              </w:rPr>
            </w:pPr>
          </w:p>
        </w:tc>
        <w:tc>
          <w:tcPr>
            <w:tcW w:w="3013" w:type="dxa"/>
            <w:vMerge w:val="continue"/>
            <w:shd w:val="clear" w:color="auto" w:fill="auto"/>
            <w:tcMar>
              <w:left w:w="28" w:type="dxa"/>
              <w:right w:w="28" w:type="dxa"/>
            </w:tcMar>
            <w:vAlign w:val="center"/>
          </w:tcPr>
          <w:p>
            <w:pPr>
              <w:spacing w:line="262" w:lineRule="exact"/>
              <w:rPr>
                <w:rFonts w:ascii="宋体" w:hAnsi="宋体"/>
                <w:szCs w:val="21"/>
              </w:rPr>
            </w:pPr>
          </w:p>
        </w:tc>
        <w:tc>
          <w:tcPr>
            <w:tcW w:w="938" w:type="dxa"/>
            <w:shd w:val="clear" w:color="auto" w:fill="auto"/>
            <w:tcMar>
              <w:left w:w="28" w:type="dxa"/>
              <w:right w:w="28" w:type="dxa"/>
            </w:tcMar>
            <w:vAlign w:val="center"/>
          </w:tcPr>
          <w:p>
            <w:pPr>
              <w:spacing w:line="262"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责令改正，没收违法所得和种子，罚款，吊销种子生产经营许可证</w:t>
            </w:r>
          </w:p>
        </w:tc>
        <w:tc>
          <w:tcPr>
            <w:tcW w:w="2340" w:type="dxa"/>
            <w:shd w:val="clear" w:color="auto" w:fill="FFFFFF"/>
            <w:tcMar>
              <w:left w:w="28" w:type="dxa"/>
              <w:right w:w="28" w:type="dxa"/>
            </w:tcMar>
            <w:vAlign w:val="center"/>
          </w:tcPr>
          <w:p>
            <w:pPr>
              <w:spacing w:line="262" w:lineRule="exact"/>
              <w:rPr>
                <w:rFonts w:ascii="宋体" w:hAnsi="宋体"/>
                <w:szCs w:val="21"/>
              </w:rPr>
            </w:pPr>
            <w:r>
              <w:rPr>
                <w:rFonts w:hint="eastAsia" w:ascii="宋体" w:hAnsi="宋体"/>
                <w:szCs w:val="21"/>
              </w:rPr>
              <w:t>违法生产经营种子货值金额五万元以上</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2" w:lineRule="exact"/>
              <w:jc w:val="both"/>
              <w:rPr>
                <w:color w:val="auto"/>
                <w:sz w:val="21"/>
                <w:szCs w:val="21"/>
              </w:rPr>
            </w:pPr>
            <w:r>
              <w:rPr>
                <w:rFonts w:hint="eastAsia"/>
                <w:color w:val="auto"/>
                <w:sz w:val="21"/>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9</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不再具有繁殖种子的隔离和培育条件，或者不再具有无检疫性有害生物的种子生产地点或者县级以上人民政府林业草原主管部门确定的采种林，继续从事种子生产的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shd w:val="clear" w:color="auto" w:fill="FFFFFF"/>
              </w:rPr>
            </w:pPr>
            <w:r>
              <w:rPr>
                <w:rFonts w:hint="eastAsia"/>
                <w:color w:val="auto"/>
                <w:sz w:val="21"/>
                <w:szCs w:val="21"/>
                <w:shd w:val="clear" w:color="auto" w:fill="FFFFFF"/>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五）不再具有繁殖种子的隔离和培育条件，或者不再具有无检疫性有害生物的种子生产地点或者县级以上人民政府林业草原主管部门确定的采种林，继续从事种子生产的；</w:t>
            </w: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违法生产种子货值金额不足五千元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rPr>
                <w:rFonts w:ascii="宋体" w:hAnsi="宋体" w:cs="宋体"/>
                <w:kern w:val="0"/>
                <w:szCs w:val="21"/>
              </w:rPr>
            </w:pPr>
            <w:r>
              <w:rPr>
                <w:rFonts w:hint="eastAsia" w:ascii="宋体" w:hAnsi="宋体"/>
                <w:kern w:val="1"/>
                <w:szCs w:val="21"/>
              </w:rPr>
              <w:t>违法生产种子货值金额五千元以上不足一万元</w:t>
            </w:r>
          </w:p>
        </w:tc>
        <w:tc>
          <w:tcPr>
            <w:tcW w:w="3078"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kern w:val="1"/>
                <w:szCs w:val="21"/>
              </w:rPr>
              <w:t>责令改正，没收违法所得和种子，罚款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违法生产种子货值金额一万元以上不足五万元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责令改正，没收违法所得和种子，并</w:t>
            </w:r>
            <w:r>
              <w:rPr>
                <w:rFonts w:hint="eastAsia" w:ascii="宋体" w:hAnsi="宋体"/>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责令改正，没收违法所得和种子，罚款，吊销种子生产经营许可证</w:t>
            </w:r>
          </w:p>
        </w:tc>
        <w:tc>
          <w:tcPr>
            <w:tcW w:w="2340" w:type="dxa"/>
            <w:shd w:val="clear" w:color="auto" w:fill="FFFFFF"/>
            <w:tcMar>
              <w:left w:w="28" w:type="dxa"/>
              <w:right w:w="28" w:type="dxa"/>
            </w:tcMar>
            <w:vAlign w:val="center"/>
          </w:tcPr>
          <w:p>
            <w:pPr>
              <w:widowControl/>
              <w:rPr>
                <w:rFonts w:ascii="宋体" w:hAnsi="宋体"/>
                <w:szCs w:val="21"/>
              </w:rPr>
            </w:pPr>
            <w:r>
              <w:rPr>
                <w:rFonts w:hint="eastAsia" w:ascii="宋体" w:hAnsi="宋体"/>
                <w:szCs w:val="21"/>
              </w:rPr>
              <w:t>违法生产种子货值金额五万元以上的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kern w:val="1"/>
                <w:sz w:val="21"/>
                <w:szCs w:val="21"/>
                <w:lang w:eastAsia="ar-SA"/>
              </w:rPr>
            </w:pPr>
            <w:r>
              <w:rPr>
                <w:rFonts w:hint="eastAsia"/>
                <w:color w:val="auto"/>
                <w:sz w:val="21"/>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92" w:lineRule="exact"/>
              <w:jc w:val="center"/>
              <w:rPr>
                <w:rFonts w:ascii="宋体" w:hAnsi="宋体"/>
                <w:szCs w:val="21"/>
              </w:rPr>
            </w:pPr>
            <w:r>
              <w:rPr>
                <w:rFonts w:hint="eastAsia" w:ascii="宋体" w:hAnsi="宋体"/>
                <w:szCs w:val="21"/>
              </w:rPr>
              <w:t>10</w:t>
            </w:r>
          </w:p>
        </w:tc>
        <w:tc>
          <w:tcPr>
            <w:tcW w:w="1217" w:type="dxa"/>
            <w:vMerge w:val="restart"/>
            <w:shd w:val="clear" w:color="auto" w:fill="auto"/>
            <w:tcMar>
              <w:left w:w="28" w:type="dxa"/>
              <w:right w:w="28" w:type="dxa"/>
            </w:tcMar>
            <w:vAlign w:val="center"/>
          </w:tcPr>
          <w:p>
            <w:pPr>
              <w:spacing w:line="292" w:lineRule="exact"/>
              <w:rPr>
                <w:rFonts w:ascii="宋体" w:hAnsi="宋体"/>
                <w:szCs w:val="21"/>
              </w:rPr>
            </w:pPr>
            <w:r>
              <w:rPr>
                <w:rFonts w:hint="eastAsia" w:ascii="宋体" w:hAnsi="宋体"/>
                <w:szCs w:val="21"/>
              </w:rPr>
              <w:t>未执行种子检验、检疫规程生产种子的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shd w:val="clear" w:color="auto" w:fill="FFFFFF"/>
              </w:rPr>
            </w:pPr>
            <w:r>
              <w:rPr>
                <w:rFonts w:hint="eastAsia"/>
                <w:color w:val="auto"/>
                <w:sz w:val="21"/>
                <w:szCs w:val="21"/>
                <w:shd w:val="clear" w:color="auto" w:fill="FFFFFF"/>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六）未执行种子检验、检疫规程生产种子的。</w:t>
            </w: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92" w:lineRule="exact"/>
              <w:rPr>
                <w:rFonts w:ascii="宋体" w:hAnsi="宋体"/>
                <w:kern w:val="0"/>
                <w:szCs w:val="21"/>
              </w:rPr>
            </w:pPr>
            <w:r>
              <w:rPr>
                <w:rFonts w:hint="eastAsia" w:ascii="宋体" w:hAnsi="宋体"/>
                <w:szCs w:val="21"/>
              </w:rPr>
              <w:t>违法生产种子货值金额不足五千元</w:t>
            </w:r>
            <w:r>
              <w:rPr>
                <w:rFonts w:hint="eastAsia" w:ascii="宋体" w:hAnsi="宋体"/>
                <w:kern w:val="0"/>
                <w:szCs w:val="21"/>
              </w:rPr>
              <w:t xml:space="preserve"> </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rPr>
            </w:pPr>
            <w:r>
              <w:rPr>
                <w:rFonts w:hint="eastAsia"/>
                <w:color w:val="auto"/>
                <w:sz w:val="21"/>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rPr>
            </w:pPr>
            <w:r>
              <w:rPr>
                <w:rFonts w:hint="eastAsia"/>
                <w:color w:val="auto"/>
                <w:sz w:val="21"/>
                <w:szCs w:val="21"/>
              </w:rPr>
              <w:t>责令改正，没收违法所得和种子，罚款</w:t>
            </w:r>
          </w:p>
        </w:tc>
        <w:tc>
          <w:tcPr>
            <w:tcW w:w="2340" w:type="dxa"/>
            <w:shd w:val="clear" w:color="auto" w:fill="FFFFFF"/>
            <w:tcMar>
              <w:left w:w="28" w:type="dxa"/>
              <w:right w:w="28" w:type="dxa"/>
            </w:tcMar>
            <w:vAlign w:val="center"/>
          </w:tcPr>
          <w:p>
            <w:pPr>
              <w:widowControl/>
              <w:spacing w:line="292" w:lineRule="exact"/>
              <w:rPr>
                <w:rFonts w:ascii="宋体" w:hAnsi="宋体" w:cs="宋体"/>
                <w:kern w:val="0"/>
                <w:szCs w:val="21"/>
              </w:rPr>
            </w:pPr>
            <w:r>
              <w:rPr>
                <w:rFonts w:hint="eastAsia" w:ascii="宋体" w:hAnsi="宋体"/>
                <w:kern w:val="1"/>
                <w:szCs w:val="21"/>
              </w:rPr>
              <w:t>违法生产种子货值金额五千元以上不足一万元</w:t>
            </w:r>
          </w:p>
        </w:tc>
        <w:tc>
          <w:tcPr>
            <w:tcW w:w="3078" w:type="dxa"/>
            <w:shd w:val="clear" w:color="auto" w:fill="FFFFFF"/>
            <w:tcMar>
              <w:left w:w="28" w:type="dxa"/>
              <w:right w:w="28" w:type="dxa"/>
            </w:tcMar>
            <w:vAlign w:val="center"/>
          </w:tcPr>
          <w:p>
            <w:pPr>
              <w:spacing w:line="292" w:lineRule="exact"/>
              <w:rPr>
                <w:rFonts w:ascii="宋体" w:hAnsi="宋体"/>
                <w:szCs w:val="21"/>
              </w:rPr>
            </w:pPr>
            <w:r>
              <w:rPr>
                <w:rFonts w:hint="eastAsia" w:ascii="宋体" w:hAnsi="宋体"/>
                <w:kern w:val="1"/>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FFFFFF"/>
            <w:tcMar>
              <w:left w:w="28" w:type="dxa"/>
              <w:right w:w="28" w:type="dxa"/>
            </w:tcMar>
            <w:vAlign w:val="center"/>
          </w:tcPr>
          <w:p>
            <w:pPr>
              <w:widowControl/>
              <w:spacing w:line="292" w:lineRule="exact"/>
              <w:rPr>
                <w:rFonts w:ascii="宋体" w:hAnsi="宋体"/>
                <w:kern w:val="0"/>
                <w:szCs w:val="21"/>
              </w:rPr>
            </w:pPr>
            <w:r>
              <w:rPr>
                <w:rFonts w:hint="eastAsia" w:ascii="宋体" w:hAnsi="宋体"/>
                <w:kern w:val="1"/>
                <w:szCs w:val="21"/>
              </w:rPr>
              <w:t>责令改正，没收违法所得和种子，罚款</w:t>
            </w:r>
          </w:p>
        </w:tc>
        <w:tc>
          <w:tcPr>
            <w:tcW w:w="2340" w:type="dxa"/>
            <w:shd w:val="clear" w:color="auto" w:fill="FFFFFF"/>
            <w:tcMar>
              <w:left w:w="28" w:type="dxa"/>
              <w:right w:w="28" w:type="dxa"/>
            </w:tcMar>
            <w:vAlign w:val="center"/>
          </w:tcPr>
          <w:p>
            <w:pPr>
              <w:widowControl/>
              <w:spacing w:line="292" w:lineRule="exact"/>
              <w:rPr>
                <w:rFonts w:ascii="宋体" w:hAnsi="宋体"/>
                <w:kern w:val="0"/>
                <w:szCs w:val="21"/>
              </w:rPr>
            </w:pPr>
            <w:r>
              <w:rPr>
                <w:rFonts w:hint="eastAsia" w:ascii="宋体" w:hAnsi="宋体"/>
                <w:szCs w:val="21"/>
              </w:rPr>
              <w:t>违法生产种子货值金额一万元以上不足五万元</w:t>
            </w:r>
          </w:p>
        </w:tc>
        <w:tc>
          <w:tcPr>
            <w:tcW w:w="3078" w:type="dxa"/>
            <w:shd w:val="clear" w:color="auto" w:fill="FFFFFF"/>
            <w:tcMar>
              <w:left w:w="28" w:type="dxa"/>
              <w:right w:w="28" w:type="dxa"/>
            </w:tcMar>
            <w:vAlign w:val="center"/>
          </w:tcPr>
          <w:p>
            <w:pPr>
              <w:spacing w:line="292" w:lineRule="exact"/>
              <w:rPr>
                <w:rFonts w:ascii="宋体" w:hAnsi="宋体"/>
                <w:kern w:val="1"/>
                <w:szCs w:val="21"/>
              </w:rPr>
            </w:pPr>
            <w:r>
              <w:rPr>
                <w:rFonts w:hint="eastAsia" w:ascii="宋体" w:hAnsi="宋体"/>
                <w:kern w:val="1"/>
                <w:szCs w:val="21"/>
              </w:rPr>
              <w:t>责令改正，没收违法所得和种子，并</w:t>
            </w:r>
            <w:r>
              <w:rPr>
                <w:rFonts w:hint="eastAsia" w:ascii="宋体" w:hAnsi="宋体"/>
                <w:szCs w:val="21"/>
              </w:rPr>
              <w:t>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shd w:val="clear" w:color="auto" w:fill="FFFFFF"/>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FFFFFF"/>
            <w:tcMar>
              <w:left w:w="28" w:type="dxa"/>
              <w:right w:w="28" w:type="dxa"/>
            </w:tcMar>
            <w:vAlign w:val="center"/>
          </w:tcPr>
          <w:p>
            <w:pPr>
              <w:pStyle w:val="6"/>
              <w:shd w:val="clear" w:color="auto" w:fill="FFFFFF"/>
              <w:spacing w:before="0" w:beforeAutospacing="0" w:after="0" w:afterAutospacing="0" w:line="292" w:lineRule="exact"/>
              <w:jc w:val="both"/>
              <w:rPr>
                <w:color w:val="auto"/>
                <w:spacing w:val="-7"/>
                <w:sz w:val="21"/>
                <w:szCs w:val="21"/>
              </w:rPr>
            </w:pPr>
            <w:r>
              <w:rPr>
                <w:rFonts w:hint="eastAsia"/>
                <w:color w:val="auto"/>
                <w:spacing w:val="-7"/>
                <w:sz w:val="21"/>
                <w:szCs w:val="21"/>
              </w:rPr>
              <w:t>责令改正，没收违法所得和种子，罚款，吊销种子生产经营许可证</w:t>
            </w:r>
          </w:p>
        </w:tc>
        <w:tc>
          <w:tcPr>
            <w:tcW w:w="2340" w:type="dxa"/>
            <w:shd w:val="clear" w:color="auto" w:fill="FFFFFF"/>
            <w:tcMar>
              <w:left w:w="28" w:type="dxa"/>
              <w:right w:w="28" w:type="dxa"/>
            </w:tcMar>
            <w:vAlign w:val="center"/>
          </w:tcPr>
          <w:p>
            <w:pPr>
              <w:widowControl/>
              <w:spacing w:line="292" w:lineRule="exact"/>
              <w:rPr>
                <w:rFonts w:ascii="宋体" w:hAnsi="宋体"/>
                <w:szCs w:val="21"/>
              </w:rPr>
            </w:pPr>
            <w:r>
              <w:rPr>
                <w:rFonts w:hint="eastAsia" w:ascii="宋体" w:hAnsi="宋体"/>
                <w:szCs w:val="21"/>
              </w:rPr>
              <w:t>违法生产种子货值金额五万元以上的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92" w:lineRule="exact"/>
              <w:jc w:val="both"/>
              <w:rPr>
                <w:color w:val="auto"/>
                <w:sz w:val="21"/>
                <w:szCs w:val="21"/>
              </w:rPr>
            </w:pPr>
            <w:r>
              <w:rPr>
                <w:rFonts w:hint="eastAsia"/>
                <w:color w:val="auto"/>
                <w:sz w:val="21"/>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92" w:lineRule="exact"/>
              <w:jc w:val="center"/>
              <w:rPr>
                <w:rFonts w:ascii="宋体" w:hAnsi="宋体"/>
                <w:szCs w:val="21"/>
              </w:rPr>
            </w:pPr>
            <w:r>
              <w:rPr>
                <w:rFonts w:hint="eastAsia" w:ascii="宋体" w:hAnsi="宋体"/>
                <w:szCs w:val="21"/>
              </w:rPr>
              <w:t>11</w:t>
            </w:r>
          </w:p>
        </w:tc>
        <w:tc>
          <w:tcPr>
            <w:tcW w:w="1217" w:type="dxa"/>
            <w:vMerge w:val="restart"/>
            <w:shd w:val="clear" w:color="auto" w:fill="auto"/>
            <w:tcMar>
              <w:left w:w="28" w:type="dxa"/>
              <w:right w:w="28" w:type="dxa"/>
            </w:tcMar>
            <w:vAlign w:val="center"/>
          </w:tcPr>
          <w:p>
            <w:pPr>
              <w:spacing w:line="292" w:lineRule="exact"/>
              <w:rPr>
                <w:rFonts w:ascii="宋体" w:hAnsi="宋体"/>
                <w:szCs w:val="21"/>
              </w:rPr>
            </w:pPr>
            <w:r>
              <w:rPr>
                <w:rFonts w:hint="eastAsia" w:ascii="宋体" w:hAnsi="宋体"/>
                <w:szCs w:val="21"/>
              </w:rPr>
              <w:t>作为良种推广、销售应当审定未经审定的林木品种的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92" w:lineRule="exact"/>
              <w:jc w:val="both"/>
              <w:rPr>
                <w:color w:val="auto"/>
                <w:kern w:val="1"/>
                <w:sz w:val="21"/>
                <w:szCs w:val="21"/>
              </w:rPr>
            </w:pPr>
            <w:r>
              <w:rPr>
                <w:rFonts w:hint="eastAsia"/>
                <w:color w:val="auto"/>
                <w:sz w:val="21"/>
                <w:szCs w:val="21"/>
                <w:shd w:val="clear" w:color="auto" w:fill="FFFFFF"/>
              </w:rPr>
              <w:t>《中华人民共和国种子法》第七十七条 违反本法第二</w:t>
            </w:r>
            <w:r>
              <w:rPr>
                <w:rFonts w:hint="eastAsia"/>
                <w:color w:val="auto"/>
                <w:sz w:val="21"/>
                <w:szCs w:val="21"/>
              </w:rPr>
              <w:t>十一条、第二十三条规定，有下列行为之一的，由县级以上人民政府农业、林业主管部门责令停止违法行为，没收违法所得和种子，并处二万元以上二十万元以下罚款：(二)作为良种推广、销售应当审定未经审定的林木品种的；</w:t>
            </w: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92"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92" w:lineRule="exact"/>
              <w:rPr>
                <w:rFonts w:ascii="宋体" w:hAnsi="宋体"/>
                <w:kern w:val="0"/>
                <w:szCs w:val="21"/>
              </w:rPr>
            </w:pPr>
            <w:r>
              <w:rPr>
                <w:rFonts w:hint="eastAsia" w:ascii="宋体" w:hAnsi="宋体"/>
                <w:szCs w:val="21"/>
              </w:rPr>
              <w:t>违法推广、销售种子货值金额不足一万元</w:t>
            </w:r>
            <w:r>
              <w:rPr>
                <w:rFonts w:hint="eastAsia" w:ascii="宋体" w:hAnsi="宋体"/>
                <w:kern w:val="0"/>
                <w:szCs w:val="21"/>
              </w:rPr>
              <w:t xml:space="preserve"> </w:t>
            </w:r>
          </w:p>
        </w:tc>
        <w:tc>
          <w:tcPr>
            <w:tcW w:w="3078" w:type="dxa"/>
            <w:shd w:val="clear" w:color="auto" w:fill="FFFFFF"/>
            <w:tcMar>
              <w:left w:w="28" w:type="dxa"/>
              <w:right w:w="28" w:type="dxa"/>
            </w:tcMar>
            <w:vAlign w:val="center"/>
          </w:tcPr>
          <w:p>
            <w:pPr>
              <w:spacing w:line="292" w:lineRule="exact"/>
              <w:rPr>
                <w:rFonts w:ascii="宋体" w:hAnsi="宋体"/>
                <w:kern w:val="1"/>
                <w:szCs w:val="21"/>
              </w:rPr>
            </w:pPr>
            <w:r>
              <w:rPr>
                <w:rFonts w:hint="eastAsia" w:ascii="宋体" w:hAnsi="宋体"/>
                <w:kern w:val="1"/>
                <w:szCs w:val="21"/>
              </w:rPr>
              <w:t>责令停止违法行为，没收违法所得和种子，并</w:t>
            </w:r>
            <w:r>
              <w:rPr>
                <w:rFonts w:hint="eastAsia" w:ascii="宋体" w:hAnsi="宋体"/>
                <w:szCs w:val="21"/>
              </w:rPr>
              <w:t>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spacing w:line="292" w:lineRule="exact"/>
              <w:rPr>
                <w:rFonts w:ascii="宋体" w:hAnsi="宋体"/>
                <w:szCs w:val="21"/>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92"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92" w:lineRule="exact"/>
              <w:rPr>
                <w:rFonts w:ascii="宋体" w:hAnsi="宋体"/>
                <w:szCs w:val="21"/>
              </w:rPr>
            </w:pPr>
            <w:r>
              <w:rPr>
                <w:rFonts w:hint="eastAsia" w:ascii="宋体" w:hAnsi="宋体"/>
                <w:szCs w:val="21"/>
              </w:rPr>
              <w:t>违法推广、销售种子货值金额一万元以上不足五万元</w:t>
            </w:r>
          </w:p>
        </w:tc>
        <w:tc>
          <w:tcPr>
            <w:tcW w:w="3078" w:type="dxa"/>
            <w:shd w:val="clear" w:color="auto" w:fill="FFFFFF"/>
            <w:tcMar>
              <w:left w:w="28" w:type="dxa"/>
              <w:right w:w="28" w:type="dxa"/>
            </w:tcMar>
            <w:vAlign w:val="center"/>
          </w:tcPr>
          <w:p>
            <w:pPr>
              <w:spacing w:line="292"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szCs w:val="21"/>
              </w:rPr>
              <w:t>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spacing w:line="292" w:lineRule="exact"/>
              <w:rPr>
                <w:rFonts w:ascii="宋体" w:hAnsi="宋体"/>
                <w:szCs w:val="21"/>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92"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92" w:lineRule="exact"/>
              <w:rPr>
                <w:rFonts w:ascii="宋体" w:hAnsi="宋体"/>
                <w:szCs w:val="21"/>
              </w:rPr>
            </w:pPr>
            <w:r>
              <w:rPr>
                <w:rFonts w:hint="eastAsia" w:ascii="宋体" w:hAnsi="宋体"/>
                <w:szCs w:val="21"/>
              </w:rPr>
              <w:t>违法推广、销售种子货值金额五万元以上不足十万元</w:t>
            </w:r>
          </w:p>
        </w:tc>
        <w:tc>
          <w:tcPr>
            <w:tcW w:w="3078" w:type="dxa"/>
            <w:shd w:val="clear" w:color="auto" w:fill="FFFFFF"/>
            <w:tcMar>
              <w:left w:w="28" w:type="dxa"/>
              <w:right w:w="28" w:type="dxa"/>
            </w:tcMar>
            <w:vAlign w:val="center"/>
          </w:tcPr>
          <w:p>
            <w:pPr>
              <w:spacing w:line="292"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szCs w:val="21"/>
              </w:rPr>
              <w:t>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9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92" w:lineRule="exact"/>
              <w:rPr>
                <w:rFonts w:ascii="宋体" w:hAnsi="宋体"/>
                <w:szCs w:val="21"/>
              </w:rPr>
            </w:pPr>
          </w:p>
        </w:tc>
        <w:tc>
          <w:tcPr>
            <w:tcW w:w="3013" w:type="dxa"/>
            <w:vMerge w:val="continue"/>
            <w:shd w:val="clear" w:color="auto" w:fill="auto"/>
            <w:tcMar>
              <w:left w:w="28" w:type="dxa"/>
              <w:right w:w="28" w:type="dxa"/>
            </w:tcMar>
            <w:vAlign w:val="center"/>
          </w:tcPr>
          <w:p>
            <w:pPr>
              <w:spacing w:line="292" w:lineRule="exact"/>
              <w:rPr>
                <w:rFonts w:ascii="宋体" w:hAnsi="宋体"/>
                <w:szCs w:val="21"/>
              </w:rPr>
            </w:pPr>
          </w:p>
        </w:tc>
        <w:tc>
          <w:tcPr>
            <w:tcW w:w="938" w:type="dxa"/>
            <w:shd w:val="clear" w:color="auto" w:fill="auto"/>
            <w:tcMar>
              <w:left w:w="28" w:type="dxa"/>
              <w:right w:w="28" w:type="dxa"/>
            </w:tcMar>
            <w:vAlign w:val="center"/>
          </w:tcPr>
          <w:p>
            <w:pPr>
              <w:widowControl/>
              <w:spacing w:line="292" w:lineRule="exact"/>
              <w:jc w:val="center"/>
              <w:rPr>
                <w:rFonts w:ascii="宋体" w:hAnsi="宋体"/>
                <w:kern w:val="0"/>
                <w:szCs w:val="21"/>
              </w:rPr>
            </w:pPr>
            <w:r>
              <w:rPr>
                <w:rFonts w:hint="eastAsia" w:ascii="宋体" w:hAnsi="宋体"/>
                <w:kern w:val="0"/>
                <w:szCs w:val="21"/>
              </w:rPr>
              <w:t>特别严</w:t>
            </w:r>
          </w:p>
          <w:p>
            <w:pPr>
              <w:widowControl/>
              <w:spacing w:line="292" w:lineRule="exact"/>
              <w:jc w:val="center"/>
              <w:rPr>
                <w:rFonts w:ascii="宋体" w:hAnsi="宋体"/>
                <w:kern w:val="0"/>
                <w:szCs w:val="21"/>
              </w:rPr>
            </w:pPr>
            <w:r>
              <w:rPr>
                <w:rFonts w:hint="eastAsia" w:ascii="宋体" w:hAnsi="宋体"/>
                <w:kern w:val="0"/>
                <w:szCs w:val="21"/>
              </w:rPr>
              <w:t>重违法</w:t>
            </w:r>
          </w:p>
        </w:tc>
        <w:tc>
          <w:tcPr>
            <w:tcW w:w="1550" w:type="dxa"/>
            <w:shd w:val="clear" w:color="auto" w:fill="auto"/>
            <w:tcMar>
              <w:left w:w="28" w:type="dxa"/>
              <w:right w:w="28" w:type="dxa"/>
            </w:tcMar>
            <w:vAlign w:val="center"/>
          </w:tcPr>
          <w:p>
            <w:pPr>
              <w:widowControl/>
              <w:spacing w:line="292"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92" w:lineRule="exact"/>
              <w:rPr>
                <w:rFonts w:ascii="宋体" w:hAnsi="宋体"/>
                <w:szCs w:val="21"/>
              </w:rPr>
            </w:pPr>
            <w:r>
              <w:rPr>
                <w:rFonts w:hint="eastAsia" w:ascii="宋体" w:hAnsi="宋体"/>
                <w:szCs w:val="21"/>
              </w:rPr>
              <w:t>违法推广、销售种子货值金额十万元以上</w:t>
            </w:r>
          </w:p>
        </w:tc>
        <w:tc>
          <w:tcPr>
            <w:tcW w:w="3078" w:type="dxa"/>
            <w:shd w:val="clear" w:color="auto" w:fill="FFFFFF"/>
            <w:tcMar>
              <w:left w:w="28" w:type="dxa"/>
              <w:right w:w="28" w:type="dxa"/>
            </w:tcMar>
            <w:vAlign w:val="center"/>
          </w:tcPr>
          <w:p>
            <w:pPr>
              <w:spacing w:line="292"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szCs w:val="21"/>
              </w:rPr>
              <w:t>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80" w:lineRule="exact"/>
              <w:jc w:val="center"/>
              <w:rPr>
                <w:rFonts w:ascii="宋体" w:hAnsi="宋体"/>
                <w:szCs w:val="21"/>
              </w:rPr>
            </w:pPr>
            <w:r>
              <w:rPr>
                <w:rFonts w:hint="eastAsia" w:ascii="宋体" w:hAnsi="宋体"/>
                <w:szCs w:val="21"/>
              </w:rPr>
              <w:t>12</w:t>
            </w:r>
          </w:p>
        </w:tc>
        <w:tc>
          <w:tcPr>
            <w:tcW w:w="1217" w:type="dxa"/>
            <w:vMerge w:val="restart"/>
            <w:shd w:val="clear" w:color="auto" w:fill="auto"/>
            <w:tcMar>
              <w:left w:w="28" w:type="dxa"/>
              <w:right w:w="28" w:type="dxa"/>
            </w:tcMar>
            <w:vAlign w:val="center"/>
          </w:tcPr>
          <w:p>
            <w:pPr>
              <w:spacing w:line="280" w:lineRule="exact"/>
              <w:rPr>
                <w:rFonts w:ascii="宋体" w:hAnsi="宋体"/>
                <w:szCs w:val="21"/>
              </w:rPr>
            </w:pPr>
            <w:r>
              <w:rPr>
                <w:rFonts w:hint="eastAsia" w:ascii="宋体" w:hAnsi="宋体" w:cs="宋体"/>
                <w:szCs w:val="21"/>
                <w:shd w:val="clear" w:color="auto" w:fill="FFFFFF"/>
              </w:rPr>
              <w:t>推广、销售应当停止推广、销售的林木良种的</w:t>
            </w:r>
          </w:p>
        </w:tc>
        <w:tc>
          <w:tcPr>
            <w:tcW w:w="3013" w:type="dxa"/>
            <w:vMerge w:val="restart"/>
            <w:shd w:val="clear" w:color="auto" w:fill="auto"/>
            <w:tcMar>
              <w:left w:w="28" w:type="dxa"/>
              <w:right w:w="28" w:type="dxa"/>
            </w:tcMar>
            <w:vAlign w:val="center"/>
          </w:tcPr>
          <w:p>
            <w:pPr>
              <w:spacing w:line="280" w:lineRule="exact"/>
              <w:rPr>
                <w:rFonts w:ascii="宋体" w:hAnsi="宋体"/>
                <w:kern w:val="1"/>
                <w:szCs w:val="21"/>
              </w:rPr>
            </w:pPr>
            <w:r>
              <w:rPr>
                <w:rFonts w:hint="eastAsia" w:ascii="宋体" w:hAnsi="宋体"/>
                <w:kern w:val="1"/>
                <w:szCs w:val="21"/>
              </w:rPr>
              <w:t>《中华人民共和国种子法》第七十八条 违反本法第二十一条、第二十三条规定，有下列行为之一的，由县级以上人民政府农业、林业主管部门责令停止违法行为，没收违法所得和种子，并处二万元以上二十万元以下罚款：(三)推广、销售应当停止推广、销售林木良种的。</w:t>
            </w: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80" w:lineRule="exact"/>
              <w:rPr>
                <w:rFonts w:ascii="宋体" w:hAnsi="宋体"/>
                <w:kern w:val="1"/>
                <w:szCs w:val="21"/>
              </w:rPr>
            </w:pPr>
            <w:r>
              <w:rPr>
                <w:rFonts w:hint="eastAsia" w:ascii="宋体" w:hAnsi="宋体"/>
                <w:kern w:val="1"/>
                <w:szCs w:val="21"/>
                <w:lang w:eastAsia="ar-SA"/>
              </w:rPr>
              <w:t>违法推广、销售种子货值金额</w:t>
            </w:r>
            <w:r>
              <w:rPr>
                <w:rFonts w:hint="eastAsia" w:ascii="宋体" w:hAnsi="宋体"/>
                <w:kern w:val="1"/>
                <w:szCs w:val="21"/>
              </w:rPr>
              <w:t>不足一万元</w:t>
            </w:r>
          </w:p>
        </w:tc>
        <w:tc>
          <w:tcPr>
            <w:tcW w:w="3078" w:type="dxa"/>
            <w:shd w:val="clear" w:color="auto" w:fill="FFFFFF"/>
            <w:tcMar>
              <w:left w:w="28" w:type="dxa"/>
              <w:right w:w="28" w:type="dxa"/>
            </w:tcMar>
            <w:vAlign w:val="center"/>
          </w:tcPr>
          <w:p>
            <w:pPr>
              <w:spacing w:line="280" w:lineRule="exact"/>
              <w:rPr>
                <w:rFonts w:ascii="宋体" w:hAnsi="宋体"/>
                <w:kern w:val="1"/>
                <w:szCs w:val="21"/>
              </w:rPr>
            </w:pPr>
            <w:r>
              <w:rPr>
                <w:rFonts w:hint="eastAsia" w:ascii="宋体" w:hAnsi="宋体"/>
                <w:kern w:val="1"/>
                <w:szCs w:val="21"/>
              </w:rPr>
              <w:t>责令停止违法行为，没收违法所得和种子，并</w:t>
            </w:r>
            <w:r>
              <w:rPr>
                <w:rFonts w:hint="eastAsia" w:ascii="宋体" w:hAnsi="宋体"/>
                <w:kern w:val="1"/>
                <w:szCs w:val="21"/>
                <w:lang w:eastAsia="ar-SA"/>
              </w:rPr>
              <w:t>处</w:t>
            </w:r>
            <w:r>
              <w:rPr>
                <w:rFonts w:hint="eastAsia" w:ascii="宋体" w:hAnsi="宋体"/>
                <w:kern w:val="1"/>
                <w:szCs w:val="21"/>
              </w:rPr>
              <w:t>二</w:t>
            </w:r>
            <w:r>
              <w:rPr>
                <w:rFonts w:hint="eastAsia" w:ascii="宋体" w:hAnsi="宋体"/>
                <w:kern w:val="1"/>
                <w:szCs w:val="21"/>
                <w:lang w:eastAsia="ar-SA"/>
              </w:rPr>
              <w:t>万元以上</w:t>
            </w:r>
            <w:r>
              <w:rPr>
                <w:rFonts w:hint="eastAsia" w:ascii="宋体" w:hAnsi="宋体"/>
                <w:kern w:val="1"/>
                <w:szCs w:val="21"/>
              </w:rPr>
              <w:t>五</w:t>
            </w:r>
            <w:r>
              <w:rPr>
                <w:rFonts w:hint="eastAsia" w:ascii="宋体" w:hAnsi="宋体"/>
                <w:kern w:val="1"/>
                <w:szCs w:val="21"/>
                <w:lang w:eastAsia="ar-SA"/>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lang w:eastAsia="ar-SA"/>
              </w:rPr>
              <w:t>违法推广、销售种子货值金额</w:t>
            </w:r>
            <w:r>
              <w:rPr>
                <w:rFonts w:hint="eastAsia" w:ascii="宋体" w:hAnsi="宋体"/>
                <w:kern w:val="1"/>
                <w:szCs w:val="21"/>
              </w:rPr>
              <w:t>一万元以上不足五</w:t>
            </w:r>
            <w:r>
              <w:rPr>
                <w:rFonts w:hint="eastAsia" w:ascii="宋体" w:hAnsi="宋体"/>
                <w:kern w:val="1"/>
                <w:szCs w:val="21"/>
                <w:lang w:eastAsia="ar-SA"/>
              </w:rPr>
              <w:t>万元</w:t>
            </w:r>
            <w:r>
              <w:rPr>
                <w:rFonts w:hint="eastAsia" w:ascii="宋体" w:hAnsi="宋体"/>
                <w:kern w:val="0"/>
                <w:szCs w:val="21"/>
              </w:rPr>
              <w:t xml:space="preserve"> </w:t>
            </w:r>
          </w:p>
        </w:tc>
        <w:tc>
          <w:tcPr>
            <w:tcW w:w="3078" w:type="dxa"/>
            <w:shd w:val="clear" w:color="auto" w:fill="FFFFFF"/>
            <w:tcMar>
              <w:left w:w="28" w:type="dxa"/>
              <w:right w:w="28" w:type="dxa"/>
            </w:tcMar>
            <w:vAlign w:val="center"/>
          </w:tcPr>
          <w:p>
            <w:pPr>
              <w:spacing w:line="280"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w:t>
            </w:r>
            <w:r>
              <w:rPr>
                <w:rFonts w:hint="eastAsia" w:ascii="宋体" w:hAnsi="宋体"/>
                <w:kern w:val="1"/>
                <w:szCs w:val="21"/>
                <w:lang w:eastAsia="ar-SA"/>
              </w:rPr>
              <w:t>处</w:t>
            </w:r>
            <w:r>
              <w:rPr>
                <w:rFonts w:hint="eastAsia" w:ascii="宋体" w:hAnsi="宋体"/>
                <w:kern w:val="1"/>
                <w:szCs w:val="21"/>
              </w:rPr>
              <w:t>五</w:t>
            </w:r>
            <w:r>
              <w:rPr>
                <w:rFonts w:hint="eastAsia" w:ascii="宋体" w:hAnsi="宋体"/>
                <w:kern w:val="1"/>
                <w:szCs w:val="21"/>
                <w:lang w:eastAsia="ar-SA"/>
              </w:rPr>
              <w:t>万元以上</w:t>
            </w:r>
            <w:r>
              <w:rPr>
                <w:rFonts w:hint="eastAsia" w:ascii="宋体" w:hAnsi="宋体"/>
                <w:kern w:val="1"/>
                <w:szCs w:val="21"/>
              </w:rPr>
              <w:t>十</w:t>
            </w:r>
            <w:r>
              <w:rPr>
                <w:rFonts w:hint="eastAsia" w:ascii="宋体" w:hAnsi="宋体"/>
                <w:kern w:val="1"/>
                <w:szCs w:val="21"/>
                <w:lang w:eastAsia="ar-SA"/>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违法推广、销售种子货值金额五万元以上不足十万元</w:t>
            </w:r>
          </w:p>
        </w:tc>
        <w:tc>
          <w:tcPr>
            <w:tcW w:w="3078" w:type="dxa"/>
            <w:shd w:val="clear" w:color="auto" w:fill="FFFFFF"/>
            <w:tcMar>
              <w:left w:w="28" w:type="dxa"/>
              <w:right w:w="28" w:type="dxa"/>
            </w:tcMar>
            <w:vAlign w:val="center"/>
          </w:tcPr>
          <w:p>
            <w:pPr>
              <w:spacing w:line="280"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rPr>
                <w:rFonts w:ascii="宋体" w:hAnsi="宋体"/>
                <w:szCs w:val="21"/>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责令停止违法行为，没收违法所得和种子，</w:t>
            </w:r>
            <w:r>
              <w:rPr>
                <w:rFonts w:hint="eastAsia" w:ascii="宋体" w:hAnsi="宋体"/>
                <w:kern w:val="1"/>
                <w:szCs w:val="21"/>
                <w:lang w:eastAsia="ar-SA"/>
              </w:rPr>
              <w:t>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rPr>
              <w:t>违法推广、销售种子货值金额十万元以上</w:t>
            </w:r>
          </w:p>
        </w:tc>
        <w:tc>
          <w:tcPr>
            <w:tcW w:w="3078" w:type="dxa"/>
            <w:shd w:val="clear" w:color="auto" w:fill="FFFFFF"/>
            <w:tcMar>
              <w:left w:w="28" w:type="dxa"/>
              <w:right w:w="28" w:type="dxa"/>
            </w:tcMar>
            <w:vAlign w:val="center"/>
          </w:tcPr>
          <w:p>
            <w:pPr>
              <w:spacing w:line="280" w:lineRule="exact"/>
              <w:rPr>
                <w:rFonts w:ascii="宋体" w:hAnsi="宋体"/>
                <w:kern w:val="1"/>
                <w:szCs w:val="21"/>
              </w:rPr>
            </w:pPr>
            <w:r>
              <w:rPr>
                <w:rFonts w:hint="eastAsia" w:ascii="宋体" w:hAnsi="宋体"/>
                <w:kern w:val="1"/>
                <w:szCs w:val="21"/>
                <w:lang w:eastAsia="ar-SA"/>
              </w:rPr>
              <w:t>责令停止违法行为，没收</w:t>
            </w:r>
            <w:r>
              <w:rPr>
                <w:rFonts w:hint="eastAsia" w:ascii="宋体" w:hAnsi="宋体"/>
                <w:kern w:val="1"/>
                <w:szCs w:val="21"/>
              </w:rPr>
              <w:t>违法所得和</w:t>
            </w:r>
            <w:r>
              <w:rPr>
                <w:rFonts w:hint="eastAsia" w:ascii="宋体" w:hAnsi="宋体"/>
                <w:kern w:val="1"/>
                <w:szCs w:val="21"/>
                <w:lang w:eastAsia="ar-SA"/>
              </w:rPr>
              <w:t>种子</w:t>
            </w:r>
            <w:r>
              <w:rPr>
                <w:rFonts w:hint="eastAsia" w:ascii="宋体" w:hAnsi="宋体"/>
                <w:kern w:val="1"/>
                <w:szCs w:val="21"/>
              </w:rPr>
              <w:t>，并处十五万元以上二十万元以下罚款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80" w:lineRule="exact"/>
              <w:jc w:val="center"/>
              <w:rPr>
                <w:rFonts w:ascii="宋体" w:hAnsi="宋体"/>
                <w:szCs w:val="21"/>
              </w:rPr>
            </w:pPr>
            <w:r>
              <w:rPr>
                <w:rFonts w:hint="eastAsia" w:ascii="宋体" w:hAnsi="宋体"/>
                <w:szCs w:val="21"/>
              </w:rPr>
              <w:t>13</w:t>
            </w:r>
          </w:p>
        </w:tc>
        <w:tc>
          <w:tcPr>
            <w:tcW w:w="1217" w:type="dxa"/>
            <w:vMerge w:val="restart"/>
            <w:shd w:val="clear" w:color="auto" w:fill="auto"/>
            <w:tcMar>
              <w:left w:w="28" w:type="dxa"/>
              <w:right w:w="28" w:type="dxa"/>
            </w:tcMar>
            <w:vAlign w:val="center"/>
          </w:tcPr>
          <w:p>
            <w:pPr>
              <w:spacing w:line="280" w:lineRule="exact"/>
              <w:rPr>
                <w:rFonts w:ascii="宋体" w:hAnsi="宋体"/>
                <w:szCs w:val="21"/>
              </w:rPr>
            </w:pPr>
            <w:r>
              <w:rPr>
                <w:rFonts w:hint="eastAsia" w:ascii="宋体" w:hAnsi="宋体" w:cs="宋体"/>
                <w:szCs w:val="21"/>
                <w:shd w:val="clear" w:color="auto" w:fill="FFFFFF"/>
              </w:rPr>
              <w:t>未经许可进出口种子的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80" w:lineRule="exact"/>
              <w:jc w:val="both"/>
              <w:rPr>
                <w:color w:val="auto"/>
                <w:sz w:val="21"/>
                <w:szCs w:val="21"/>
              </w:rPr>
            </w:pPr>
            <w:r>
              <w:rPr>
                <w:rFonts w:hint="eastAsia"/>
                <w:color w:val="auto"/>
                <w:sz w:val="21"/>
                <w:szCs w:val="21"/>
              </w:rPr>
              <w:t>《中华人民共和国种子法》第七十八条 违反本法第五十七条、第五十九条、第六十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w:t>
            </w: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szCs w:val="21"/>
              </w:rPr>
              <w:t>违法生产经营的货值金额不足五千元</w:t>
            </w:r>
            <w:r>
              <w:rPr>
                <w:rFonts w:hint="eastAsia" w:ascii="宋体" w:hAnsi="宋体"/>
                <w:kern w:val="0"/>
                <w:szCs w:val="21"/>
              </w:rPr>
              <w:t xml:space="preserve"> </w:t>
            </w:r>
          </w:p>
        </w:tc>
        <w:tc>
          <w:tcPr>
            <w:tcW w:w="3078" w:type="dxa"/>
            <w:shd w:val="clear" w:color="auto" w:fill="FFFFFF"/>
            <w:tcMar>
              <w:left w:w="28" w:type="dxa"/>
              <w:right w:w="28" w:type="dxa"/>
            </w:tcMar>
            <w:vAlign w:val="center"/>
          </w:tcPr>
          <w:p>
            <w:pPr>
              <w:spacing w:line="280" w:lineRule="exact"/>
              <w:rPr>
                <w:rFonts w:ascii="宋体" w:hAnsi="宋体"/>
                <w:szCs w:val="21"/>
              </w:rPr>
            </w:pPr>
            <w:r>
              <w:rPr>
                <w:rFonts w:hint="eastAsia" w:ascii="宋体" w:hAnsi="宋体"/>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szCs w:val="21"/>
              </w:rPr>
              <w:t>违法生产经营种子货值金额五千元以上不足一万元</w:t>
            </w:r>
          </w:p>
        </w:tc>
        <w:tc>
          <w:tcPr>
            <w:tcW w:w="3078" w:type="dxa"/>
            <w:shd w:val="clear" w:color="auto" w:fill="FFFFFF"/>
            <w:tcMar>
              <w:left w:w="28" w:type="dxa"/>
              <w:right w:w="28" w:type="dxa"/>
            </w:tcMar>
            <w:vAlign w:val="center"/>
          </w:tcPr>
          <w:p>
            <w:pPr>
              <w:spacing w:line="280" w:lineRule="exact"/>
              <w:rPr>
                <w:rFonts w:ascii="宋体" w:hAnsi="宋体"/>
                <w:szCs w:val="21"/>
              </w:rPr>
            </w:pPr>
            <w:r>
              <w:rPr>
                <w:rFonts w:hint="eastAsia" w:ascii="宋体" w:hAnsi="宋体"/>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spacing w:line="280" w:lineRule="exact"/>
              <w:rPr>
                <w:rFonts w:ascii="宋体" w:hAnsi="宋体"/>
                <w:szCs w:val="21"/>
              </w:rPr>
            </w:pPr>
            <w:r>
              <w:rPr>
                <w:rFonts w:hint="eastAsia" w:ascii="宋体" w:hAnsi="宋体"/>
                <w:szCs w:val="21"/>
              </w:rPr>
              <w:t>责令改正，没收违法所得和种子，并处货值金额三倍以上四倍以下罚款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0" w:lineRule="exact"/>
              <w:rPr>
                <w:rFonts w:ascii="宋体" w:hAnsi="宋体"/>
                <w:szCs w:val="21"/>
              </w:rPr>
            </w:pPr>
          </w:p>
        </w:tc>
        <w:tc>
          <w:tcPr>
            <w:tcW w:w="3013" w:type="dxa"/>
            <w:vMerge w:val="continue"/>
            <w:shd w:val="clear" w:color="auto" w:fill="auto"/>
            <w:tcMar>
              <w:left w:w="28" w:type="dxa"/>
              <w:right w:w="28" w:type="dxa"/>
            </w:tcMar>
            <w:vAlign w:val="center"/>
          </w:tcPr>
          <w:p>
            <w:pPr>
              <w:spacing w:line="280" w:lineRule="exact"/>
              <w:rPr>
                <w:rFonts w:ascii="宋体" w:hAnsi="宋体"/>
                <w:szCs w:val="21"/>
              </w:rPr>
            </w:pPr>
          </w:p>
        </w:tc>
        <w:tc>
          <w:tcPr>
            <w:tcW w:w="938" w:type="dxa"/>
            <w:shd w:val="clear" w:color="auto" w:fill="auto"/>
            <w:tcMar>
              <w:left w:w="28" w:type="dxa"/>
              <w:right w:w="28" w:type="dxa"/>
            </w:tcMar>
            <w:vAlign w:val="center"/>
          </w:tcPr>
          <w:p>
            <w:pPr>
              <w:widowControl/>
              <w:spacing w:line="28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spacing w:line="280" w:lineRule="exact"/>
              <w:rPr>
                <w:rFonts w:ascii="宋体" w:hAnsi="宋体"/>
                <w:kern w:val="0"/>
                <w:szCs w:val="21"/>
              </w:rPr>
            </w:pPr>
            <w:r>
              <w:rPr>
                <w:rFonts w:hint="eastAsia" w:ascii="宋体" w:hAnsi="宋体"/>
                <w:kern w:val="1"/>
                <w:szCs w:val="21"/>
                <w:lang w:eastAsia="ar-SA"/>
              </w:rPr>
              <w:t>责令改正，没收违法所得和种子，罚款</w:t>
            </w:r>
            <w:r>
              <w:rPr>
                <w:rFonts w:hint="eastAsia" w:ascii="宋体" w:hAnsi="宋体"/>
                <w:kern w:val="1"/>
                <w:szCs w:val="21"/>
              </w:rPr>
              <w:t>，</w:t>
            </w:r>
            <w:r>
              <w:rPr>
                <w:rFonts w:hint="eastAsia" w:ascii="宋体" w:hAnsi="宋体"/>
                <w:szCs w:val="21"/>
              </w:rPr>
              <w:t>吊销种子生产经营许可证</w:t>
            </w:r>
          </w:p>
        </w:tc>
        <w:tc>
          <w:tcPr>
            <w:tcW w:w="2340" w:type="dxa"/>
            <w:shd w:val="clear" w:color="auto" w:fill="FFFFFF"/>
            <w:tcMar>
              <w:left w:w="28" w:type="dxa"/>
              <w:right w:w="28" w:type="dxa"/>
            </w:tcMar>
            <w:vAlign w:val="center"/>
          </w:tcPr>
          <w:p>
            <w:pPr>
              <w:widowControl/>
              <w:spacing w:line="280" w:lineRule="exact"/>
              <w:rPr>
                <w:rFonts w:ascii="宋体" w:hAnsi="宋体"/>
                <w:kern w:val="0"/>
                <w:szCs w:val="21"/>
              </w:rPr>
            </w:pPr>
            <w:r>
              <w:rPr>
                <w:rFonts w:hint="eastAsia" w:ascii="宋体" w:hAnsi="宋体"/>
                <w:szCs w:val="21"/>
              </w:rPr>
              <w:t>违法生产经营种子货值金额五万元以上</w:t>
            </w:r>
          </w:p>
        </w:tc>
        <w:tc>
          <w:tcPr>
            <w:tcW w:w="3078" w:type="dxa"/>
            <w:shd w:val="clear" w:color="auto" w:fill="FFFFFF"/>
            <w:tcMar>
              <w:left w:w="28" w:type="dxa"/>
              <w:right w:w="28" w:type="dxa"/>
            </w:tcMar>
            <w:vAlign w:val="center"/>
          </w:tcPr>
          <w:p>
            <w:pPr>
              <w:spacing w:line="280" w:lineRule="exact"/>
              <w:rPr>
                <w:rFonts w:ascii="宋体" w:hAnsi="宋体"/>
                <w:szCs w:val="21"/>
              </w:rPr>
            </w:pPr>
            <w:r>
              <w:rPr>
                <w:rFonts w:hint="eastAsia" w:ascii="宋体" w:hAnsi="宋体"/>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0" w:lineRule="exact"/>
              <w:jc w:val="center"/>
              <w:rPr>
                <w:rFonts w:ascii="宋体" w:hAnsi="宋体"/>
                <w:szCs w:val="21"/>
              </w:rPr>
            </w:pPr>
            <w:r>
              <w:rPr>
                <w:rFonts w:hint="eastAsia" w:ascii="宋体" w:hAnsi="宋体"/>
                <w:szCs w:val="21"/>
              </w:rPr>
              <w:t>14</w:t>
            </w:r>
          </w:p>
        </w:tc>
        <w:tc>
          <w:tcPr>
            <w:tcW w:w="1217"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为境外制种的种子在境内销售的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《中华人民共和国种子法》第七十八条 违反本法第五十七条、第五十九条、第六十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w:t>
            </w: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违法生产经营的货值金额不足五千元</w:t>
            </w:r>
          </w:p>
        </w:tc>
        <w:tc>
          <w:tcPr>
            <w:tcW w:w="3078" w:type="dxa"/>
            <w:shd w:val="clear" w:color="auto" w:fill="FFFFFF"/>
            <w:tcMar>
              <w:left w:w="28" w:type="dxa"/>
              <w:right w:w="28" w:type="dxa"/>
            </w:tcMar>
            <w:vAlign w:val="center"/>
          </w:tcPr>
          <w:p>
            <w:pPr>
              <w:spacing w:line="260" w:lineRule="exact"/>
              <w:rPr>
                <w:rFonts w:ascii="宋体" w:hAnsi="宋体"/>
                <w:szCs w:val="21"/>
              </w:rPr>
            </w:pPr>
            <w:r>
              <w:rPr>
                <w:rFonts w:hint="eastAsia" w:ascii="宋体" w:hAnsi="宋体"/>
                <w:kern w:val="1"/>
                <w:szCs w:val="21"/>
              </w:rPr>
              <w:t>责令改正，没收违法所得和种子，并</w:t>
            </w:r>
            <w:r>
              <w:rPr>
                <w:rFonts w:hint="eastAsia" w:ascii="宋体" w:hAnsi="宋体"/>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szCs w:val="21"/>
              </w:rPr>
            </w:pPr>
            <w:r>
              <w:rPr>
                <w:rFonts w:hint="eastAsia" w:ascii="宋体" w:hAnsi="宋体"/>
                <w:szCs w:val="21"/>
              </w:rPr>
              <w:t>违法生产经营种子货值金额五千元以</w:t>
            </w:r>
          </w:p>
          <w:p>
            <w:pPr>
              <w:widowControl/>
              <w:spacing w:line="260" w:lineRule="exact"/>
              <w:rPr>
                <w:rFonts w:ascii="宋体" w:hAnsi="宋体"/>
                <w:kern w:val="1"/>
                <w:szCs w:val="21"/>
                <w:lang w:eastAsia="ar-SA"/>
              </w:rPr>
            </w:pPr>
            <w:r>
              <w:rPr>
                <w:rFonts w:hint="eastAsia" w:ascii="宋体" w:hAnsi="宋体"/>
                <w:szCs w:val="21"/>
              </w:rPr>
              <w:t>上不足一万元</w:t>
            </w:r>
          </w:p>
        </w:tc>
        <w:tc>
          <w:tcPr>
            <w:tcW w:w="3078" w:type="dxa"/>
            <w:shd w:val="clear" w:color="auto" w:fill="FFFFFF"/>
            <w:tcMar>
              <w:left w:w="28" w:type="dxa"/>
              <w:right w:w="28" w:type="dxa"/>
            </w:tcMar>
            <w:vAlign w:val="center"/>
          </w:tcPr>
          <w:p>
            <w:pPr>
              <w:spacing w:line="260" w:lineRule="exact"/>
              <w:rPr>
                <w:rFonts w:ascii="宋体" w:hAnsi="宋体"/>
                <w:kern w:val="1"/>
                <w:szCs w:val="21"/>
              </w:rPr>
            </w:pPr>
            <w:r>
              <w:rPr>
                <w:rFonts w:hint="eastAsia" w:ascii="宋体" w:hAnsi="宋体"/>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spacing w:line="260" w:lineRule="exact"/>
              <w:rPr>
                <w:rFonts w:ascii="宋体" w:hAnsi="宋体"/>
                <w:kern w:val="1"/>
                <w:szCs w:val="21"/>
              </w:rPr>
            </w:pPr>
            <w:r>
              <w:rPr>
                <w:rFonts w:hint="eastAsia" w:ascii="宋体" w:hAnsi="宋体"/>
                <w:szCs w:val="21"/>
              </w:rPr>
              <w:t>责令改正，没收违法所得和种子，并处货值金额三倍以上四倍以下罚款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spacing w:line="260" w:lineRule="exact"/>
              <w:rPr>
                <w:rFonts w:ascii="宋体" w:hAnsi="宋体"/>
                <w:kern w:val="0"/>
                <w:szCs w:val="21"/>
              </w:rPr>
            </w:pPr>
            <w:r>
              <w:rPr>
                <w:rFonts w:hint="eastAsia" w:ascii="宋体" w:hAnsi="宋体"/>
                <w:kern w:val="1"/>
                <w:szCs w:val="21"/>
                <w:lang w:eastAsia="ar-SA"/>
              </w:rPr>
              <w:t>责令改正，没收违法所得和种子，罚款</w:t>
            </w:r>
            <w:r>
              <w:rPr>
                <w:rFonts w:hint="eastAsia" w:ascii="宋体" w:hAnsi="宋体"/>
                <w:kern w:val="1"/>
                <w:szCs w:val="21"/>
              </w:rPr>
              <w:t>，</w:t>
            </w:r>
            <w:r>
              <w:rPr>
                <w:rFonts w:hint="eastAsia" w:ascii="宋体" w:hAnsi="宋体"/>
                <w:szCs w:val="21"/>
              </w:rPr>
              <w:t>吊销种子生产经营许可证</w:t>
            </w:r>
          </w:p>
        </w:tc>
        <w:tc>
          <w:tcPr>
            <w:tcW w:w="2340" w:type="dxa"/>
            <w:shd w:val="clear" w:color="auto" w:fill="FFFFFF"/>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违法生产经营种子货值金额五万元以上</w:t>
            </w:r>
            <w:r>
              <w:rPr>
                <w:rFonts w:hint="eastAsia" w:ascii="宋体" w:hAnsi="宋体"/>
                <w:kern w:val="1"/>
                <w:szCs w:val="21"/>
              </w:rPr>
              <w:t xml:space="preserve"> </w:t>
            </w:r>
          </w:p>
        </w:tc>
        <w:tc>
          <w:tcPr>
            <w:tcW w:w="3078" w:type="dxa"/>
            <w:shd w:val="clear" w:color="auto" w:fill="FFFFFF"/>
            <w:tcMar>
              <w:left w:w="28" w:type="dxa"/>
              <w:right w:w="28" w:type="dxa"/>
            </w:tcMar>
            <w:vAlign w:val="center"/>
          </w:tcPr>
          <w:p>
            <w:pPr>
              <w:spacing w:line="260" w:lineRule="exact"/>
              <w:rPr>
                <w:rFonts w:ascii="宋体" w:hAnsi="宋体"/>
                <w:szCs w:val="21"/>
              </w:rPr>
            </w:pPr>
            <w:r>
              <w:rPr>
                <w:rFonts w:hint="eastAsia" w:ascii="宋体" w:hAnsi="宋体"/>
                <w:szCs w:val="21"/>
              </w:rPr>
              <w:t>责令改正，没收违法所得和种子，并处货值金额四倍以上五倍以下罚款</w:t>
            </w:r>
            <w:r>
              <w:rPr>
                <w:rFonts w:hint="eastAsia" w:ascii="宋体" w:hAnsi="宋体"/>
                <w:kern w:val="1"/>
                <w:szCs w:val="21"/>
              </w:rPr>
              <w:t>，</w:t>
            </w:r>
            <w:r>
              <w:rPr>
                <w:rFonts w:hint="eastAsia" w:ascii="宋体" w:hAnsi="宋体"/>
                <w:szCs w:val="21"/>
              </w:rPr>
              <w:t>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0" w:lineRule="exact"/>
              <w:jc w:val="center"/>
              <w:rPr>
                <w:rFonts w:ascii="宋体" w:hAnsi="宋体"/>
                <w:szCs w:val="21"/>
              </w:rPr>
            </w:pPr>
            <w:r>
              <w:rPr>
                <w:rFonts w:hint="eastAsia" w:ascii="宋体" w:hAnsi="宋体"/>
                <w:szCs w:val="21"/>
              </w:rPr>
              <w:t>15</w:t>
            </w:r>
          </w:p>
        </w:tc>
        <w:tc>
          <w:tcPr>
            <w:tcW w:w="1217"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从境外引进林木种子进行引种试验的收获物作为种子在境内销售的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line="260" w:lineRule="exact"/>
              <w:jc w:val="both"/>
              <w:rPr>
                <w:color w:val="auto"/>
                <w:sz w:val="21"/>
                <w:szCs w:val="21"/>
              </w:rPr>
            </w:pPr>
            <w:r>
              <w:rPr>
                <w:rFonts w:hint="eastAsia"/>
                <w:color w:val="auto"/>
                <w:sz w:val="21"/>
                <w:szCs w:val="21"/>
              </w:rPr>
              <w:t>《中华人民共和国种子法》第七十八条 违反本法第五十七条、第五十九条、第六十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林木种子进行引种试验的收获物作为种子在境内销售的；</w:t>
            </w: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kern w:val="0"/>
                <w:szCs w:val="21"/>
              </w:rPr>
            </w:pPr>
            <w:r>
              <w:rPr>
                <w:rFonts w:hint="eastAsia" w:ascii="宋体" w:hAnsi="宋体"/>
                <w:szCs w:val="21"/>
              </w:rPr>
              <w:t>违法生产经营的货值金额不足五千元</w:t>
            </w:r>
            <w:r>
              <w:rPr>
                <w:rFonts w:hint="eastAsia" w:ascii="宋体" w:hAnsi="宋体"/>
                <w:kern w:val="0"/>
                <w:szCs w:val="21"/>
              </w:rPr>
              <w:t xml:space="preserve"> </w:t>
            </w:r>
          </w:p>
        </w:tc>
        <w:tc>
          <w:tcPr>
            <w:tcW w:w="3078" w:type="dxa"/>
            <w:shd w:val="clear" w:color="auto" w:fill="FFFFFF"/>
            <w:tcMar>
              <w:left w:w="28" w:type="dxa"/>
              <w:right w:w="28" w:type="dxa"/>
            </w:tcMar>
            <w:vAlign w:val="center"/>
          </w:tcPr>
          <w:p>
            <w:pPr>
              <w:spacing w:line="260" w:lineRule="exact"/>
              <w:rPr>
                <w:rFonts w:ascii="宋体" w:hAnsi="宋体"/>
                <w:szCs w:val="21"/>
              </w:rPr>
            </w:pPr>
            <w:r>
              <w:rPr>
                <w:rFonts w:hint="eastAsia" w:ascii="宋体" w:hAnsi="宋体"/>
                <w:kern w:val="1"/>
                <w:szCs w:val="21"/>
              </w:rPr>
              <w:t>责令改正，没收违法所得和种子，并</w:t>
            </w:r>
            <w:r>
              <w:rPr>
                <w:rFonts w:hint="eastAsia" w:ascii="宋体" w:hAnsi="宋体"/>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60" w:lineRule="exact"/>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kern w:val="0"/>
                <w:szCs w:val="21"/>
              </w:rPr>
            </w:pPr>
            <w:r>
              <w:rPr>
                <w:rFonts w:hint="eastAsia" w:ascii="宋体" w:hAnsi="宋体"/>
                <w:szCs w:val="21"/>
              </w:rPr>
              <w:t>违法生产经营种子货值金额五千元以上不足一万元</w:t>
            </w:r>
          </w:p>
        </w:tc>
        <w:tc>
          <w:tcPr>
            <w:tcW w:w="3078" w:type="dxa"/>
            <w:shd w:val="clear" w:color="auto" w:fill="FFFFFF"/>
            <w:tcMar>
              <w:left w:w="28" w:type="dxa"/>
              <w:right w:w="28" w:type="dxa"/>
            </w:tcMar>
            <w:vAlign w:val="center"/>
          </w:tcPr>
          <w:p>
            <w:pPr>
              <w:spacing w:line="260" w:lineRule="exact"/>
              <w:rPr>
                <w:rFonts w:ascii="宋体" w:hAnsi="宋体"/>
                <w:szCs w:val="21"/>
              </w:rPr>
            </w:pPr>
            <w:r>
              <w:rPr>
                <w:rFonts w:hint="eastAsia" w:ascii="宋体" w:hAnsi="宋体"/>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spacing w:line="260" w:lineRule="exact"/>
              <w:rPr>
                <w:rFonts w:ascii="宋体" w:hAnsi="宋体"/>
                <w:szCs w:val="21"/>
              </w:rPr>
            </w:pPr>
            <w:r>
              <w:rPr>
                <w:rFonts w:hint="eastAsia" w:ascii="宋体" w:hAnsi="宋体"/>
                <w:szCs w:val="21"/>
              </w:rPr>
              <w:t>责令改正，没收违法所得和种子，并处货值金额三倍以上四倍以下罚款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lang w:eastAsia="ar-SA"/>
              </w:rPr>
            </w:pPr>
            <w:r>
              <w:rPr>
                <w:rFonts w:hint="eastAsia" w:ascii="宋体" w:hAnsi="宋体"/>
                <w:kern w:val="1"/>
                <w:szCs w:val="21"/>
                <w:lang w:eastAsia="ar-SA"/>
              </w:rPr>
              <w:t>责令改正，没收违法所得和种子，罚款</w:t>
            </w:r>
            <w:r>
              <w:rPr>
                <w:rFonts w:hint="eastAsia" w:ascii="宋体" w:hAnsi="宋体"/>
                <w:kern w:val="1"/>
                <w:szCs w:val="21"/>
              </w:rPr>
              <w:t>，</w:t>
            </w:r>
            <w:r>
              <w:rPr>
                <w:rFonts w:hint="eastAsia" w:ascii="宋体" w:hAnsi="宋体"/>
                <w:szCs w:val="21"/>
              </w:rPr>
              <w:t>吊销种子生产经营许可证</w:t>
            </w:r>
          </w:p>
        </w:tc>
        <w:tc>
          <w:tcPr>
            <w:tcW w:w="2340" w:type="dxa"/>
            <w:shd w:val="clear" w:color="auto" w:fill="FFFFFF"/>
            <w:tcMar>
              <w:left w:w="28" w:type="dxa"/>
              <w:right w:w="28" w:type="dxa"/>
            </w:tcMar>
            <w:vAlign w:val="center"/>
          </w:tcPr>
          <w:p>
            <w:pPr>
              <w:widowControl/>
              <w:spacing w:line="260" w:lineRule="exact"/>
              <w:rPr>
                <w:rFonts w:ascii="宋体" w:hAnsi="宋体"/>
                <w:kern w:val="0"/>
                <w:szCs w:val="21"/>
              </w:rPr>
            </w:pPr>
            <w:r>
              <w:rPr>
                <w:rFonts w:hint="eastAsia" w:ascii="宋体" w:hAnsi="宋体"/>
                <w:kern w:val="1"/>
                <w:szCs w:val="21"/>
              </w:rPr>
              <w:t>违法生产经营种子货值金额五万元以上</w:t>
            </w:r>
          </w:p>
        </w:tc>
        <w:tc>
          <w:tcPr>
            <w:tcW w:w="3078" w:type="dxa"/>
            <w:shd w:val="clear" w:color="auto" w:fill="FFFFFF"/>
            <w:tcMar>
              <w:left w:w="28" w:type="dxa"/>
              <w:right w:w="28" w:type="dxa"/>
            </w:tcMar>
            <w:vAlign w:val="center"/>
          </w:tcPr>
          <w:p>
            <w:pPr>
              <w:spacing w:line="260" w:lineRule="exact"/>
              <w:rPr>
                <w:rFonts w:ascii="宋体" w:hAnsi="宋体"/>
                <w:kern w:val="1"/>
                <w:szCs w:val="21"/>
              </w:rPr>
            </w:pPr>
            <w:r>
              <w:rPr>
                <w:rFonts w:hint="eastAsia" w:ascii="宋体" w:hAnsi="宋体"/>
                <w:kern w:val="1"/>
                <w:szCs w:val="21"/>
              </w:rPr>
              <w:t>责令改正，没收违法所得和种子，并处货值金额四倍以上五倍以下罚款，</w:t>
            </w:r>
            <w:r>
              <w:rPr>
                <w:rFonts w:hint="eastAsia" w:ascii="宋体" w:hAnsi="宋体"/>
                <w:szCs w:val="21"/>
              </w:rPr>
              <w:t>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16</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进出口假、劣种子或者属于国家规定不得进出口的种子的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kern w:val="1"/>
                <w:sz w:val="21"/>
                <w:szCs w:val="21"/>
              </w:rPr>
            </w:pPr>
            <w:r>
              <w:rPr>
                <w:rFonts w:hint="eastAsia"/>
                <w:color w:val="auto"/>
                <w:sz w:val="21"/>
                <w:szCs w:val="21"/>
              </w:rPr>
              <w:t>《中华人民共和国种子法》第七十八条 违反本法第五十七条、第五十九条、第六十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四）进出口假、劣种子或者属于国家规定不得进出口的种子的。</w:t>
            </w:r>
          </w:p>
        </w:tc>
        <w:tc>
          <w:tcPr>
            <w:tcW w:w="938" w:type="dxa"/>
            <w:shd w:val="clear" w:color="auto" w:fill="FFFFFF"/>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55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违法生产经营的货值金额不足五千元</w:t>
            </w:r>
          </w:p>
        </w:tc>
        <w:tc>
          <w:tcPr>
            <w:tcW w:w="3078" w:type="dxa"/>
            <w:shd w:val="clear" w:color="auto" w:fill="FFFFFF"/>
            <w:tcMar>
              <w:left w:w="28" w:type="dxa"/>
              <w:right w:w="28" w:type="dxa"/>
            </w:tcMar>
            <w:vAlign w:val="center"/>
          </w:tcPr>
          <w:p>
            <w:pPr>
              <w:rPr>
                <w:rFonts w:ascii="宋体" w:hAnsi="宋体"/>
                <w:szCs w:val="21"/>
              </w:rPr>
            </w:pPr>
            <w:r>
              <w:rPr>
                <w:rFonts w:hint="eastAsia" w:ascii="宋体" w:hAnsi="宋体"/>
                <w:kern w:val="1"/>
                <w:szCs w:val="21"/>
              </w:rPr>
              <w:t>责令改正，没收违法所得和种子，并</w:t>
            </w:r>
            <w:r>
              <w:rPr>
                <w:rFonts w:hint="eastAsia" w:ascii="宋体" w:hAnsi="宋体"/>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违法生产经营种子货值金额五千元以上不足一万元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rPr>
                <w:rFonts w:ascii="宋体" w:hAnsi="宋体"/>
                <w:kern w:val="0"/>
                <w:szCs w:val="21"/>
              </w:rPr>
            </w:pPr>
            <w:r>
              <w:rPr>
                <w:rFonts w:hint="eastAsia" w:ascii="宋体" w:hAnsi="宋体"/>
                <w:kern w:val="1"/>
                <w:szCs w:val="21"/>
                <w:lang w:eastAsia="ar-SA"/>
              </w:rPr>
              <w:t>责令改正，没收违法所得和种子，罚款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szCs w:val="21"/>
              </w:rPr>
              <w:t>违法生产经营种子货值金额一万元以上不足五万元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szCs w:val="21"/>
              </w:rPr>
              <w:t>责令改正，没收违法所得和种子，并处货值金额三倍以上四倍以下罚款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rPr>
                <w:rFonts w:ascii="宋体" w:hAnsi="宋体"/>
                <w:kern w:val="0"/>
                <w:szCs w:val="21"/>
              </w:rPr>
            </w:pPr>
            <w:r>
              <w:rPr>
                <w:rFonts w:hint="eastAsia" w:ascii="宋体" w:hAnsi="宋体"/>
                <w:kern w:val="1"/>
                <w:szCs w:val="21"/>
                <w:lang w:eastAsia="ar-SA"/>
              </w:rPr>
              <w:t>责令改正，没收违法所得和种子，罚款</w:t>
            </w:r>
            <w:r>
              <w:rPr>
                <w:rFonts w:hint="eastAsia" w:ascii="宋体" w:hAnsi="宋体"/>
                <w:kern w:val="1"/>
                <w:szCs w:val="21"/>
              </w:rPr>
              <w:t>，</w:t>
            </w:r>
            <w:r>
              <w:rPr>
                <w:rFonts w:hint="eastAsia" w:ascii="宋体" w:hAnsi="宋体"/>
                <w:szCs w:val="21"/>
              </w:rPr>
              <w:t>吊销种子生产经营许可证</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违法生产经营种子货值金额五万元以上</w:t>
            </w:r>
          </w:p>
        </w:tc>
        <w:tc>
          <w:tcPr>
            <w:tcW w:w="3078" w:type="dxa"/>
            <w:shd w:val="clear" w:color="auto" w:fill="FFFFFF"/>
            <w:tcMar>
              <w:left w:w="28" w:type="dxa"/>
              <w:right w:w="28" w:type="dxa"/>
            </w:tcMar>
            <w:vAlign w:val="center"/>
          </w:tcPr>
          <w:p>
            <w:pPr>
              <w:rPr>
                <w:rFonts w:ascii="宋体" w:hAnsi="宋体"/>
                <w:szCs w:val="21"/>
              </w:rPr>
            </w:pPr>
            <w:r>
              <w:rPr>
                <w:rFonts w:hint="eastAsia" w:ascii="宋体" w:hAnsi="宋体"/>
                <w:szCs w:val="21"/>
              </w:rPr>
              <w:t>责令改正，没收违法所得和种子，并处货值金额四倍以上五倍以下罚款，吊销种子生产经营许可证。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17</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cs="宋体"/>
                <w:szCs w:val="21"/>
                <w:shd w:val="clear" w:color="auto" w:fill="FFFFFF"/>
              </w:rPr>
              <w:t>销售的种子应当包装而没有包装的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《中华人民共和国种子法》第七十九条 违反本法第三十六条、第三十八条、第三十九条、第四十条规定，有下列行为之一的，由县级以上人民政府农业、林业主管部门责令改正，处二千元以上二万元以下罚款：（一）销售的种子应当包装而没有包装的；</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销售种子货值金额不足一千元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szCs w:val="21"/>
              </w:rPr>
              <w:t>销售种子货值金额在一千元以上不足一万元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销售种子货值金额一万元以上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18</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cs="宋体"/>
                <w:szCs w:val="21"/>
                <w:shd w:val="clear" w:color="auto" w:fill="FFFFFF"/>
              </w:rPr>
              <w:t>销售的种子没有使用说明或者标签内容不符合规定的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 xml:space="preserve">《中华人民共和国种子法》第七十九条 违反本法第三十六条、第三十八条、第三十九条、第四十条规定，有下列行为之一的，由县级以上人民政府农业、林业主管部门责令改正，处二千元以上二万元以下罚款：（二）销售的种子没有使用说明或者标签内容不符合规定的； </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销售种子货值金额不足一千元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szCs w:val="21"/>
              </w:rPr>
            </w:pPr>
            <w:r>
              <w:rPr>
                <w:rFonts w:hint="eastAsia" w:ascii="宋体" w:hAnsi="宋体"/>
                <w:szCs w:val="21"/>
              </w:rPr>
              <w:t>销售种子货值金额一千元以上不足一万元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销售种子货值金额一万元以上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19</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rPr>
              <w:t>涂改标签或者</w:t>
            </w:r>
            <w:r>
              <w:rPr>
                <w:rFonts w:hint="eastAsia" w:ascii="宋体" w:hAnsi="宋体" w:cs="宋体"/>
                <w:szCs w:val="21"/>
                <w:shd w:val="clear" w:color="auto" w:fill="FFFFFF"/>
              </w:rPr>
              <w:t>未按规定建立、保存种子生产经营档案的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《中华人民共和国种子法》第七十九条 违反本法第三十六条、第三十八条、第三十九条、第四十条规定，有下列行为之一的，由县级以上人民政府农业、林业主管部门责令改正，处二千元以上二万元以下罚款：（三）涂改标签的；（四）未按规定建立、保存种子生产经营档案的；</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销售种子货值金额不足一千元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szCs w:val="21"/>
              </w:rPr>
              <w:t>销售种子货值金额在一千元以上不足一万元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销售种子货值金额在一万元以上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20</w:t>
            </w:r>
          </w:p>
        </w:tc>
        <w:tc>
          <w:tcPr>
            <w:tcW w:w="1217"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种子生产经营者在异地设立分支机构、专门经营不再分装的包装种子或者受委托生产、代销种子，未按规定备案的</w:t>
            </w:r>
          </w:p>
        </w:tc>
        <w:tc>
          <w:tcPr>
            <w:tcW w:w="3013" w:type="dxa"/>
            <w:vMerge w:val="restart"/>
            <w:shd w:val="clear" w:color="auto" w:fill="auto"/>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《中华人民共和国种子法》第七十九条 违反本法第三十六条、第三十八条、第三十九条、第四十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销售种子货值金额不足一千元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ind w:firstLine="420" w:firstLineChars="200"/>
              <w:rPr>
                <w:rFonts w:ascii="宋体" w:hAnsi="宋体"/>
                <w:kern w:val="1"/>
                <w:szCs w:val="21"/>
                <w:lang w:eastAsia="ar-SA"/>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1"/>
                <w:szCs w:val="21"/>
              </w:rPr>
            </w:pPr>
            <w:r>
              <w:rPr>
                <w:rFonts w:hint="eastAsia" w:ascii="宋体" w:hAnsi="宋体"/>
                <w:szCs w:val="21"/>
              </w:rPr>
              <w:t>销售种子货值金额一千元以上不足一万元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销售种子货值金额一万元以上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21</w:t>
            </w:r>
          </w:p>
        </w:tc>
        <w:tc>
          <w:tcPr>
            <w:tcW w:w="1217" w:type="dxa"/>
            <w:vMerge w:val="restart"/>
            <w:shd w:val="clear" w:color="auto" w:fill="auto"/>
            <w:tcMar>
              <w:left w:w="28" w:type="dxa"/>
              <w:right w:w="28" w:type="dxa"/>
            </w:tcMar>
            <w:vAlign w:val="center"/>
          </w:tcPr>
          <w:p>
            <w:pPr>
              <w:rPr>
                <w:rFonts w:ascii="宋体" w:hAnsi="宋体"/>
                <w:szCs w:val="21"/>
              </w:rPr>
            </w:pPr>
            <w:r>
              <w:rPr>
                <w:rFonts w:hint="eastAsia" w:ascii="宋体" w:hAnsi="宋体" w:cs="宋体"/>
                <w:szCs w:val="21"/>
                <w:shd w:val="clear" w:color="auto" w:fill="FFFFFF"/>
              </w:rPr>
              <w:t>侵占、破坏种质资源，私自采集或者采伐国家重点保护的天然林种质资源的</w:t>
            </w:r>
          </w:p>
        </w:tc>
        <w:tc>
          <w:tcPr>
            <w:tcW w:w="3013" w:type="dxa"/>
            <w:vMerge w:val="restart"/>
            <w:shd w:val="clear" w:color="auto" w:fill="auto"/>
            <w:tcMar>
              <w:left w:w="28" w:type="dxa"/>
              <w:right w:w="28" w:type="dxa"/>
            </w:tcMar>
            <w:vAlign w:val="center"/>
          </w:tcPr>
          <w:p>
            <w:pPr>
              <w:rPr>
                <w:rFonts w:ascii="宋体" w:hAnsi="宋体"/>
                <w:szCs w:val="21"/>
              </w:rPr>
            </w:pPr>
            <w:r>
              <w:rPr>
                <w:rFonts w:hint="eastAsia" w:ascii="宋体" w:hAnsi="宋体"/>
                <w:szCs w:val="21"/>
                <w:shd w:val="clear" w:color="auto" w:fill="FFFFFF"/>
              </w:rPr>
              <w:t>《中华人民共和国种子法》第八十条 违反本法第八条规定，侵占、破坏种质资源，私自采集或者采伐国家重点保护的天然林种质资源的，由县级以上人民政府农业、林业主管部门责令停止违法行为，没收种质资源和违法所得，并处五千元以上五万元以下罚款；造成损失的，依法承担赔偿责任。</w:t>
            </w:r>
          </w:p>
        </w:tc>
        <w:tc>
          <w:tcPr>
            <w:tcW w:w="938" w:type="dxa"/>
            <w:shd w:val="clear" w:color="auto" w:fill="auto"/>
            <w:tcMar>
              <w:left w:w="28" w:type="dxa"/>
              <w:right w:w="28" w:type="dxa"/>
            </w:tcMar>
            <w:vAlign w:val="center"/>
          </w:tcPr>
          <w:p>
            <w:pP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szCs w:val="21"/>
              </w:rPr>
              <w:t>责令停止违法行为，没收种质资源和违法所得，罚款</w:t>
            </w:r>
          </w:p>
        </w:tc>
        <w:tc>
          <w:tcPr>
            <w:tcW w:w="2340" w:type="dxa"/>
            <w:shd w:val="clear" w:color="auto" w:fill="FFFFFF"/>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①初次违法，被侵占、破坏的种质资源极少且可以完全恢复。②私自采集国家重点保护的天然种质资源较少，且可以完全恢复。③私自采伐国家重点保护的天然种质资源，以立木材积计算0.5立方米以下，或者幼树不足10株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责令停止违法行为，没收种质资源和违法所得，并处五千元以上一万元以下罚款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spacing w:line="246"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spacing w:line="246" w:lineRule="exact"/>
              <w:rPr>
                <w:rFonts w:ascii="宋体" w:hAnsi="宋体"/>
                <w:kern w:val="0"/>
                <w:szCs w:val="21"/>
              </w:rPr>
            </w:pPr>
            <w:r>
              <w:rPr>
                <w:rFonts w:hint="eastAsia" w:ascii="宋体" w:hAnsi="宋体"/>
                <w:szCs w:val="21"/>
              </w:rPr>
              <w:t>责令停止违法行为，没收种质资源和违法所得，罚款</w:t>
            </w:r>
          </w:p>
        </w:tc>
        <w:tc>
          <w:tcPr>
            <w:tcW w:w="2340" w:type="dxa"/>
            <w:shd w:val="clear" w:color="auto" w:fill="FFFFFF"/>
            <w:tcMar>
              <w:left w:w="28" w:type="dxa"/>
              <w:right w:w="28" w:type="dxa"/>
            </w:tcMar>
            <w:vAlign w:val="center"/>
          </w:tcPr>
          <w:p>
            <w:pPr>
              <w:widowControl/>
              <w:spacing w:line="246" w:lineRule="exact"/>
              <w:rPr>
                <w:rFonts w:ascii="宋体" w:hAnsi="宋体"/>
                <w:szCs w:val="21"/>
                <w:shd w:val="clear" w:color="auto" w:fill="FFFFFF"/>
              </w:rPr>
            </w:pPr>
            <w:r>
              <w:rPr>
                <w:rFonts w:hint="eastAsia" w:ascii="宋体" w:hAnsi="宋体"/>
                <w:szCs w:val="21"/>
                <w:shd w:val="clear" w:color="auto" w:fill="FFFFFF"/>
              </w:rPr>
              <w:t>①再次违法，被侵占、破坏的种质资源较少且可以恢复。②私自采集国家重点保护的天然种质资源少，且可以恢复。</w:t>
            </w:r>
          </w:p>
          <w:p>
            <w:pPr>
              <w:widowControl/>
              <w:spacing w:line="246" w:lineRule="exact"/>
              <w:rPr>
                <w:rFonts w:ascii="宋体" w:hAnsi="宋体"/>
                <w:szCs w:val="21"/>
                <w:shd w:val="clear" w:color="auto" w:fill="FFFFFF"/>
              </w:rPr>
            </w:pPr>
            <w:r>
              <w:rPr>
                <w:rFonts w:hint="eastAsia" w:ascii="宋体" w:hAnsi="宋体"/>
                <w:szCs w:val="21"/>
                <w:shd w:val="clear" w:color="auto" w:fill="FFFFFF"/>
              </w:rPr>
              <w:t>③私自采伐国家重点保护的天然种质资源，以立木材积计算0.5立方米以上不足1立方米，或者幼树10株以上不足20株的</w:t>
            </w:r>
          </w:p>
        </w:tc>
        <w:tc>
          <w:tcPr>
            <w:tcW w:w="3078" w:type="dxa"/>
            <w:shd w:val="clear" w:color="auto" w:fill="FFFFFF"/>
            <w:tcMar>
              <w:left w:w="28" w:type="dxa"/>
              <w:right w:w="28" w:type="dxa"/>
            </w:tcMar>
            <w:vAlign w:val="center"/>
          </w:tcPr>
          <w:p>
            <w:pPr>
              <w:spacing w:line="246" w:lineRule="exact"/>
              <w:rPr>
                <w:rFonts w:ascii="宋体" w:hAnsi="宋体"/>
                <w:kern w:val="1"/>
                <w:szCs w:val="21"/>
              </w:rPr>
            </w:pPr>
            <w:r>
              <w:rPr>
                <w:rFonts w:hint="eastAsia" w:ascii="宋体" w:hAnsi="宋体"/>
                <w:szCs w:val="21"/>
              </w:rPr>
              <w:t>责令停止违法行为，没收种质资源和违法所得，并处一万元以上三万元以下罚款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spacing w:line="246"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spacing w:line="246" w:lineRule="exact"/>
              <w:rPr>
                <w:rFonts w:ascii="宋体" w:hAnsi="宋体"/>
                <w:kern w:val="0"/>
                <w:szCs w:val="21"/>
              </w:rPr>
            </w:pPr>
            <w:r>
              <w:rPr>
                <w:rFonts w:hint="eastAsia" w:ascii="宋体" w:hAnsi="宋体"/>
                <w:szCs w:val="21"/>
              </w:rPr>
              <w:t>责令停止违法行为，没收种质资源和违法所得，罚款</w:t>
            </w:r>
          </w:p>
        </w:tc>
        <w:tc>
          <w:tcPr>
            <w:tcW w:w="2340" w:type="dxa"/>
            <w:shd w:val="clear" w:color="auto" w:fill="FFFFFF"/>
            <w:tcMar>
              <w:left w:w="28" w:type="dxa"/>
              <w:right w:w="28" w:type="dxa"/>
            </w:tcMar>
            <w:vAlign w:val="center"/>
          </w:tcPr>
          <w:p>
            <w:pPr>
              <w:widowControl/>
              <w:spacing w:line="246" w:lineRule="exact"/>
              <w:rPr>
                <w:rFonts w:ascii="宋体" w:hAnsi="宋体"/>
                <w:szCs w:val="21"/>
              </w:rPr>
            </w:pPr>
            <w:r>
              <w:rPr>
                <w:rFonts w:hint="eastAsia" w:ascii="宋体" w:hAnsi="宋体"/>
                <w:szCs w:val="21"/>
              </w:rPr>
              <w:t>①再次违法，被侵占、破坏的种质资源较多且难以恢复。②私自采集国家重点保护的天然种质资源较多，且难以恢复。③私自采伐国家重点保护的天然种质资源，以立木材积计算1立方米以上不足2立方米，或者幼树20株以上不足50株的</w:t>
            </w:r>
          </w:p>
        </w:tc>
        <w:tc>
          <w:tcPr>
            <w:tcW w:w="3078" w:type="dxa"/>
            <w:shd w:val="clear" w:color="auto" w:fill="FFFFFF"/>
            <w:tcMar>
              <w:left w:w="28" w:type="dxa"/>
              <w:right w:w="28" w:type="dxa"/>
            </w:tcMar>
            <w:vAlign w:val="center"/>
          </w:tcPr>
          <w:p>
            <w:pPr>
              <w:spacing w:line="246" w:lineRule="exact"/>
              <w:rPr>
                <w:rFonts w:ascii="宋体" w:hAnsi="宋体"/>
                <w:kern w:val="1"/>
                <w:szCs w:val="21"/>
              </w:rPr>
            </w:pPr>
            <w:r>
              <w:rPr>
                <w:rFonts w:hint="eastAsia" w:ascii="宋体" w:hAnsi="宋体"/>
                <w:szCs w:val="21"/>
              </w:rPr>
              <w:t>责令停止违法行为，没收种质资源和违法所得，并处三万元以上四万元以下罚款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rPr>
            </w:pPr>
          </w:p>
        </w:tc>
        <w:tc>
          <w:tcPr>
            <w:tcW w:w="3013" w:type="dxa"/>
            <w:vMerge w:val="continue"/>
            <w:shd w:val="clear" w:color="auto" w:fill="auto"/>
            <w:tcMar>
              <w:left w:w="28" w:type="dxa"/>
              <w:right w:w="28" w:type="dxa"/>
            </w:tcMar>
            <w:vAlign w:val="center"/>
          </w:tcPr>
          <w:p>
            <w:pPr>
              <w:rPr>
                <w:rFonts w:ascii="宋体" w:hAnsi="宋体"/>
                <w:szCs w:val="21"/>
              </w:rPr>
            </w:pPr>
          </w:p>
        </w:tc>
        <w:tc>
          <w:tcPr>
            <w:tcW w:w="938" w:type="dxa"/>
            <w:shd w:val="clear" w:color="auto" w:fill="auto"/>
            <w:tcMar>
              <w:left w:w="28" w:type="dxa"/>
              <w:right w:w="28" w:type="dxa"/>
            </w:tcMar>
            <w:vAlign w:val="center"/>
          </w:tcPr>
          <w:p>
            <w:pPr>
              <w:spacing w:line="246"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spacing w:line="246" w:lineRule="exact"/>
              <w:rPr>
                <w:rFonts w:ascii="宋体" w:hAnsi="宋体"/>
                <w:kern w:val="0"/>
                <w:szCs w:val="21"/>
              </w:rPr>
            </w:pPr>
            <w:r>
              <w:rPr>
                <w:rFonts w:hint="eastAsia" w:ascii="宋体" w:hAnsi="宋体"/>
                <w:szCs w:val="21"/>
              </w:rPr>
              <w:t>责令停止违法行为，没收种质资源和违法所得，罚款</w:t>
            </w:r>
          </w:p>
        </w:tc>
        <w:tc>
          <w:tcPr>
            <w:tcW w:w="2340" w:type="dxa"/>
            <w:shd w:val="clear" w:color="auto" w:fill="FFFFFF"/>
            <w:tcMar>
              <w:left w:w="28" w:type="dxa"/>
              <w:right w:w="28" w:type="dxa"/>
            </w:tcMar>
            <w:vAlign w:val="center"/>
          </w:tcPr>
          <w:p>
            <w:pPr>
              <w:widowControl/>
              <w:spacing w:line="246" w:lineRule="exact"/>
              <w:rPr>
                <w:rFonts w:ascii="宋体" w:hAnsi="宋体"/>
                <w:szCs w:val="21"/>
              </w:rPr>
            </w:pPr>
            <w:r>
              <w:rPr>
                <w:rFonts w:hint="eastAsia" w:ascii="宋体" w:hAnsi="宋体"/>
                <w:szCs w:val="21"/>
              </w:rPr>
              <w:t>①三次以上违法被侵占、破坏的种质资源多且无法恢复。②私自采集国家重点保护的天然种质资源多且无法恢复。③私自采伐国家重点保护的天然种质资源，以立木材积计算2立方米以上，或者幼树50株以上，尚未构成犯罪的</w:t>
            </w:r>
          </w:p>
        </w:tc>
        <w:tc>
          <w:tcPr>
            <w:tcW w:w="3078" w:type="dxa"/>
            <w:shd w:val="clear" w:color="auto" w:fill="FFFFFF"/>
            <w:tcMar>
              <w:left w:w="28" w:type="dxa"/>
              <w:right w:w="28" w:type="dxa"/>
            </w:tcMar>
            <w:vAlign w:val="center"/>
          </w:tcPr>
          <w:p>
            <w:pPr>
              <w:spacing w:line="246" w:lineRule="exact"/>
              <w:rPr>
                <w:rFonts w:ascii="宋体" w:hAnsi="宋体"/>
                <w:kern w:val="1"/>
                <w:szCs w:val="21"/>
              </w:rPr>
            </w:pPr>
            <w:r>
              <w:rPr>
                <w:rFonts w:hint="eastAsia" w:ascii="宋体" w:hAnsi="宋体"/>
                <w:szCs w:val="21"/>
              </w:rPr>
              <w:t>责令停止违法行为，没收种质资源和违法所得，并处四万元以上五万元以下罚款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0" w:lineRule="exact"/>
              <w:jc w:val="center"/>
              <w:rPr>
                <w:rFonts w:ascii="宋体" w:hAnsi="宋体"/>
                <w:szCs w:val="21"/>
              </w:rPr>
            </w:pPr>
            <w:r>
              <w:rPr>
                <w:rFonts w:hint="eastAsia" w:ascii="宋体" w:hAnsi="宋体"/>
                <w:szCs w:val="21"/>
              </w:rPr>
              <w:t>22</w:t>
            </w:r>
          </w:p>
        </w:tc>
        <w:tc>
          <w:tcPr>
            <w:tcW w:w="1217"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未经国务院林业主管部门批准，</w:t>
            </w:r>
            <w:r>
              <w:rPr>
                <w:rFonts w:hint="eastAsia" w:ascii="宋体" w:hAnsi="宋体" w:cs="宋体"/>
                <w:szCs w:val="21"/>
                <w:shd w:val="clear" w:color="auto" w:fill="FFFFFF"/>
              </w:rPr>
              <w:t>向境外提供或者从境外引进种质资源，或者与境外机构、个人开展合作研究利用种质资源的</w:t>
            </w:r>
          </w:p>
        </w:tc>
        <w:tc>
          <w:tcPr>
            <w:tcW w:w="3013"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《中华人民共和国种子法》第八十一条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tc>
        <w:tc>
          <w:tcPr>
            <w:tcW w:w="938" w:type="dxa"/>
            <w:shd w:val="clear" w:color="auto" w:fill="auto"/>
            <w:tcMar>
              <w:left w:w="28" w:type="dxa"/>
              <w:right w:w="28" w:type="dxa"/>
            </w:tcMar>
            <w:vAlign w:val="center"/>
          </w:tcPr>
          <w:p>
            <w:pPr>
              <w:spacing w:line="26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spacing w:line="260" w:lineRule="exact"/>
              <w:rPr>
                <w:rFonts w:ascii="宋体" w:hAnsi="宋体"/>
                <w:kern w:val="0"/>
                <w:szCs w:val="21"/>
              </w:rPr>
            </w:pPr>
            <w:r>
              <w:rPr>
                <w:rFonts w:hint="eastAsia" w:ascii="宋体" w:hAnsi="宋体"/>
                <w:szCs w:val="21"/>
              </w:rPr>
              <w:t>没收种质资源和违法所得，罚款</w:t>
            </w:r>
          </w:p>
        </w:tc>
        <w:tc>
          <w:tcPr>
            <w:tcW w:w="2340" w:type="dxa"/>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不主动停止</w:t>
            </w:r>
            <w:r>
              <w:rPr>
                <w:rFonts w:hint="eastAsia" w:ascii="宋体" w:hAnsi="宋体"/>
                <w:kern w:val="1"/>
                <w:szCs w:val="21"/>
              </w:rPr>
              <w:t>违法</w:t>
            </w:r>
            <w:r>
              <w:rPr>
                <w:rFonts w:hint="eastAsia" w:ascii="宋体" w:hAnsi="宋体" w:cs="宋体"/>
                <w:szCs w:val="21"/>
                <w:shd w:val="clear" w:color="auto" w:fill="FFFFFF"/>
              </w:rPr>
              <w:t>行为</w:t>
            </w:r>
            <w:r>
              <w:rPr>
                <w:rFonts w:hint="eastAsia" w:ascii="宋体" w:hAnsi="宋体"/>
                <w:szCs w:val="21"/>
              </w:rPr>
              <w:t>，违法</w:t>
            </w:r>
            <w:r>
              <w:rPr>
                <w:rFonts w:hint="eastAsia" w:ascii="宋体" w:hAnsi="宋体"/>
                <w:kern w:val="1"/>
                <w:szCs w:val="21"/>
              </w:rPr>
              <w:t>种质资源数量较少，</w:t>
            </w:r>
            <w:r>
              <w:rPr>
                <w:rFonts w:hint="eastAsia" w:ascii="宋体" w:hAnsi="宋体"/>
                <w:szCs w:val="21"/>
              </w:rPr>
              <w:t>林木种质资源货值金额不足二万元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sz w:val="21"/>
                <w:szCs w:val="21"/>
              </w:rPr>
            </w:pPr>
            <w:r>
              <w:rPr>
                <w:rFonts w:hint="eastAsia"/>
                <w:color w:val="auto"/>
                <w:sz w:val="21"/>
                <w:szCs w:val="21"/>
              </w:rPr>
              <w:t>没收种质资源和违法所得，并处二万元以上五万元以下罚款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spacing w:line="26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spacing w:line="260" w:lineRule="exact"/>
              <w:rPr>
                <w:rFonts w:ascii="宋体" w:hAnsi="宋体"/>
                <w:kern w:val="0"/>
                <w:szCs w:val="21"/>
              </w:rPr>
            </w:pPr>
            <w:r>
              <w:rPr>
                <w:rFonts w:hint="eastAsia" w:ascii="宋体" w:hAnsi="宋体"/>
                <w:szCs w:val="21"/>
              </w:rPr>
              <w:t>没收种质资源和违法所得，罚款</w:t>
            </w:r>
          </w:p>
        </w:tc>
        <w:tc>
          <w:tcPr>
            <w:tcW w:w="2340" w:type="dxa"/>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不主动</w:t>
            </w:r>
            <w:r>
              <w:rPr>
                <w:rFonts w:hint="eastAsia" w:ascii="宋体" w:hAnsi="宋体"/>
                <w:kern w:val="1"/>
                <w:szCs w:val="21"/>
              </w:rPr>
              <w:t>停止违法</w:t>
            </w:r>
            <w:r>
              <w:rPr>
                <w:rFonts w:hint="eastAsia" w:ascii="宋体" w:hAnsi="宋体" w:cs="宋体"/>
                <w:szCs w:val="21"/>
                <w:shd w:val="clear" w:color="auto" w:fill="FFFFFF"/>
              </w:rPr>
              <w:t>行为</w:t>
            </w:r>
            <w:r>
              <w:rPr>
                <w:rFonts w:hint="eastAsia" w:ascii="宋体" w:hAnsi="宋体"/>
                <w:kern w:val="1"/>
                <w:szCs w:val="21"/>
              </w:rPr>
              <w:t>，违法种质资源数量大，</w:t>
            </w:r>
            <w:r>
              <w:rPr>
                <w:rFonts w:hint="eastAsia" w:ascii="宋体" w:hAnsi="宋体"/>
                <w:szCs w:val="21"/>
              </w:rPr>
              <w:t>林木种质资源货值金额二万元以上不足五万元的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sz w:val="21"/>
                <w:szCs w:val="21"/>
              </w:rPr>
            </w:pPr>
            <w:r>
              <w:rPr>
                <w:rFonts w:hint="eastAsia"/>
                <w:color w:val="auto"/>
                <w:sz w:val="21"/>
                <w:szCs w:val="21"/>
              </w:rPr>
              <w:t>没收种质资源和违法所得，并处五万元以上十万元以下罚款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spacing w:line="26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spacing w:line="260" w:lineRule="exact"/>
              <w:rPr>
                <w:rFonts w:ascii="宋体" w:hAnsi="宋体"/>
                <w:kern w:val="0"/>
                <w:szCs w:val="21"/>
              </w:rPr>
            </w:pPr>
            <w:r>
              <w:rPr>
                <w:rFonts w:hint="eastAsia" w:ascii="宋体" w:hAnsi="宋体"/>
                <w:szCs w:val="21"/>
              </w:rPr>
              <w:t>没收种质资源和违法所得，罚款</w:t>
            </w:r>
          </w:p>
        </w:tc>
        <w:tc>
          <w:tcPr>
            <w:tcW w:w="2340" w:type="dxa"/>
            <w:shd w:val="clear" w:color="auto" w:fill="auto"/>
            <w:tcMar>
              <w:left w:w="28" w:type="dxa"/>
              <w:right w:w="28" w:type="dxa"/>
            </w:tcMar>
            <w:vAlign w:val="center"/>
          </w:tcPr>
          <w:p>
            <w:pPr>
              <w:spacing w:line="260" w:lineRule="exact"/>
              <w:rPr>
                <w:rFonts w:ascii="宋体" w:hAnsi="宋体"/>
                <w:kern w:val="1"/>
                <w:szCs w:val="21"/>
              </w:rPr>
            </w:pPr>
            <w:r>
              <w:rPr>
                <w:rFonts w:hint="eastAsia" w:ascii="宋体" w:hAnsi="宋体"/>
                <w:szCs w:val="21"/>
              </w:rPr>
              <w:t>不主动停止违法</w:t>
            </w:r>
            <w:r>
              <w:rPr>
                <w:rFonts w:hint="eastAsia" w:ascii="宋体" w:hAnsi="宋体" w:cs="宋体"/>
                <w:szCs w:val="21"/>
                <w:shd w:val="clear" w:color="auto" w:fill="FFFFFF"/>
              </w:rPr>
              <w:t>行为</w:t>
            </w:r>
            <w:r>
              <w:rPr>
                <w:rFonts w:hint="eastAsia" w:ascii="宋体" w:hAnsi="宋体"/>
                <w:szCs w:val="21"/>
              </w:rPr>
              <w:t>，违法</w:t>
            </w:r>
            <w:r>
              <w:rPr>
                <w:rFonts w:hint="eastAsia" w:ascii="宋体" w:hAnsi="宋体"/>
                <w:kern w:val="1"/>
                <w:szCs w:val="21"/>
              </w:rPr>
              <w:t>种质资源数量较大，</w:t>
            </w:r>
            <w:r>
              <w:rPr>
                <w:rFonts w:hint="eastAsia" w:ascii="宋体" w:hAnsi="宋体"/>
                <w:szCs w:val="21"/>
              </w:rPr>
              <w:t>林木种质资源货值金额五万元以上不足十万元的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没收种质资源和违法所得，并处十万元以上十五万元以下罚款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spacing w:line="26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没收种质资源和违法所得，罚款</w:t>
            </w:r>
          </w:p>
        </w:tc>
        <w:tc>
          <w:tcPr>
            <w:tcW w:w="2340" w:type="dxa"/>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不主动停止违法</w:t>
            </w:r>
            <w:r>
              <w:rPr>
                <w:rFonts w:hint="eastAsia" w:ascii="宋体" w:hAnsi="宋体" w:cs="宋体"/>
                <w:szCs w:val="21"/>
                <w:shd w:val="clear" w:color="auto" w:fill="FFFFFF"/>
              </w:rPr>
              <w:t>行为</w:t>
            </w:r>
            <w:r>
              <w:rPr>
                <w:rFonts w:hint="eastAsia" w:ascii="宋体" w:hAnsi="宋体"/>
                <w:szCs w:val="21"/>
              </w:rPr>
              <w:t>，违法</w:t>
            </w:r>
            <w:r>
              <w:rPr>
                <w:rFonts w:hint="eastAsia" w:ascii="宋体" w:hAnsi="宋体"/>
                <w:kern w:val="1"/>
                <w:szCs w:val="21"/>
              </w:rPr>
              <w:t>种质资源数量特别大，</w:t>
            </w:r>
            <w:r>
              <w:rPr>
                <w:rFonts w:hint="eastAsia" w:ascii="宋体" w:hAnsi="宋体"/>
                <w:szCs w:val="21"/>
              </w:rPr>
              <w:t>林木种质资源货值金额在十万元以上的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没收种质资源和违法所得，并处十五万元以上二十万元以下罚款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60" w:lineRule="exact"/>
              <w:jc w:val="center"/>
              <w:rPr>
                <w:rFonts w:ascii="宋体" w:hAnsi="宋体"/>
                <w:szCs w:val="21"/>
              </w:rPr>
            </w:pPr>
            <w:r>
              <w:rPr>
                <w:rFonts w:hint="eastAsia" w:ascii="宋体" w:hAnsi="宋体"/>
                <w:szCs w:val="21"/>
              </w:rPr>
              <w:t>23</w:t>
            </w:r>
          </w:p>
        </w:tc>
        <w:tc>
          <w:tcPr>
            <w:tcW w:w="1217"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cs="宋体"/>
                <w:szCs w:val="21"/>
                <w:shd w:val="clear" w:color="auto" w:fill="FFFFFF"/>
              </w:rPr>
              <w:t>抢采掠青、损坏母树或者在劣质林内、劣质母树上采种的</w:t>
            </w:r>
          </w:p>
        </w:tc>
        <w:tc>
          <w:tcPr>
            <w:tcW w:w="3013" w:type="dxa"/>
            <w:vMerge w:val="restart"/>
            <w:shd w:val="clear" w:color="auto" w:fill="auto"/>
            <w:tcMar>
              <w:left w:w="28" w:type="dxa"/>
              <w:right w:w="28" w:type="dxa"/>
            </w:tcMar>
            <w:vAlign w:val="center"/>
          </w:tcPr>
          <w:p>
            <w:pPr>
              <w:spacing w:line="260" w:lineRule="exact"/>
              <w:rPr>
                <w:rFonts w:ascii="宋体" w:hAnsi="宋体"/>
                <w:szCs w:val="21"/>
              </w:rPr>
            </w:pPr>
            <w:r>
              <w:rPr>
                <w:rFonts w:hint="eastAsia" w:ascii="宋体" w:hAnsi="宋体"/>
                <w:szCs w:val="21"/>
              </w:rPr>
              <w:t>《中华人民共和国种子法》第八十二条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责令停止采种行为，没收所采种子，罚款</w:t>
            </w:r>
          </w:p>
        </w:tc>
        <w:tc>
          <w:tcPr>
            <w:tcW w:w="2340" w:type="dxa"/>
            <w:shd w:val="clear" w:color="auto" w:fill="FFFFFF"/>
            <w:tcMar>
              <w:left w:w="28" w:type="dxa"/>
              <w:right w:w="28" w:type="dxa"/>
            </w:tcMar>
            <w:vAlign w:val="center"/>
          </w:tcPr>
          <w:p>
            <w:pPr>
              <w:widowControl/>
              <w:spacing w:line="260" w:lineRule="exact"/>
              <w:rPr>
                <w:rFonts w:ascii="宋体" w:hAnsi="宋体"/>
                <w:szCs w:val="21"/>
              </w:rPr>
            </w:pPr>
            <w:r>
              <w:rPr>
                <w:rFonts w:hint="eastAsia" w:ascii="宋体" w:hAnsi="宋体"/>
                <w:szCs w:val="21"/>
              </w:rPr>
              <w:t>所采种子货值金额不足五千元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责令停止采种行为，没收所采种子，并处所采种子货值金额二倍罚款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widowControl/>
              <w:spacing w:line="260" w:lineRule="exact"/>
              <w:rPr>
                <w:rFonts w:ascii="宋体" w:hAnsi="宋体"/>
                <w:szCs w:val="21"/>
              </w:rPr>
            </w:pPr>
            <w:r>
              <w:rPr>
                <w:rFonts w:hint="eastAsia" w:ascii="宋体" w:hAnsi="宋体"/>
                <w:szCs w:val="21"/>
              </w:rPr>
              <w:t>责令停止采种行为，没收所采种子，罚款</w:t>
            </w:r>
          </w:p>
        </w:tc>
        <w:tc>
          <w:tcPr>
            <w:tcW w:w="2340" w:type="dxa"/>
            <w:shd w:val="clear" w:color="auto" w:fill="FFFFFF"/>
            <w:tcMar>
              <w:left w:w="28" w:type="dxa"/>
              <w:right w:w="28" w:type="dxa"/>
            </w:tcMar>
            <w:vAlign w:val="center"/>
          </w:tcPr>
          <w:p>
            <w:pPr>
              <w:widowControl/>
              <w:spacing w:line="260" w:lineRule="exact"/>
              <w:rPr>
                <w:rFonts w:ascii="宋体" w:hAnsi="宋体" w:cs="宋体"/>
                <w:kern w:val="0"/>
                <w:szCs w:val="21"/>
              </w:rPr>
            </w:pPr>
            <w:r>
              <w:rPr>
                <w:rFonts w:hint="eastAsia" w:ascii="宋体" w:hAnsi="宋体"/>
                <w:szCs w:val="21"/>
              </w:rPr>
              <w:t>所采种子货值金额五千元以上不足八千元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责令停止采种行为，没收所采种子，并处所采种子货值金额三倍以上罚款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widowControl/>
              <w:spacing w:line="260" w:lineRule="exact"/>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责令停止采种行为，没收所采种子，罚款</w:t>
            </w:r>
          </w:p>
        </w:tc>
        <w:tc>
          <w:tcPr>
            <w:tcW w:w="2340" w:type="dxa"/>
            <w:shd w:val="clear" w:color="auto" w:fill="FFFFFF"/>
            <w:tcMar>
              <w:left w:w="28" w:type="dxa"/>
              <w:right w:w="28" w:type="dxa"/>
            </w:tcMar>
            <w:vAlign w:val="center"/>
          </w:tcPr>
          <w:p>
            <w:pPr>
              <w:widowControl/>
              <w:spacing w:line="260" w:lineRule="exact"/>
              <w:rPr>
                <w:rFonts w:ascii="宋体" w:hAnsi="宋体"/>
                <w:szCs w:val="21"/>
              </w:rPr>
            </w:pPr>
            <w:r>
              <w:rPr>
                <w:rFonts w:hint="eastAsia" w:ascii="宋体" w:hAnsi="宋体"/>
                <w:szCs w:val="21"/>
              </w:rPr>
              <w:t>所采种子货值金额八千元以上不足一万元</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60" w:lineRule="exact"/>
              <w:jc w:val="both"/>
              <w:rPr>
                <w:color w:val="auto"/>
                <w:kern w:val="1"/>
                <w:sz w:val="21"/>
                <w:szCs w:val="21"/>
              </w:rPr>
            </w:pPr>
            <w:r>
              <w:rPr>
                <w:rFonts w:hint="eastAsia"/>
                <w:color w:val="auto"/>
                <w:sz w:val="21"/>
                <w:szCs w:val="21"/>
              </w:rPr>
              <w:t>责令停止采种行为，没收所采种子，并处所采种子货值金额四倍罚款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60"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60" w:lineRule="exact"/>
              <w:rPr>
                <w:rFonts w:ascii="宋体" w:hAnsi="宋体"/>
                <w:szCs w:val="21"/>
              </w:rPr>
            </w:pPr>
          </w:p>
        </w:tc>
        <w:tc>
          <w:tcPr>
            <w:tcW w:w="3013" w:type="dxa"/>
            <w:vMerge w:val="continue"/>
            <w:shd w:val="clear" w:color="auto" w:fill="auto"/>
            <w:tcMar>
              <w:left w:w="28" w:type="dxa"/>
              <w:right w:w="28" w:type="dxa"/>
            </w:tcMar>
            <w:vAlign w:val="center"/>
          </w:tcPr>
          <w:p>
            <w:pPr>
              <w:spacing w:line="260" w:lineRule="exact"/>
              <w:rPr>
                <w:rFonts w:ascii="宋体" w:hAnsi="宋体"/>
                <w:szCs w:val="21"/>
              </w:rPr>
            </w:pPr>
          </w:p>
        </w:tc>
        <w:tc>
          <w:tcPr>
            <w:tcW w:w="938" w:type="dxa"/>
            <w:shd w:val="clear" w:color="auto" w:fill="auto"/>
            <w:tcMar>
              <w:left w:w="28" w:type="dxa"/>
              <w:right w:w="28" w:type="dxa"/>
            </w:tcMar>
            <w:vAlign w:val="center"/>
          </w:tcPr>
          <w:p>
            <w:pPr>
              <w:spacing w:line="260" w:lineRule="exact"/>
              <w:jc w:val="center"/>
              <w:rPr>
                <w:rFonts w:ascii="宋体" w:hAnsi="宋体"/>
                <w:kern w:val="0"/>
                <w:szCs w:val="21"/>
              </w:rPr>
            </w:pPr>
            <w:r>
              <w:rPr>
                <w:rFonts w:hint="eastAsia" w:ascii="宋体" w:hAnsi="宋体"/>
                <w:kern w:val="0"/>
                <w:szCs w:val="21"/>
              </w:rPr>
              <w:t>特别严重违法</w:t>
            </w:r>
          </w:p>
        </w:tc>
        <w:tc>
          <w:tcPr>
            <w:tcW w:w="1550" w:type="dxa"/>
            <w:shd w:val="clear" w:color="auto" w:fill="auto"/>
            <w:tcMar>
              <w:left w:w="28" w:type="dxa"/>
              <w:right w:w="28" w:type="dxa"/>
            </w:tcMar>
            <w:vAlign w:val="center"/>
          </w:tcPr>
          <w:p>
            <w:pPr>
              <w:widowControl/>
              <w:spacing w:line="260" w:lineRule="exact"/>
              <w:rPr>
                <w:rFonts w:ascii="宋体" w:hAnsi="宋体"/>
                <w:kern w:val="1"/>
                <w:szCs w:val="21"/>
              </w:rPr>
            </w:pPr>
            <w:r>
              <w:rPr>
                <w:rFonts w:hint="eastAsia" w:ascii="宋体" w:hAnsi="宋体"/>
                <w:szCs w:val="21"/>
              </w:rPr>
              <w:t>责令停止采种行为没收所采种子，罚款</w:t>
            </w:r>
          </w:p>
        </w:tc>
        <w:tc>
          <w:tcPr>
            <w:tcW w:w="2340" w:type="dxa"/>
            <w:shd w:val="clear" w:color="auto" w:fill="FFFFFF"/>
            <w:tcMar>
              <w:left w:w="28" w:type="dxa"/>
              <w:right w:w="28" w:type="dxa"/>
            </w:tcMar>
            <w:vAlign w:val="center"/>
          </w:tcPr>
          <w:p>
            <w:pPr>
              <w:spacing w:line="260" w:lineRule="exact"/>
              <w:rPr>
                <w:rFonts w:ascii="宋体" w:hAnsi="宋体"/>
                <w:kern w:val="0"/>
                <w:szCs w:val="21"/>
              </w:rPr>
            </w:pPr>
            <w:r>
              <w:rPr>
                <w:rFonts w:hint="eastAsia" w:ascii="宋体" w:hAnsi="宋体"/>
                <w:szCs w:val="21"/>
              </w:rPr>
              <w:t>所采种子货值金额一万元以上的</w:t>
            </w:r>
          </w:p>
        </w:tc>
        <w:tc>
          <w:tcPr>
            <w:tcW w:w="3078" w:type="dxa"/>
            <w:shd w:val="clear" w:color="auto" w:fill="FFFFFF"/>
            <w:tcMar>
              <w:left w:w="28" w:type="dxa"/>
              <w:right w:w="28" w:type="dxa"/>
            </w:tcMar>
            <w:vAlign w:val="center"/>
          </w:tcPr>
          <w:p>
            <w:pPr>
              <w:spacing w:line="260" w:lineRule="exact"/>
              <w:rPr>
                <w:rFonts w:ascii="宋体" w:hAnsi="宋体"/>
                <w:kern w:val="1"/>
                <w:szCs w:val="21"/>
              </w:rPr>
            </w:pPr>
            <w:r>
              <w:rPr>
                <w:rFonts w:hint="eastAsia" w:ascii="宋体" w:hAnsi="宋体"/>
                <w:szCs w:val="21"/>
              </w:rPr>
              <w:t>责令停止采种行为，没收所采种子，并处所采种子货值金额五倍罚款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shd w:val="clear" w:color="auto" w:fill="auto"/>
            <w:tcMar>
              <w:left w:w="28" w:type="dxa"/>
              <w:right w:w="28" w:type="dxa"/>
            </w:tcMar>
            <w:vAlign w:val="center"/>
          </w:tcPr>
          <w:p>
            <w:pPr>
              <w:spacing w:line="282" w:lineRule="exact"/>
              <w:jc w:val="center"/>
              <w:rPr>
                <w:rFonts w:ascii="宋体" w:hAnsi="宋体"/>
                <w:szCs w:val="21"/>
              </w:rPr>
            </w:pPr>
            <w:r>
              <w:rPr>
                <w:rFonts w:hint="eastAsia" w:ascii="宋体" w:hAnsi="宋体"/>
                <w:szCs w:val="21"/>
              </w:rPr>
              <w:t>24</w:t>
            </w:r>
          </w:p>
        </w:tc>
        <w:tc>
          <w:tcPr>
            <w:tcW w:w="1217" w:type="dxa"/>
            <w:vMerge w:val="restart"/>
            <w:shd w:val="clear" w:color="auto" w:fill="auto"/>
            <w:tcMar>
              <w:left w:w="28" w:type="dxa"/>
              <w:right w:w="28" w:type="dxa"/>
            </w:tcMar>
            <w:vAlign w:val="center"/>
          </w:tcPr>
          <w:p>
            <w:pPr>
              <w:spacing w:line="282" w:lineRule="exact"/>
              <w:rPr>
                <w:rFonts w:ascii="宋体" w:hAnsi="宋体"/>
                <w:szCs w:val="21"/>
              </w:rPr>
            </w:pPr>
            <w:r>
              <w:rPr>
                <w:rFonts w:hint="eastAsia" w:ascii="宋体" w:hAnsi="宋体" w:cs="宋体"/>
                <w:szCs w:val="21"/>
                <w:shd w:val="clear" w:color="auto" w:fill="FFFFFF"/>
              </w:rPr>
              <w:t>种子企业对其申请审定的品种造假的</w:t>
            </w:r>
          </w:p>
        </w:tc>
        <w:tc>
          <w:tcPr>
            <w:tcW w:w="3013" w:type="dxa"/>
            <w:vMerge w:val="restart"/>
            <w:shd w:val="clear" w:color="auto" w:fill="auto"/>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《中华人民共和国种子法》第八十三条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938" w:type="dxa"/>
            <w:shd w:val="clear" w:color="auto" w:fill="auto"/>
            <w:tcMar>
              <w:left w:w="28" w:type="dxa"/>
              <w:right w:w="28" w:type="dxa"/>
            </w:tcMar>
            <w:vAlign w:val="center"/>
          </w:tcPr>
          <w:p>
            <w:pPr>
              <w:widowControl/>
              <w:spacing w:line="282" w:lineRule="exact"/>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罚款，不得再申请品种审定</w:t>
            </w:r>
          </w:p>
        </w:tc>
        <w:tc>
          <w:tcPr>
            <w:tcW w:w="2340" w:type="dxa"/>
            <w:shd w:val="clear" w:color="auto" w:fill="FFFFFF"/>
            <w:tcMar>
              <w:left w:w="28" w:type="dxa"/>
              <w:right w:w="28" w:type="dxa"/>
            </w:tcMar>
            <w:vAlign w:val="center"/>
          </w:tcPr>
          <w:p>
            <w:pPr>
              <w:widowControl/>
              <w:spacing w:line="282" w:lineRule="exact"/>
              <w:rPr>
                <w:rFonts w:ascii="宋体" w:hAnsi="宋体"/>
                <w:kern w:val="0"/>
                <w:szCs w:val="21"/>
              </w:rPr>
            </w:pPr>
            <w:r>
              <w:rPr>
                <w:rFonts w:hint="eastAsia" w:ascii="宋体" w:hAnsi="宋体" w:cs="宋体"/>
                <w:kern w:val="0"/>
                <w:szCs w:val="21"/>
              </w:rPr>
              <w:t>初次违法，</w:t>
            </w:r>
            <w:r>
              <w:rPr>
                <w:rFonts w:hint="eastAsia" w:ascii="宋体" w:hAnsi="宋体"/>
                <w:szCs w:val="21"/>
                <w:shd w:val="clear" w:color="auto" w:fill="FFFFFF"/>
              </w:rPr>
              <w:t>给种子使用者和其他种子生产经营者造成损失</w:t>
            </w:r>
            <w:r>
              <w:rPr>
                <w:rFonts w:hint="eastAsia" w:ascii="宋体" w:hAnsi="宋体" w:cs="宋体"/>
                <w:kern w:val="0"/>
                <w:szCs w:val="21"/>
              </w:rPr>
              <w:t>，</w:t>
            </w:r>
            <w:r>
              <w:rPr>
                <w:rFonts w:hint="eastAsia" w:ascii="宋体" w:hAnsi="宋体"/>
                <w:szCs w:val="21"/>
              </w:rPr>
              <w:t>已造成一定社会危害后果的。</w:t>
            </w:r>
          </w:p>
        </w:tc>
        <w:tc>
          <w:tcPr>
            <w:tcW w:w="3078" w:type="dxa"/>
            <w:shd w:val="clear" w:color="auto" w:fill="FFFFFF"/>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处一百万元以上二百万元以下罚款，不得再申请品种审定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shd w:val="clear" w:color="auto" w:fill="auto"/>
            <w:tcMar>
              <w:left w:w="28" w:type="dxa"/>
              <w:right w:w="28" w:type="dxa"/>
            </w:tcMar>
            <w:vAlign w:val="center"/>
          </w:tcPr>
          <w:p>
            <w:pPr>
              <w:spacing w:line="282" w:lineRule="exact"/>
              <w:jc w:val="center"/>
              <w:rPr>
                <w:rFonts w:ascii="宋体" w:hAnsi="宋体"/>
                <w:szCs w:val="21"/>
              </w:rPr>
            </w:pPr>
          </w:p>
        </w:tc>
        <w:tc>
          <w:tcPr>
            <w:tcW w:w="1217" w:type="dxa"/>
            <w:vMerge w:val="continue"/>
            <w:shd w:val="clear" w:color="auto" w:fill="auto"/>
            <w:tcMar>
              <w:left w:w="28" w:type="dxa"/>
              <w:right w:w="28" w:type="dxa"/>
            </w:tcMar>
            <w:vAlign w:val="center"/>
          </w:tcPr>
          <w:p>
            <w:pPr>
              <w:spacing w:line="282" w:lineRule="exact"/>
              <w:rPr>
                <w:rFonts w:ascii="宋体" w:hAnsi="宋体"/>
                <w:szCs w:val="21"/>
              </w:rPr>
            </w:pPr>
          </w:p>
        </w:tc>
        <w:tc>
          <w:tcPr>
            <w:tcW w:w="3013" w:type="dxa"/>
            <w:vMerge w:val="continue"/>
            <w:shd w:val="clear" w:color="auto" w:fill="auto"/>
            <w:tcMar>
              <w:left w:w="28" w:type="dxa"/>
              <w:right w:w="28" w:type="dxa"/>
            </w:tcMar>
            <w:vAlign w:val="center"/>
          </w:tcPr>
          <w:p>
            <w:pPr>
              <w:spacing w:line="282" w:lineRule="exact"/>
              <w:rPr>
                <w:rFonts w:ascii="宋体" w:hAnsi="宋体"/>
                <w:szCs w:val="21"/>
              </w:rPr>
            </w:pPr>
          </w:p>
        </w:tc>
        <w:tc>
          <w:tcPr>
            <w:tcW w:w="938" w:type="dxa"/>
            <w:shd w:val="clear" w:color="auto" w:fill="auto"/>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罚款,不得再申请品种审定。</w:t>
            </w:r>
          </w:p>
        </w:tc>
        <w:tc>
          <w:tcPr>
            <w:tcW w:w="2340" w:type="dxa"/>
            <w:shd w:val="clear" w:color="auto" w:fill="FFFFFF"/>
            <w:tcMar>
              <w:left w:w="28" w:type="dxa"/>
              <w:right w:w="28" w:type="dxa"/>
            </w:tcMar>
            <w:vAlign w:val="center"/>
          </w:tcPr>
          <w:p>
            <w:pPr>
              <w:spacing w:line="282" w:lineRule="exact"/>
              <w:rPr>
                <w:rFonts w:ascii="宋体" w:hAnsi="宋体" w:cs="宋体"/>
                <w:kern w:val="0"/>
                <w:szCs w:val="21"/>
              </w:rPr>
            </w:pPr>
            <w:r>
              <w:rPr>
                <w:rFonts w:hint="eastAsia" w:ascii="宋体" w:hAnsi="宋体" w:cs="宋体"/>
                <w:kern w:val="0"/>
                <w:szCs w:val="21"/>
              </w:rPr>
              <w:t>不主动</w:t>
            </w:r>
            <w:r>
              <w:rPr>
                <w:rFonts w:hint="eastAsia" w:ascii="宋体" w:hAnsi="宋体"/>
                <w:szCs w:val="21"/>
              </w:rPr>
              <w:t>改正</w:t>
            </w:r>
            <w:r>
              <w:rPr>
                <w:rFonts w:hint="eastAsia" w:ascii="宋体" w:hAnsi="宋体" w:cs="宋体"/>
                <w:kern w:val="0"/>
                <w:szCs w:val="21"/>
              </w:rPr>
              <w:t>，</w:t>
            </w:r>
            <w:r>
              <w:rPr>
                <w:rFonts w:hint="eastAsia" w:ascii="宋体" w:hAnsi="宋体"/>
                <w:szCs w:val="21"/>
                <w:shd w:val="clear" w:color="auto" w:fill="FFFFFF"/>
              </w:rPr>
              <w:t>给种子使用者和其他种子生产经营者造成损失</w:t>
            </w:r>
            <w:r>
              <w:rPr>
                <w:rFonts w:hint="eastAsia" w:ascii="宋体" w:hAnsi="宋体" w:cs="宋体"/>
                <w:kern w:val="0"/>
                <w:szCs w:val="21"/>
              </w:rPr>
              <w:t>，</w:t>
            </w:r>
            <w:r>
              <w:rPr>
                <w:rFonts w:hint="eastAsia" w:ascii="宋体" w:hAnsi="宋体"/>
                <w:szCs w:val="21"/>
              </w:rPr>
              <w:t>已造成较重社会危害后果的。</w:t>
            </w:r>
          </w:p>
        </w:tc>
        <w:tc>
          <w:tcPr>
            <w:tcW w:w="3078" w:type="dxa"/>
            <w:shd w:val="clear" w:color="auto" w:fill="FFFFFF"/>
            <w:tcMar>
              <w:left w:w="28" w:type="dxa"/>
              <w:right w:w="28" w:type="dxa"/>
            </w:tcMar>
            <w:vAlign w:val="center"/>
          </w:tcPr>
          <w:p>
            <w:pPr>
              <w:pStyle w:val="6"/>
              <w:shd w:val="clear" w:color="auto" w:fill="FFFFFF"/>
              <w:spacing w:before="0" w:beforeAutospacing="0" w:after="0" w:afterAutospacing="0" w:line="282" w:lineRule="exact"/>
              <w:jc w:val="both"/>
              <w:rPr>
                <w:color w:val="auto"/>
                <w:sz w:val="21"/>
                <w:szCs w:val="21"/>
              </w:rPr>
            </w:pPr>
            <w:r>
              <w:rPr>
                <w:rFonts w:hint="eastAsia"/>
                <w:color w:val="auto"/>
                <w:sz w:val="21"/>
                <w:szCs w:val="21"/>
                <w:shd w:val="clear" w:color="auto" w:fill="FFFFFF"/>
              </w:rPr>
              <w:t>处二百万元以上三百万元以下罚款,不得再申请品种审定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82" w:lineRule="exact"/>
              <w:jc w:val="center"/>
              <w:rPr>
                <w:rFonts w:ascii="宋体" w:hAnsi="宋体"/>
                <w:szCs w:val="21"/>
              </w:rPr>
            </w:pPr>
          </w:p>
        </w:tc>
        <w:tc>
          <w:tcPr>
            <w:tcW w:w="1217" w:type="dxa"/>
            <w:vMerge w:val="continue"/>
            <w:tcMar>
              <w:left w:w="28" w:type="dxa"/>
              <w:right w:w="28" w:type="dxa"/>
            </w:tcMar>
            <w:vAlign w:val="center"/>
          </w:tcPr>
          <w:p>
            <w:pPr>
              <w:spacing w:line="282" w:lineRule="exact"/>
              <w:rPr>
                <w:rFonts w:ascii="宋体" w:hAnsi="宋体"/>
                <w:szCs w:val="21"/>
              </w:rPr>
            </w:pPr>
          </w:p>
        </w:tc>
        <w:tc>
          <w:tcPr>
            <w:tcW w:w="3013" w:type="dxa"/>
            <w:vMerge w:val="continue"/>
            <w:tcMar>
              <w:left w:w="28" w:type="dxa"/>
              <w:right w:w="28" w:type="dxa"/>
            </w:tcMar>
            <w:vAlign w:val="center"/>
          </w:tcPr>
          <w:p>
            <w:pPr>
              <w:spacing w:line="282" w:lineRule="exact"/>
              <w:rPr>
                <w:rFonts w:ascii="宋体" w:hAnsi="宋体"/>
                <w:szCs w:val="21"/>
              </w:rPr>
            </w:pPr>
          </w:p>
        </w:tc>
        <w:tc>
          <w:tcPr>
            <w:tcW w:w="938" w:type="dxa"/>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罚款，不得再申请品种审定</w:t>
            </w:r>
          </w:p>
        </w:tc>
        <w:tc>
          <w:tcPr>
            <w:tcW w:w="2340" w:type="dxa"/>
            <w:tcMar>
              <w:left w:w="28" w:type="dxa"/>
              <w:right w:w="28" w:type="dxa"/>
            </w:tcMar>
            <w:vAlign w:val="center"/>
          </w:tcPr>
          <w:p>
            <w:pPr>
              <w:spacing w:line="282" w:lineRule="exact"/>
              <w:rPr>
                <w:rFonts w:ascii="宋体" w:hAnsi="宋体" w:cs="宋体"/>
                <w:kern w:val="0"/>
                <w:szCs w:val="21"/>
              </w:rPr>
            </w:pPr>
            <w:r>
              <w:rPr>
                <w:rFonts w:hint="eastAsia" w:ascii="宋体" w:hAnsi="宋体" w:cs="宋体"/>
                <w:kern w:val="0"/>
                <w:szCs w:val="21"/>
              </w:rPr>
              <w:t>不主动</w:t>
            </w:r>
            <w:r>
              <w:rPr>
                <w:rFonts w:hint="eastAsia" w:ascii="宋体" w:hAnsi="宋体"/>
                <w:szCs w:val="21"/>
              </w:rPr>
              <w:t>改正</w:t>
            </w:r>
            <w:r>
              <w:rPr>
                <w:rFonts w:hint="eastAsia" w:ascii="宋体" w:hAnsi="宋体" w:cs="宋体"/>
                <w:kern w:val="0"/>
                <w:szCs w:val="21"/>
              </w:rPr>
              <w:t>，</w:t>
            </w:r>
            <w:r>
              <w:rPr>
                <w:rFonts w:hint="eastAsia" w:ascii="宋体" w:hAnsi="宋体"/>
                <w:szCs w:val="21"/>
                <w:shd w:val="clear" w:color="auto" w:fill="FFFFFF"/>
              </w:rPr>
              <w:t>给种子使用者和其他种子生产经营者造成损失</w:t>
            </w:r>
            <w:r>
              <w:rPr>
                <w:rFonts w:hint="eastAsia" w:ascii="宋体" w:hAnsi="宋体" w:cs="宋体"/>
                <w:kern w:val="0"/>
                <w:szCs w:val="21"/>
              </w:rPr>
              <w:t>，</w:t>
            </w:r>
            <w:r>
              <w:rPr>
                <w:rFonts w:hint="eastAsia" w:ascii="宋体" w:hAnsi="宋体"/>
                <w:szCs w:val="21"/>
              </w:rPr>
              <w:t>已造成</w:t>
            </w:r>
            <w:r>
              <w:rPr>
                <w:rFonts w:hint="eastAsia" w:ascii="宋体" w:hAnsi="宋体"/>
                <w:kern w:val="0"/>
                <w:szCs w:val="21"/>
              </w:rPr>
              <w:t>严</w:t>
            </w:r>
            <w:r>
              <w:rPr>
                <w:rFonts w:hint="eastAsia" w:ascii="宋体" w:hAnsi="宋体"/>
                <w:szCs w:val="21"/>
              </w:rPr>
              <w:t>重社会危害后果的。</w:t>
            </w:r>
          </w:p>
        </w:tc>
        <w:tc>
          <w:tcPr>
            <w:tcW w:w="3078" w:type="dxa"/>
            <w:tcMar>
              <w:left w:w="28" w:type="dxa"/>
              <w:right w:w="28" w:type="dxa"/>
            </w:tcMar>
            <w:vAlign w:val="center"/>
          </w:tcPr>
          <w:p>
            <w:pPr>
              <w:pStyle w:val="6"/>
              <w:shd w:val="clear" w:color="auto" w:fill="FFFFFF"/>
              <w:spacing w:before="0" w:beforeAutospacing="0" w:after="0" w:afterAutospacing="0" w:line="282" w:lineRule="exact"/>
              <w:jc w:val="both"/>
              <w:rPr>
                <w:color w:val="auto"/>
                <w:kern w:val="1"/>
                <w:sz w:val="21"/>
                <w:szCs w:val="21"/>
              </w:rPr>
            </w:pPr>
            <w:r>
              <w:rPr>
                <w:rFonts w:hint="eastAsia"/>
                <w:color w:val="auto"/>
                <w:sz w:val="21"/>
                <w:szCs w:val="21"/>
                <w:shd w:val="clear" w:color="auto" w:fill="FFFFFF"/>
              </w:rPr>
              <w:t>处三百万元以上四百万元以下罚款，不得再申请品种审定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82" w:lineRule="exact"/>
              <w:jc w:val="center"/>
              <w:rPr>
                <w:rFonts w:ascii="宋体" w:hAnsi="宋体"/>
                <w:szCs w:val="21"/>
              </w:rPr>
            </w:pPr>
          </w:p>
        </w:tc>
        <w:tc>
          <w:tcPr>
            <w:tcW w:w="1217" w:type="dxa"/>
            <w:vMerge w:val="continue"/>
            <w:tcMar>
              <w:left w:w="28" w:type="dxa"/>
              <w:right w:w="28" w:type="dxa"/>
            </w:tcMar>
            <w:vAlign w:val="center"/>
          </w:tcPr>
          <w:p>
            <w:pPr>
              <w:spacing w:line="282" w:lineRule="exact"/>
              <w:rPr>
                <w:rFonts w:ascii="宋体" w:hAnsi="宋体"/>
                <w:szCs w:val="21"/>
              </w:rPr>
            </w:pPr>
          </w:p>
        </w:tc>
        <w:tc>
          <w:tcPr>
            <w:tcW w:w="3013" w:type="dxa"/>
            <w:vMerge w:val="continue"/>
            <w:tcMar>
              <w:left w:w="28" w:type="dxa"/>
              <w:right w:w="28" w:type="dxa"/>
            </w:tcMar>
            <w:vAlign w:val="center"/>
          </w:tcPr>
          <w:p>
            <w:pPr>
              <w:spacing w:line="282" w:lineRule="exact"/>
              <w:rPr>
                <w:rFonts w:ascii="宋体" w:hAnsi="宋体"/>
                <w:szCs w:val="21"/>
              </w:rPr>
            </w:pPr>
          </w:p>
        </w:tc>
        <w:tc>
          <w:tcPr>
            <w:tcW w:w="938" w:type="dxa"/>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特别严重违法</w:t>
            </w:r>
          </w:p>
        </w:tc>
        <w:tc>
          <w:tcPr>
            <w:tcW w:w="1550" w:type="dxa"/>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罚款，不得再申请品种审定</w:t>
            </w:r>
          </w:p>
        </w:tc>
        <w:tc>
          <w:tcPr>
            <w:tcW w:w="2340" w:type="dxa"/>
            <w:tcMar>
              <w:left w:w="28" w:type="dxa"/>
              <w:right w:w="28" w:type="dxa"/>
            </w:tcMar>
            <w:vAlign w:val="center"/>
          </w:tcPr>
          <w:p>
            <w:pPr>
              <w:spacing w:line="282" w:lineRule="exact"/>
              <w:rPr>
                <w:rFonts w:ascii="宋体" w:hAnsi="宋体" w:cs="宋体"/>
                <w:kern w:val="0"/>
                <w:szCs w:val="21"/>
              </w:rPr>
            </w:pPr>
            <w:r>
              <w:rPr>
                <w:rFonts w:hint="eastAsia" w:ascii="宋体" w:hAnsi="宋体" w:cs="宋体"/>
                <w:kern w:val="0"/>
                <w:szCs w:val="21"/>
              </w:rPr>
              <w:t>不主动</w:t>
            </w:r>
            <w:r>
              <w:rPr>
                <w:rFonts w:hint="eastAsia" w:ascii="宋体" w:hAnsi="宋体"/>
                <w:szCs w:val="21"/>
              </w:rPr>
              <w:t>改正</w:t>
            </w:r>
            <w:r>
              <w:rPr>
                <w:rFonts w:hint="eastAsia" w:ascii="宋体" w:hAnsi="宋体" w:cs="宋体"/>
                <w:kern w:val="0"/>
                <w:szCs w:val="21"/>
              </w:rPr>
              <w:t>，</w:t>
            </w:r>
            <w:r>
              <w:rPr>
                <w:rFonts w:hint="eastAsia" w:ascii="宋体" w:hAnsi="宋体"/>
                <w:szCs w:val="21"/>
                <w:shd w:val="clear" w:color="auto" w:fill="FFFFFF"/>
              </w:rPr>
              <w:t>给种子使用者和其他种子生产经营者造成损失</w:t>
            </w:r>
            <w:r>
              <w:rPr>
                <w:rFonts w:hint="eastAsia" w:ascii="宋体" w:hAnsi="宋体" w:cs="宋体"/>
                <w:kern w:val="0"/>
                <w:szCs w:val="21"/>
              </w:rPr>
              <w:t>，</w:t>
            </w:r>
            <w:r>
              <w:rPr>
                <w:rFonts w:hint="eastAsia" w:ascii="宋体" w:hAnsi="宋体"/>
                <w:szCs w:val="21"/>
              </w:rPr>
              <w:t>已造成特别严重社会危害后果的。</w:t>
            </w:r>
          </w:p>
        </w:tc>
        <w:tc>
          <w:tcPr>
            <w:tcW w:w="3078" w:type="dxa"/>
            <w:tcMar>
              <w:left w:w="28" w:type="dxa"/>
              <w:right w:w="28" w:type="dxa"/>
            </w:tcMar>
            <w:vAlign w:val="center"/>
          </w:tcPr>
          <w:p>
            <w:pPr>
              <w:spacing w:line="282" w:lineRule="exact"/>
              <w:rPr>
                <w:rFonts w:ascii="宋体" w:hAnsi="宋体"/>
                <w:kern w:val="1"/>
                <w:szCs w:val="21"/>
              </w:rPr>
            </w:pPr>
            <w:r>
              <w:rPr>
                <w:rFonts w:hint="eastAsia" w:ascii="宋体" w:hAnsi="宋体"/>
                <w:szCs w:val="21"/>
                <w:shd w:val="clear" w:color="auto" w:fill="FFFFFF"/>
              </w:rPr>
              <w:t>处四百万元以上五百万元以下罚款，不得再申请品种审定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restart"/>
            <w:tcMar>
              <w:left w:w="28" w:type="dxa"/>
              <w:right w:w="28" w:type="dxa"/>
            </w:tcMar>
            <w:vAlign w:val="center"/>
          </w:tcPr>
          <w:p>
            <w:pPr>
              <w:spacing w:line="282" w:lineRule="exact"/>
              <w:jc w:val="center"/>
              <w:rPr>
                <w:rFonts w:ascii="宋体" w:hAnsi="宋体"/>
                <w:szCs w:val="21"/>
              </w:rPr>
            </w:pPr>
            <w:r>
              <w:rPr>
                <w:rFonts w:hint="eastAsia" w:ascii="宋体" w:hAnsi="宋体"/>
                <w:szCs w:val="21"/>
              </w:rPr>
              <w:t>25</w:t>
            </w:r>
          </w:p>
        </w:tc>
        <w:tc>
          <w:tcPr>
            <w:tcW w:w="1217" w:type="dxa"/>
            <w:vMerge w:val="restart"/>
            <w:tcMar>
              <w:left w:w="28" w:type="dxa"/>
              <w:right w:w="28" w:type="dxa"/>
            </w:tcMar>
            <w:vAlign w:val="center"/>
          </w:tcPr>
          <w:p>
            <w:pPr>
              <w:spacing w:line="282" w:lineRule="exact"/>
              <w:rPr>
                <w:rFonts w:ascii="宋体" w:hAnsi="宋体" w:cs="宋体"/>
                <w:szCs w:val="21"/>
                <w:shd w:val="clear" w:color="auto" w:fill="FFFFFF"/>
              </w:rPr>
            </w:pPr>
            <w:r>
              <w:rPr>
                <w:rFonts w:hint="eastAsia" w:ascii="宋体" w:hAnsi="宋体" w:cs="宋体"/>
                <w:szCs w:val="21"/>
                <w:shd w:val="clear" w:color="auto" w:fill="FFFFFF"/>
              </w:rPr>
              <w:t>国家投资或者国家投资为主的造林项目和国有林业造林，未根据林业主管部门制定的计划使用林木良种的</w:t>
            </w:r>
          </w:p>
        </w:tc>
        <w:tc>
          <w:tcPr>
            <w:tcW w:w="3013" w:type="dxa"/>
            <w:vMerge w:val="restart"/>
            <w:tcMar>
              <w:left w:w="28" w:type="dxa"/>
              <w:right w:w="28" w:type="dxa"/>
            </w:tcMar>
            <w:vAlign w:val="center"/>
          </w:tcPr>
          <w:p>
            <w:pPr>
              <w:spacing w:line="282" w:lineRule="exact"/>
              <w:rPr>
                <w:rFonts w:ascii="宋体" w:hAnsi="宋体"/>
                <w:szCs w:val="21"/>
                <w:shd w:val="clear" w:color="auto" w:fill="FFFFFF"/>
              </w:rPr>
            </w:pPr>
            <w:r>
              <w:rPr>
                <w:rFonts w:hint="eastAsia" w:ascii="宋体" w:hAnsi="宋体"/>
                <w:szCs w:val="21"/>
                <w:shd w:val="clear" w:color="auto" w:fill="FFFFFF"/>
              </w:rPr>
              <w:t>《中华人民共和国种子法》第八十四条 违反本法第四十四条规定，未根据林业主管部门制定的计划使用林木良种的，由同级人民政府林业主管部门责令限期改正；逾期未改正的，处三千元以上三万元以下罚款。</w:t>
            </w:r>
          </w:p>
          <w:p>
            <w:pPr>
              <w:spacing w:line="282" w:lineRule="exact"/>
              <w:rPr>
                <w:rFonts w:ascii="宋体" w:hAnsi="宋体"/>
                <w:szCs w:val="21"/>
                <w:shd w:val="clear" w:color="auto" w:fill="FFFFFF"/>
              </w:rPr>
            </w:pPr>
          </w:p>
          <w:p>
            <w:pPr>
              <w:spacing w:line="282" w:lineRule="exact"/>
              <w:rPr>
                <w:rFonts w:ascii="宋体" w:hAnsi="宋体"/>
                <w:szCs w:val="21"/>
                <w:shd w:val="clear" w:color="auto" w:fill="FFFFFF"/>
              </w:rPr>
            </w:pPr>
          </w:p>
        </w:tc>
        <w:tc>
          <w:tcPr>
            <w:tcW w:w="938" w:type="dxa"/>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spacing w:line="282" w:lineRule="exact"/>
              <w:rPr>
                <w:rFonts w:ascii="宋体" w:hAnsi="宋体" w:cs="Arial"/>
                <w:spacing w:val="8"/>
                <w:kern w:val="0"/>
                <w:szCs w:val="21"/>
              </w:rPr>
            </w:pPr>
            <w:r>
              <w:rPr>
                <w:rFonts w:hint="eastAsia" w:ascii="宋体" w:hAnsi="宋体"/>
                <w:szCs w:val="21"/>
                <w:shd w:val="clear" w:color="auto" w:fill="FFFFFF"/>
              </w:rPr>
              <w:t>责令限期改正，罚款</w:t>
            </w:r>
          </w:p>
        </w:tc>
        <w:tc>
          <w:tcPr>
            <w:tcW w:w="2340" w:type="dxa"/>
            <w:tcMar>
              <w:left w:w="28" w:type="dxa"/>
              <w:right w:w="28" w:type="dxa"/>
            </w:tcMar>
            <w:vAlign w:val="center"/>
          </w:tcPr>
          <w:p>
            <w:pPr>
              <w:spacing w:line="282" w:lineRule="exact"/>
              <w:rPr>
                <w:rFonts w:ascii="宋体" w:hAnsi="宋体"/>
                <w:kern w:val="0"/>
                <w:szCs w:val="21"/>
              </w:rPr>
            </w:pPr>
            <w:r>
              <w:rPr>
                <w:rFonts w:hint="eastAsia" w:ascii="宋体" w:hAnsi="宋体"/>
                <w:kern w:val="0"/>
                <w:szCs w:val="21"/>
              </w:rPr>
              <w:t>不主动改正，</w:t>
            </w:r>
            <w:r>
              <w:rPr>
                <w:rFonts w:hint="eastAsia" w:ascii="宋体" w:hAnsi="宋体"/>
                <w:szCs w:val="21"/>
              </w:rPr>
              <w:t>逾期未完成良种造林任务20%以下</w:t>
            </w:r>
            <w:r>
              <w:rPr>
                <w:rFonts w:hint="eastAsia" w:ascii="宋体" w:hAnsi="宋体"/>
                <w:kern w:val="0"/>
                <w:szCs w:val="21"/>
              </w:rPr>
              <w:t>的</w:t>
            </w:r>
          </w:p>
        </w:tc>
        <w:tc>
          <w:tcPr>
            <w:tcW w:w="3078" w:type="dxa"/>
            <w:tcMar>
              <w:left w:w="28" w:type="dxa"/>
              <w:right w:w="28" w:type="dxa"/>
            </w:tcMar>
            <w:vAlign w:val="center"/>
          </w:tcPr>
          <w:p>
            <w:pPr>
              <w:spacing w:line="282" w:lineRule="exact"/>
              <w:rPr>
                <w:rFonts w:ascii="宋体" w:hAnsi="宋体" w:cs="Arial"/>
                <w:spacing w:val="8"/>
                <w:kern w:val="0"/>
                <w:szCs w:val="21"/>
              </w:rPr>
            </w:pPr>
            <w:r>
              <w:rPr>
                <w:rFonts w:hint="eastAsia" w:ascii="宋体" w:hAnsi="宋体"/>
                <w:szCs w:val="21"/>
              </w:rPr>
              <w:t>责令限期改正；逾期未改正的，处三千元以上五千元以下罚款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82" w:lineRule="exact"/>
              <w:jc w:val="center"/>
              <w:rPr>
                <w:rFonts w:ascii="宋体" w:hAnsi="宋体"/>
                <w:szCs w:val="21"/>
              </w:rPr>
            </w:pPr>
          </w:p>
        </w:tc>
        <w:tc>
          <w:tcPr>
            <w:tcW w:w="1217" w:type="dxa"/>
            <w:vMerge w:val="continue"/>
            <w:tcMar>
              <w:left w:w="28" w:type="dxa"/>
              <w:right w:w="28" w:type="dxa"/>
            </w:tcMar>
            <w:vAlign w:val="center"/>
          </w:tcPr>
          <w:p>
            <w:pPr>
              <w:spacing w:line="282" w:lineRule="exact"/>
              <w:rPr>
                <w:rFonts w:ascii="宋体" w:hAnsi="宋体" w:cs="宋体"/>
                <w:szCs w:val="21"/>
                <w:shd w:val="clear" w:color="auto" w:fill="FFFFFF"/>
              </w:rPr>
            </w:pPr>
          </w:p>
        </w:tc>
        <w:tc>
          <w:tcPr>
            <w:tcW w:w="3013" w:type="dxa"/>
            <w:vMerge w:val="continue"/>
            <w:tcMar>
              <w:left w:w="28" w:type="dxa"/>
              <w:right w:w="28" w:type="dxa"/>
            </w:tcMar>
            <w:vAlign w:val="center"/>
          </w:tcPr>
          <w:p>
            <w:pPr>
              <w:spacing w:line="282" w:lineRule="exact"/>
              <w:rPr>
                <w:rFonts w:ascii="宋体" w:hAnsi="宋体"/>
                <w:szCs w:val="21"/>
                <w:shd w:val="clear" w:color="auto" w:fill="FFFFFF"/>
              </w:rPr>
            </w:pPr>
          </w:p>
        </w:tc>
        <w:tc>
          <w:tcPr>
            <w:tcW w:w="938" w:type="dxa"/>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责令限期改正，罚款</w:t>
            </w:r>
          </w:p>
        </w:tc>
        <w:tc>
          <w:tcPr>
            <w:tcW w:w="2340" w:type="dxa"/>
            <w:tcMar>
              <w:left w:w="28" w:type="dxa"/>
              <w:right w:w="28" w:type="dxa"/>
            </w:tcMar>
            <w:vAlign w:val="center"/>
          </w:tcPr>
          <w:p>
            <w:pPr>
              <w:spacing w:line="282" w:lineRule="exact"/>
              <w:rPr>
                <w:rFonts w:ascii="宋体" w:hAnsi="宋体"/>
                <w:kern w:val="0"/>
                <w:szCs w:val="21"/>
              </w:rPr>
            </w:pPr>
            <w:r>
              <w:rPr>
                <w:rFonts w:hint="eastAsia" w:ascii="宋体" w:hAnsi="宋体"/>
                <w:szCs w:val="21"/>
              </w:rPr>
              <w:t>不主动改正，逾期未完成良种造林任务20%以上50%以下的</w:t>
            </w:r>
          </w:p>
        </w:tc>
        <w:tc>
          <w:tcPr>
            <w:tcW w:w="3078" w:type="dxa"/>
            <w:tcMar>
              <w:left w:w="28" w:type="dxa"/>
              <w:right w:w="28" w:type="dxa"/>
            </w:tcMar>
            <w:vAlign w:val="center"/>
          </w:tcPr>
          <w:p>
            <w:pPr>
              <w:pStyle w:val="6"/>
              <w:shd w:val="clear" w:color="auto" w:fill="FFFFFF"/>
              <w:spacing w:before="0" w:beforeAutospacing="0" w:after="0" w:afterAutospacing="0" w:line="282" w:lineRule="exact"/>
              <w:jc w:val="both"/>
              <w:rPr>
                <w:color w:val="auto"/>
                <w:sz w:val="21"/>
                <w:szCs w:val="21"/>
              </w:rPr>
            </w:pPr>
            <w:r>
              <w:rPr>
                <w:rFonts w:hint="eastAsia"/>
                <w:color w:val="auto"/>
                <w:sz w:val="21"/>
                <w:szCs w:val="21"/>
              </w:rPr>
              <w:t>责令限期改正，逾期未改正的，处五千元以上一万元以下罚款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82" w:lineRule="exact"/>
              <w:jc w:val="center"/>
              <w:rPr>
                <w:rFonts w:ascii="宋体" w:hAnsi="宋体"/>
                <w:szCs w:val="21"/>
              </w:rPr>
            </w:pPr>
          </w:p>
        </w:tc>
        <w:tc>
          <w:tcPr>
            <w:tcW w:w="1217" w:type="dxa"/>
            <w:vMerge w:val="continue"/>
            <w:tcMar>
              <w:left w:w="28" w:type="dxa"/>
              <w:right w:w="28" w:type="dxa"/>
            </w:tcMar>
            <w:vAlign w:val="center"/>
          </w:tcPr>
          <w:p>
            <w:pPr>
              <w:spacing w:line="282" w:lineRule="exact"/>
              <w:rPr>
                <w:rFonts w:ascii="宋体" w:hAnsi="宋体" w:cs="宋体"/>
                <w:szCs w:val="21"/>
                <w:shd w:val="clear" w:color="auto" w:fill="FFFFFF"/>
              </w:rPr>
            </w:pPr>
          </w:p>
        </w:tc>
        <w:tc>
          <w:tcPr>
            <w:tcW w:w="3013" w:type="dxa"/>
            <w:vMerge w:val="continue"/>
            <w:tcMar>
              <w:left w:w="28" w:type="dxa"/>
              <w:right w:w="28" w:type="dxa"/>
            </w:tcMar>
            <w:vAlign w:val="center"/>
          </w:tcPr>
          <w:p>
            <w:pPr>
              <w:spacing w:line="282" w:lineRule="exact"/>
              <w:rPr>
                <w:rFonts w:ascii="宋体" w:hAnsi="宋体"/>
                <w:szCs w:val="21"/>
                <w:shd w:val="clear" w:color="auto" w:fill="FFFFFF"/>
              </w:rPr>
            </w:pPr>
          </w:p>
        </w:tc>
        <w:tc>
          <w:tcPr>
            <w:tcW w:w="938" w:type="dxa"/>
            <w:tcMar>
              <w:left w:w="28" w:type="dxa"/>
              <w:right w:w="28" w:type="dxa"/>
            </w:tcMar>
            <w:vAlign w:val="center"/>
          </w:tcPr>
          <w:p>
            <w:pPr>
              <w:spacing w:line="282" w:lineRule="exact"/>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责令限期改正，罚款</w:t>
            </w:r>
          </w:p>
        </w:tc>
        <w:tc>
          <w:tcPr>
            <w:tcW w:w="2340" w:type="dxa"/>
            <w:tcMar>
              <w:left w:w="28" w:type="dxa"/>
              <w:right w:w="28" w:type="dxa"/>
            </w:tcMar>
            <w:vAlign w:val="center"/>
          </w:tcPr>
          <w:p>
            <w:pPr>
              <w:widowControl/>
              <w:spacing w:line="282" w:lineRule="exact"/>
              <w:rPr>
                <w:rFonts w:ascii="宋体" w:hAnsi="宋体"/>
                <w:szCs w:val="21"/>
              </w:rPr>
            </w:pPr>
            <w:r>
              <w:rPr>
                <w:rFonts w:hint="eastAsia" w:ascii="宋体" w:hAnsi="宋体"/>
                <w:szCs w:val="21"/>
              </w:rPr>
              <w:t>不主动改正，逾期未完成良种造林任务50%以上80%以下的</w:t>
            </w:r>
          </w:p>
        </w:tc>
        <w:tc>
          <w:tcPr>
            <w:tcW w:w="3078" w:type="dxa"/>
            <w:tcMar>
              <w:left w:w="28" w:type="dxa"/>
              <w:right w:w="28" w:type="dxa"/>
            </w:tcMar>
            <w:vAlign w:val="center"/>
          </w:tcPr>
          <w:p>
            <w:pPr>
              <w:pStyle w:val="6"/>
              <w:shd w:val="clear" w:color="auto" w:fill="FFFFFF"/>
              <w:spacing w:before="0" w:beforeAutospacing="0" w:after="0" w:afterAutospacing="0" w:line="282" w:lineRule="exact"/>
              <w:jc w:val="both"/>
              <w:rPr>
                <w:color w:val="auto"/>
                <w:sz w:val="21"/>
                <w:szCs w:val="21"/>
              </w:rPr>
            </w:pPr>
            <w:r>
              <w:rPr>
                <w:rFonts w:hint="eastAsia"/>
                <w:color w:val="auto"/>
                <w:sz w:val="21"/>
                <w:szCs w:val="21"/>
              </w:rPr>
              <w:t>责令限期改正，逾期未改正的，处一万元以上二万元以下罚款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dxa"/>
            <w:vMerge w:val="continue"/>
            <w:tcMar>
              <w:left w:w="28" w:type="dxa"/>
              <w:right w:w="28" w:type="dxa"/>
            </w:tcMar>
            <w:vAlign w:val="center"/>
          </w:tcPr>
          <w:p>
            <w:pPr>
              <w:spacing w:line="282" w:lineRule="exact"/>
              <w:jc w:val="center"/>
              <w:rPr>
                <w:rFonts w:ascii="宋体" w:hAnsi="宋体"/>
                <w:szCs w:val="21"/>
              </w:rPr>
            </w:pPr>
          </w:p>
        </w:tc>
        <w:tc>
          <w:tcPr>
            <w:tcW w:w="1217" w:type="dxa"/>
            <w:vMerge w:val="continue"/>
            <w:tcMar>
              <w:left w:w="28" w:type="dxa"/>
              <w:right w:w="28" w:type="dxa"/>
            </w:tcMar>
            <w:vAlign w:val="center"/>
          </w:tcPr>
          <w:p>
            <w:pPr>
              <w:spacing w:line="282" w:lineRule="exact"/>
              <w:rPr>
                <w:rFonts w:ascii="宋体" w:hAnsi="宋体" w:cs="宋体"/>
                <w:szCs w:val="21"/>
                <w:shd w:val="clear" w:color="auto" w:fill="FFFFFF"/>
              </w:rPr>
            </w:pPr>
          </w:p>
        </w:tc>
        <w:tc>
          <w:tcPr>
            <w:tcW w:w="3013" w:type="dxa"/>
            <w:vMerge w:val="continue"/>
            <w:tcMar>
              <w:left w:w="28" w:type="dxa"/>
              <w:right w:w="28" w:type="dxa"/>
            </w:tcMar>
            <w:vAlign w:val="center"/>
          </w:tcPr>
          <w:p>
            <w:pPr>
              <w:spacing w:line="282" w:lineRule="exact"/>
              <w:rPr>
                <w:rFonts w:ascii="宋体" w:hAnsi="宋体"/>
                <w:szCs w:val="21"/>
                <w:shd w:val="clear" w:color="auto" w:fill="FFFFFF"/>
              </w:rPr>
            </w:pPr>
          </w:p>
        </w:tc>
        <w:tc>
          <w:tcPr>
            <w:tcW w:w="938" w:type="dxa"/>
            <w:tcMar>
              <w:left w:w="28" w:type="dxa"/>
              <w:right w:w="28" w:type="dxa"/>
            </w:tcMar>
            <w:vAlign w:val="center"/>
          </w:tcPr>
          <w:p>
            <w:pPr>
              <w:widowControl/>
              <w:spacing w:line="282" w:lineRule="exact"/>
              <w:jc w:val="center"/>
              <w:rPr>
                <w:rFonts w:ascii="宋体" w:hAnsi="宋体"/>
                <w:kern w:val="0"/>
                <w:szCs w:val="21"/>
              </w:rPr>
            </w:pPr>
            <w:r>
              <w:rPr>
                <w:rFonts w:hint="eastAsia" w:ascii="宋体" w:hAnsi="宋体"/>
                <w:kern w:val="0"/>
                <w:szCs w:val="21"/>
              </w:rPr>
              <w:t>特别严重违法</w:t>
            </w:r>
          </w:p>
        </w:tc>
        <w:tc>
          <w:tcPr>
            <w:tcW w:w="1550" w:type="dxa"/>
            <w:tcMar>
              <w:left w:w="28" w:type="dxa"/>
              <w:right w:w="28" w:type="dxa"/>
            </w:tcMar>
            <w:vAlign w:val="center"/>
          </w:tcPr>
          <w:p>
            <w:pPr>
              <w:spacing w:line="282" w:lineRule="exact"/>
              <w:rPr>
                <w:rFonts w:ascii="宋体" w:hAnsi="宋体"/>
                <w:szCs w:val="21"/>
              </w:rPr>
            </w:pPr>
            <w:r>
              <w:rPr>
                <w:rFonts w:hint="eastAsia" w:ascii="宋体" w:hAnsi="宋体"/>
                <w:szCs w:val="21"/>
                <w:shd w:val="clear" w:color="auto" w:fill="FFFFFF"/>
              </w:rPr>
              <w:t>责令限期改正，罚款</w:t>
            </w:r>
          </w:p>
        </w:tc>
        <w:tc>
          <w:tcPr>
            <w:tcW w:w="2340" w:type="dxa"/>
            <w:tcMar>
              <w:left w:w="28" w:type="dxa"/>
              <w:right w:w="28" w:type="dxa"/>
            </w:tcMar>
            <w:vAlign w:val="center"/>
          </w:tcPr>
          <w:p>
            <w:pPr>
              <w:spacing w:line="282" w:lineRule="exact"/>
              <w:rPr>
                <w:rFonts w:ascii="宋体" w:hAnsi="宋体"/>
                <w:szCs w:val="21"/>
              </w:rPr>
            </w:pPr>
            <w:r>
              <w:rPr>
                <w:rFonts w:hint="eastAsia" w:ascii="宋体" w:hAnsi="宋体"/>
                <w:szCs w:val="21"/>
              </w:rPr>
              <w:t>不主动改正，逾期未完成良种造林任务80%以上的</w:t>
            </w:r>
          </w:p>
        </w:tc>
        <w:tc>
          <w:tcPr>
            <w:tcW w:w="3078" w:type="dxa"/>
            <w:tcMar>
              <w:left w:w="28" w:type="dxa"/>
              <w:right w:w="28" w:type="dxa"/>
            </w:tcMar>
            <w:vAlign w:val="center"/>
          </w:tcPr>
          <w:p>
            <w:pPr>
              <w:spacing w:line="282" w:lineRule="exact"/>
              <w:rPr>
                <w:rFonts w:ascii="宋体" w:hAnsi="宋体"/>
                <w:szCs w:val="21"/>
              </w:rPr>
            </w:pPr>
            <w:r>
              <w:rPr>
                <w:rFonts w:hint="eastAsia" w:ascii="宋体" w:hAnsi="宋体"/>
                <w:szCs w:val="21"/>
              </w:rPr>
              <w:t>责令限期改正，逾期未改正的，处二万元以上三万元以下罚款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64" w:type="dxa"/>
            <w:vMerge w:val="restart"/>
            <w:tcMar>
              <w:left w:w="28" w:type="dxa"/>
              <w:right w:w="28" w:type="dxa"/>
            </w:tcMar>
            <w:vAlign w:val="center"/>
          </w:tcPr>
          <w:p>
            <w:pPr>
              <w:jc w:val="center"/>
              <w:rPr>
                <w:rFonts w:ascii="宋体" w:hAnsi="宋体"/>
                <w:szCs w:val="21"/>
              </w:rPr>
            </w:pPr>
            <w:r>
              <w:rPr>
                <w:rFonts w:hint="eastAsia" w:ascii="宋体" w:hAnsi="宋体"/>
                <w:szCs w:val="21"/>
              </w:rPr>
              <w:t>26</w:t>
            </w:r>
          </w:p>
        </w:tc>
        <w:tc>
          <w:tcPr>
            <w:tcW w:w="1217" w:type="dxa"/>
            <w:vMerge w:val="restart"/>
            <w:tcMar>
              <w:left w:w="28" w:type="dxa"/>
              <w:right w:w="28" w:type="dxa"/>
            </w:tcMar>
            <w:vAlign w:val="center"/>
          </w:tcPr>
          <w:p>
            <w:pPr>
              <w:rPr>
                <w:rFonts w:ascii="宋体" w:hAnsi="宋体"/>
                <w:szCs w:val="21"/>
              </w:rPr>
            </w:pPr>
            <w:r>
              <w:rPr>
                <w:rFonts w:hint="eastAsia" w:ascii="宋体" w:hAnsi="宋体" w:cs="宋体"/>
                <w:szCs w:val="21"/>
                <w:shd w:val="clear" w:color="auto" w:fill="FFFFFF"/>
              </w:rPr>
              <w:t>在种子生产基地进行检疫性有害生物接种试验的</w:t>
            </w:r>
          </w:p>
        </w:tc>
        <w:tc>
          <w:tcPr>
            <w:tcW w:w="3013"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《中华人民共和国种子法》第八十五条 违反本法第五十三条规定，在种子生产基地进行检疫性有害生物接种试验的，由县级以上人民政府农业、林业主管部门责令停止试验，处五千元以上五万元以下罚款。</w:t>
            </w: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rPr>
                <w:rFonts w:ascii="宋体" w:hAnsi="宋体"/>
                <w:szCs w:val="21"/>
              </w:rPr>
            </w:pPr>
            <w:r>
              <w:rPr>
                <w:rFonts w:hint="eastAsia" w:ascii="宋体" w:hAnsi="宋体"/>
                <w:szCs w:val="21"/>
              </w:rPr>
              <w:t>责令停止试验，罚款</w:t>
            </w:r>
          </w:p>
        </w:tc>
        <w:tc>
          <w:tcPr>
            <w:tcW w:w="2340" w:type="dxa"/>
            <w:tcMar>
              <w:left w:w="28" w:type="dxa"/>
              <w:right w:w="28" w:type="dxa"/>
            </w:tcMar>
            <w:vAlign w:val="center"/>
          </w:tcPr>
          <w:p>
            <w:pPr>
              <w:rPr>
                <w:rFonts w:ascii="宋体" w:hAnsi="宋体"/>
                <w:kern w:val="0"/>
                <w:szCs w:val="21"/>
              </w:rPr>
            </w:pPr>
            <w:r>
              <w:rPr>
                <w:rFonts w:hint="eastAsia" w:ascii="宋体" w:hAnsi="宋体"/>
                <w:szCs w:val="21"/>
              </w:rPr>
              <w:t>接种1种</w:t>
            </w:r>
            <w:r>
              <w:rPr>
                <w:rFonts w:hint="eastAsia" w:ascii="宋体" w:hAnsi="宋体" w:cs="宋体"/>
                <w:szCs w:val="21"/>
                <w:shd w:val="clear" w:color="auto" w:fill="FFFFFF"/>
              </w:rPr>
              <w:t>有害生物</w:t>
            </w:r>
            <w:r>
              <w:rPr>
                <w:rFonts w:hint="eastAsia" w:ascii="宋体" w:hAnsi="宋体"/>
                <w:szCs w:val="21"/>
              </w:rPr>
              <w:t>在200株以下的或者接种2种</w:t>
            </w:r>
            <w:r>
              <w:rPr>
                <w:rFonts w:hint="eastAsia" w:ascii="宋体" w:hAnsi="宋体" w:cs="宋体"/>
                <w:szCs w:val="21"/>
                <w:shd w:val="clear" w:color="auto" w:fill="FFFFFF"/>
              </w:rPr>
              <w:t>有害生物</w:t>
            </w:r>
            <w:r>
              <w:rPr>
                <w:rFonts w:hint="eastAsia" w:ascii="宋体" w:hAnsi="宋体"/>
                <w:szCs w:val="21"/>
              </w:rPr>
              <w:t>在100株以下</w:t>
            </w:r>
          </w:p>
        </w:tc>
        <w:tc>
          <w:tcPr>
            <w:tcW w:w="3078" w:type="dxa"/>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责令停止试验，处五千元以上二万元以下罚款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rPr>
            </w:pPr>
          </w:p>
        </w:tc>
        <w:tc>
          <w:tcPr>
            <w:tcW w:w="3013" w:type="dxa"/>
            <w:vMerge w:val="continue"/>
            <w:tcMar>
              <w:left w:w="28" w:type="dxa"/>
              <w:right w:w="28" w:type="dxa"/>
            </w:tcMar>
            <w:vAlign w:val="center"/>
          </w:tcPr>
          <w:p>
            <w:pPr>
              <w:rPr>
                <w:rFonts w:ascii="宋体" w:hAnsi="宋体"/>
                <w:szCs w:val="21"/>
              </w:rPr>
            </w:pPr>
          </w:p>
        </w:tc>
        <w:tc>
          <w:tcPr>
            <w:tcW w:w="938"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rPr>
                <w:rFonts w:ascii="宋体" w:hAnsi="宋体"/>
                <w:szCs w:val="21"/>
              </w:rPr>
            </w:pPr>
            <w:r>
              <w:rPr>
                <w:rFonts w:hint="eastAsia" w:ascii="宋体" w:hAnsi="宋体"/>
                <w:szCs w:val="21"/>
              </w:rPr>
              <w:t>责令停止试验，罚款</w:t>
            </w:r>
          </w:p>
        </w:tc>
        <w:tc>
          <w:tcPr>
            <w:tcW w:w="2340" w:type="dxa"/>
            <w:tcMar>
              <w:left w:w="28" w:type="dxa"/>
              <w:right w:w="28" w:type="dxa"/>
            </w:tcMar>
            <w:vAlign w:val="center"/>
          </w:tcPr>
          <w:p>
            <w:pPr>
              <w:widowControl/>
              <w:rPr>
                <w:rFonts w:ascii="宋体" w:hAnsi="宋体"/>
                <w:szCs w:val="21"/>
              </w:rPr>
            </w:pPr>
            <w:r>
              <w:rPr>
                <w:rFonts w:hint="eastAsia" w:ascii="宋体" w:hAnsi="宋体"/>
                <w:szCs w:val="21"/>
              </w:rPr>
              <w:t>接种1种</w:t>
            </w:r>
            <w:r>
              <w:rPr>
                <w:rFonts w:hint="eastAsia" w:ascii="宋体" w:hAnsi="宋体" w:cs="宋体"/>
                <w:szCs w:val="21"/>
                <w:shd w:val="clear" w:color="auto" w:fill="FFFFFF"/>
              </w:rPr>
              <w:t>有害生物</w:t>
            </w:r>
            <w:r>
              <w:rPr>
                <w:rFonts w:hint="eastAsia" w:ascii="宋体" w:hAnsi="宋体"/>
                <w:szCs w:val="21"/>
              </w:rPr>
              <w:t>在200株到300株的或者接种2种</w:t>
            </w:r>
            <w:r>
              <w:rPr>
                <w:rFonts w:hint="eastAsia" w:ascii="宋体" w:hAnsi="宋体" w:cs="宋体"/>
                <w:szCs w:val="21"/>
                <w:shd w:val="clear" w:color="auto" w:fill="FFFFFF"/>
              </w:rPr>
              <w:t>有害生物</w:t>
            </w:r>
            <w:r>
              <w:rPr>
                <w:rFonts w:hint="eastAsia" w:ascii="宋体" w:hAnsi="宋体"/>
                <w:szCs w:val="21"/>
              </w:rPr>
              <w:t>在100株到200株的</w:t>
            </w:r>
          </w:p>
        </w:tc>
        <w:tc>
          <w:tcPr>
            <w:tcW w:w="3078" w:type="dxa"/>
            <w:tcMar>
              <w:left w:w="28" w:type="dxa"/>
              <w:right w:w="28" w:type="dxa"/>
            </w:tcMar>
            <w:vAlign w:val="center"/>
          </w:tcPr>
          <w:p>
            <w:pPr>
              <w:pStyle w:val="6"/>
              <w:shd w:val="clear" w:color="auto" w:fill="FFFFFF"/>
              <w:spacing w:before="0" w:beforeAutospacing="0" w:after="0" w:afterAutospacing="0"/>
              <w:jc w:val="both"/>
              <w:rPr>
                <w:color w:val="auto"/>
                <w:sz w:val="21"/>
                <w:szCs w:val="21"/>
              </w:rPr>
            </w:pPr>
            <w:r>
              <w:rPr>
                <w:rFonts w:hint="eastAsia"/>
                <w:color w:val="auto"/>
                <w:sz w:val="21"/>
                <w:szCs w:val="21"/>
              </w:rPr>
              <w:t>责令停止试验，处二万元以上三万元以下罚款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rPr>
            </w:pPr>
          </w:p>
        </w:tc>
        <w:tc>
          <w:tcPr>
            <w:tcW w:w="3013" w:type="dxa"/>
            <w:vMerge w:val="continue"/>
            <w:tcMar>
              <w:left w:w="28" w:type="dxa"/>
              <w:right w:w="28" w:type="dxa"/>
            </w:tcMar>
            <w:vAlign w:val="center"/>
          </w:tcPr>
          <w:p>
            <w:pPr>
              <w:rPr>
                <w:rFonts w:ascii="宋体" w:hAnsi="宋体"/>
                <w:szCs w:val="21"/>
              </w:rPr>
            </w:pPr>
          </w:p>
        </w:tc>
        <w:tc>
          <w:tcPr>
            <w:tcW w:w="938"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rPr>
              <w:t>责令停止试验，罚款</w:t>
            </w:r>
          </w:p>
        </w:tc>
        <w:tc>
          <w:tcPr>
            <w:tcW w:w="2340" w:type="dxa"/>
            <w:tcMar>
              <w:left w:w="28" w:type="dxa"/>
              <w:right w:w="28" w:type="dxa"/>
            </w:tcMar>
            <w:vAlign w:val="center"/>
          </w:tcPr>
          <w:p>
            <w:pPr>
              <w:rPr>
                <w:rFonts w:ascii="宋体" w:hAnsi="宋体"/>
                <w:kern w:val="0"/>
                <w:szCs w:val="21"/>
              </w:rPr>
            </w:pPr>
            <w:r>
              <w:rPr>
                <w:rFonts w:hint="eastAsia" w:ascii="宋体" w:hAnsi="宋体"/>
                <w:szCs w:val="21"/>
              </w:rPr>
              <w:t>接种1种</w:t>
            </w:r>
            <w:r>
              <w:rPr>
                <w:rFonts w:hint="eastAsia" w:ascii="宋体" w:hAnsi="宋体" w:cs="宋体"/>
                <w:szCs w:val="21"/>
                <w:shd w:val="clear" w:color="auto" w:fill="FFFFFF"/>
              </w:rPr>
              <w:t>有害生物</w:t>
            </w:r>
            <w:r>
              <w:rPr>
                <w:rFonts w:hint="eastAsia" w:ascii="宋体" w:hAnsi="宋体"/>
                <w:szCs w:val="21"/>
              </w:rPr>
              <w:t>在300株以上的或者接种2种</w:t>
            </w:r>
            <w:r>
              <w:rPr>
                <w:rFonts w:hint="eastAsia" w:ascii="宋体" w:hAnsi="宋体" w:cs="宋体"/>
                <w:szCs w:val="21"/>
                <w:shd w:val="clear" w:color="auto" w:fill="FFFFFF"/>
              </w:rPr>
              <w:t>有害生物</w:t>
            </w:r>
            <w:r>
              <w:rPr>
                <w:rFonts w:hint="eastAsia" w:ascii="宋体" w:hAnsi="宋体"/>
                <w:szCs w:val="21"/>
              </w:rPr>
              <w:t>在200株以上的</w:t>
            </w:r>
          </w:p>
        </w:tc>
        <w:tc>
          <w:tcPr>
            <w:tcW w:w="3078" w:type="dxa"/>
            <w:tcMar>
              <w:left w:w="28" w:type="dxa"/>
              <w:right w:w="28" w:type="dxa"/>
            </w:tcMar>
            <w:vAlign w:val="center"/>
          </w:tcPr>
          <w:p>
            <w:pPr>
              <w:rPr>
                <w:rFonts w:ascii="宋体" w:hAnsi="宋体"/>
                <w:szCs w:val="21"/>
              </w:rPr>
            </w:pPr>
            <w:r>
              <w:rPr>
                <w:rFonts w:hint="eastAsia" w:ascii="宋体" w:hAnsi="宋体"/>
                <w:szCs w:val="21"/>
              </w:rPr>
              <w:t>责令停止试验，处三万元以上五万元以下罚款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64" w:type="dxa"/>
            <w:vMerge w:val="restart"/>
            <w:tcMar>
              <w:left w:w="28" w:type="dxa"/>
              <w:right w:w="28" w:type="dxa"/>
            </w:tcMar>
            <w:vAlign w:val="center"/>
          </w:tcPr>
          <w:p>
            <w:pPr>
              <w:jc w:val="center"/>
              <w:rPr>
                <w:rFonts w:ascii="宋体" w:hAnsi="宋体"/>
                <w:szCs w:val="21"/>
              </w:rPr>
            </w:pPr>
            <w:r>
              <w:rPr>
                <w:rFonts w:hint="eastAsia" w:ascii="宋体" w:hAnsi="宋体"/>
                <w:szCs w:val="21"/>
              </w:rPr>
              <w:t>27</w:t>
            </w:r>
          </w:p>
        </w:tc>
        <w:tc>
          <w:tcPr>
            <w:tcW w:w="1217" w:type="dxa"/>
            <w:vMerge w:val="restart"/>
            <w:tcMar>
              <w:left w:w="28" w:type="dxa"/>
              <w:right w:w="28" w:type="dxa"/>
            </w:tcMar>
            <w:vAlign w:val="center"/>
          </w:tcPr>
          <w:p>
            <w:pPr>
              <w:rPr>
                <w:rFonts w:ascii="宋体" w:hAnsi="宋体" w:cs="宋体"/>
                <w:szCs w:val="21"/>
                <w:shd w:val="clear" w:color="auto" w:fill="FFFFFF"/>
              </w:rPr>
            </w:pPr>
            <w:r>
              <w:rPr>
                <w:rFonts w:hint="eastAsia" w:ascii="宋体" w:hAnsi="宋体"/>
                <w:szCs w:val="21"/>
                <w:shd w:val="clear" w:color="auto" w:fill="FFFFFF"/>
              </w:rPr>
              <w:t>拒绝、阻挠农业、林业主管部门依法实施监督检查的</w:t>
            </w:r>
          </w:p>
        </w:tc>
        <w:tc>
          <w:tcPr>
            <w:tcW w:w="3013" w:type="dxa"/>
            <w:vMerge w:val="restart"/>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《中华人民共和国种子法》第八十六条 违反本法第四十九条规定，拒绝、阻挠农业、林业主管部门依法实施监督检查的，处二千元以上五万元以下罚款，可以责令停产停业整顿；构成违反治安管理行为的，由公安机关依法给予治安管理处罚。</w:t>
            </w: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rPr>
                <w:rFonts w:ascii="宋体" w:hAnsi="宋体" w:cs="Arial"/>
                <w:spacing w:val="8"/>
                <w:kern w:val="0"/>
                <w:szCs w:val="21"/>
              </w:rPr>
            </w:pPr>
            <w:r>
              <w:rPr>
                <w:rFonts w:hint="eastAsia" w:ascii="宋体" w:hAnsi="宋体"/>
                <w:szCs w:val="21"/>
                <w:shd w:val="clear" w:color="auto" w:fill="FFFFFF"/>
              </w:rPr>
              <w:t>罚款</w:t>
            </w:r>
          </w:p>
        </w:tc>
        <w:tc>
          <w:tcPr>
            <w:tcW w:w="2340" w:type="dxa"/>
            <w:tcMar>
              <w:left w:w="28" w:type="dxa"/>
              <w:right w:w="28" w:type="dxa"/>
            </w:tcMar>
            <w:vAlign w:val="center"/>
          </w:tcPr>
          <w:p>
            <w:pPr>
              <w:widowControl/>
              <w:textAlignment w:val="center"/>
              <w:rPr>
                <w:rFonts w:ascii="宋体" w:hAnsi="宋体"/>
                <w:kern w:val="0"/>
                <w:szCs w:val="21"/>
              </w:rPr>
            </w:pPr>
            <w:r>
              <w:rPr>
                <w:rFonts w:hint="eastAsia" w:ascii="宋体" w:hAnsi="宋体"/>
                <w:kern w:val="0"/>
                <w:szCs w:val="21"/>
              </w:rPr>
              <w:t>对监督检查不积极配合的</w:t>
            </w:r>
          </w:p>
        </w:tc>
        <w:tc>
          <w:tcPr>
            <w:tcW w:w="3078" w:type="dxa"/>
            <w:tcMar>
              <w:left w:w="28" w:type="dxa"/>
              <w:right w:w="28" w:type="dxa"/>
            </w:tcMar>
            <w:vAlign w:val="center"/>
          </w:tcPr>
          <w:p>
            <w:pPr>
              <w:widowControl/>
              <w:rPr>
                <w:rFonts w:ascii="宋体" w:hAnsi="宋体"/>
                <w:kern w:val="0"/>
                <w:szCs w:val="21"/>
              </w:rPr>
            </w:pPr>
            <w:r>
              <w:rPr>
                <w:rFonts w:hint="eastAsia" w:ascii="宋体" w:hAnsi="宋体"/>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cs="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rPr>
                <w:rFonts w:ascii="宋体" w:hAnsi="宋体"/>
                <w:szCs w:val="21"/>
              </w:rPr>
            </w:pPr>
            <w:r>
              <w:rPr>
                <w:rFonts w:hint="eastAsia" w:ascii="宋体" w:hAnsi="宋体"/>
                <w:szCs w:val="21"/>
                <w:shd w:val="clear" w:color="auto" w:fill="FFFFFF"/>
              </w:rPr>
              <w:t>罚款，责令停产停业整顿</w:t>
            </w:r>
          </w:p>
        </w:tc>
        <w:tc>
          <w:tcPr>
            <w:tcW w:w="2340" w:type="dxa"/>
            <w:tcMar>
              <w:left w:w="28" w:type="dxa"/>
              <w:right w:w="28" w:type="dxa"/>
            </w:tcMar>
            <w:vAlign w:val="center"/>
          </w:tcPr>
          <w:p>
            <w:pPr>
              <w:rPr>
                <w:rFonts w:ascii="宋体" w:hAnsi="宋体"/>
                <w:szCs w:val="21"/>
              </w:rPr>
            </w:pPr>
            <w:r>
              <w:rPr>
                <w:rFonts w:hint="eastAsia" w:ascii="宋体" w:hAnsi="宋体"/>
                <w:kern w:val="0"/>
                <w:szCs w:val="21"/>
              </w:rPr>
              <w:t>拒绝、阻挠监督检查的</w:t>
            </w:r>
          </w:p>
        </w:tc>
        <w:tc>
          <w:tcPr>
            <w:tcW w:w="3078" w:type="dxa"/>
            <w:tcMar>
              <w:left w:w="28" w:type="dxa"/>
              <w:right w:w="28" w:type="dxa"/>
            </w:tcMar>
            <w:vAlign w:val="center"/>
          </w:tcPr>
          <w:p>
            <w:pPr>
              <w:rPr>
                <w:rFonts w:ascii="宋体" w:hAnsi="宋体"/>
                <w:szCs w:val="21"/>
              </w:rPr>
            </w:pPr>
            <w:r>
              <w:rPr>
                <w:rFonts w:hint="eastAsia" w:ascii="宋体" w:hAnsi="宋体"/>
                <w:kern w:val="0"/>
                <w:szCs w:val="21"/>
              </w:rPr>
              <w:t>处一万元以上二万元以下罚款，责令停产停业整顿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cs="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rPr>
                <w:rFonts w:ascii="宋体" w:hAnsi="宋体"/>
                <w:szCs w:val="21"/>
              </w:rPr>
            </w:pPr>
            <w:r>
              <w:rPr>
                <w:rFonts w:hint="eastAsia" w:ascii="宋体" w:hAnsi="宋体"/>
                <w:szCs w:val="21"/>
                <w:shd w:val="clear" w:color="auto" w:fill="FFFFFF"/>
              </w:rPr>
              <w:t>罚款，责令停产停业整顿</w:t>
            </w:r>
          </w:p>
        </w:tc>
        <w:tc>
          <w:tcPr>
            <w:tcW w:w="2340" w:type="dxa"/>
            <w:tcMar>
              <w:left w:w="28" w:type="dxa"/>
              <w:right w:w="28" w:type="dxa"/>
            </w:tcMar>
            <w:vAlign w:val="center"/>
          </w:tcPr>
          <w:p>
            <w:pPr>
              <w:rPr>
                <w:rFonts w:ascii="宋体" w:hAnsi="宋体"/>
                <w:szCs w:val="21"/>
              </w:rPr>
            </w:pPr>
            <w:r>
              <w:rPr>
                <w:rFonts w:hint="eastAsia" w:ascii="宋体" w:hAnsi="宋体"/>
                <w:kern w:val="0"/>
                <w:szCs w:val="21"/>
              </w:rPr>
              <w:t>以暴力、围堵或者滞留执法人员等方式严重阻挠监督检查的</w:t>
            </w:r>
          </w:p>
        </w:tc>
        <w:tc>
          <w:tcPr>
            <w:tcW w:w="3078" w:type="dxa"/>
            <w:tcMar>
              <w:left w:w="28" w:type="dxa"/>
              <w:right w:w="28" w:type="dxa"/>
            </w:tcMar>
            <w:vAlign w:val="center"/>
          </w:tcPr>
          <w:p>
            <w:pPr>
              <w:rPr>
                <w:rFonts w:ascii="宋体" w:hAnsi="宋体"/>
                <w:szCs w:val="21"/>
              </w:rPr>
            </w:pPr>
            <w:r>
              <w:rPr>
                <w:rFonts w:hint="eastAsia" w:ascii="宋体" w:hAnsi="宋体"/>
                <w:kern w:val="0"/>
                <w:szCs w:val="21"/>
              </w:rPr>
              <w:t>处二万元以上五万元以下罚款，责令停产停业整顿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364" w:type="dxa"/>
            <w:vMerge w:val="restart"/>
            <w:tcMar>
              <w:left w:w="28" w:type="dxa"/>
              <w:right w:w="28" w:type="dxa"/>
            </w:tcMar>
            <w:vAlign w:val="center"/>
          </w:tcPr>
          <w:p>
            <w:pPr>
              <w:jc w:val="center"/>
              <w:rPr>
                <w:rFonts w:ascii="宋体" w:hAnsi="宋体"/>
                <w:szCs w:val="21"/>
              </w:rPr>
            </w:pPr>
            <w:r>
              <w:rPr>
                <w:rFonts w:hint="eastAsia" w:ascii="宋体" w:hAnsi="宋体"/>
                <w:szCs w:val="21"/>
              </w:rPr>
              <w:t>28</w:t>
            </w:r>
          </w:p>
        </w:tc>
        <w:tc>
          <w:tcPr>
            <w:tcW w:w="1217" w:type="dxa"/>
            <w:vMerge w:val="restart"/>
            <w:tcMar>
              <w:left w:w="28" w:type="dxa"/>
              <w:right w:w="28" w:type="dxa"/>
            </w:tcMar>
            <w:vAlign w:val="center"/>
          </w:tcPr>
          <w:p>
            <w:pPr>
              <w:rPr>
                <w:rFonts w:ascii="宋体" w:hAnsi="宋体" w:cs="宋体"/>
                <w:szCs w:val="21"/>
                <w:shd w:val="clear" w:color="auto" w:fill="FFFFFF"/>
              </w:rPr>
            </w:pPr>
            <w:r>
              <w:rPr>
                <w:rFonts w:hint="eastAsia" w:ascii="宋体" w:hAnsi="宋体"/>
                <w:szCs w:val="21"/>
                <w:shd w:val="clear" w:color="auto" w:fill="FFFFFF"/>
              </w:rPr>
              <w:t>擅自移动或者破坏林木种质资源库、种质资源保护区、种质资源保护地保护设施、保护标志的</w:t>
            </w:r>
          </w:p>
        </w:tc>
        <w:tc>
          <w:tcPr>
            <w:tcW w:w="3013" w:type="dxa"/>
            <w:vMerge w:val="restart"/>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《海南省林木种子管理条例》第四十五条 违反本条例第十条第二款规定，擅自移动或者破坏林木种质资源库、种质资源保护区、种质资源保护地保护设施、保护标志的，由县级以上人民政府林业主管部门责令停止违法行为，并可根据不同情节，处五百元以上五千元以下罚款；造成损失的，依法承担赔偿责任。</w:t>
            </w: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责令停止违法行为，罚款</w:t>
            </w:r>
          </w:p>
        </w:tc>
        <w:tc>
          <w:tcPr>
            <w:tcW w:w="2340"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初次违法，未造成保护设施、保护标志损坏</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责令停止违法行为，处五百元以上一千元以下罚款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责令停止违法行为，罚款</w:t>
            </w:r>
          </w:p>
        </w:tc>
        <w:tc>
          <w:tcPr>
            <w:tcW w:w="2340" w:type="dxa"/>
            <w:tcMar>
              <w:left w:w="28" w:type="dxa"/>
              <w:right w:w="28" w:type="dxa"/>
            </w:tcMar>
            <w:vAlign w:val="center"/>
          </w:tcPr>
          <w:p>
            <w:pPr>
              <w:widowControl/>
              <w:snapToGrid w:val="0"/>
              <w:rPr>
                <w:rFonts w:ascii="宋体" w:hAnsi="宋体"/>
                <w:szCs w:val="21"/>
                <w:shd w:val="clear" w:color="auto" w:fill="FFFFFF"/>
              </w:rPr>
            </w:pPr>
            <w:r>
              <w:rPr>
                <w:rFonts w:hint="eastAsia" w:ascii="宋体" w:hAnsi="宋体"/>
                <w:szCs w:val="21"/>
                <w:shd w:val="clear" w:color="auto" w:fill="FFFFFF"/>
              </w:rPr>
              <w:t>造成保护设施、保护标志损坏但可修复的</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责令停止违法行为，处一千元以上二千五百元以下罚款；造成损失的，依法承担赔偿责任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责令停止违法行为，罚款</w:t>
            </w:r>
          </w:p>
        </w:tc>
        <w:tc>
          <w:tcPr>
            <w:tcW w:w="2340" w:type="dxa"/>
            <w:tcMar>
              <w:left w:w="28" w:type="dxa"/>
              <w:right w:w="28" w:type="dxa"/>
            </w:tcMar>
            <w:vAlign w:val="center"/>
          </w:tcPr>
          <w:p>
            <w:pPr>
              <w:widowControl/>
              <w:snapToGrid w:val="0"/>
              <w:rPr>
                <w:rFonts w:ascii="宋体" w:hAnsi="宋体"/>
                <w:spacing w:val="-3"/>
                <w:szCs w:val="21"/>
                <w:shd w:val="clear" w:color="auto" w:fill="FFFFFF"/>
              </w:rPr>
            </w:pPr>
            <w:r>
              <w:rPr>
                <w:rFonts w:hint="eastAsia" w:ascii="宋体" w:hAnsi="宋体"/>
                <w:spacing w:val="-3"/>
                <w:szCs w:val="21"/>
                <w:shd w:val="clear" w:color="auto" w:fill="FFFFFF"/>
              </w:rPr>
              <w:t>①再次违法；②拒不停止违法行为；③造成保护设施、保护标志损坏，修复难度较大；④给种质资源造成一般损失。符合上述任一情形按较重违法处罚</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责令停止违法行为，处二千五百元以上四千元以下罚款；造成损失的，依法承担赔偿责任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特别严重违法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责令停止违法行为，罚款</w:t>
            </w:r>
          </w:p>
        </w:tc>
        <w:tc>
          <w:tcPr>
            <w:tcW w:w="2340" w:type="dxa"/>
            <w:tcMar>
              <w:left w:w="28" w:type="dxa"/>
              <w:right w:w="28" w:type="dxa"/>
            </w:tcMar>
            <w:vAlign w:val="center"/>
          </w:tcPr>
          <w:p>
            <w:pPr>
              <w:widowControl/>
              <w:snapToGrid w:val="0"/>
              <w:rPr>
                <w:rFonts w:ascii="宋体" w:hAnsi="宋体"/>
                <w:szCs w:val="21"/>
                <w:shd w:val="clear" w:color="auto" w:fill="FFFFFF"/>
              </w:rPr>
            </w:pPr>
            <w:r>
              <w:rPr>
                <w:rFonts w:hint="eastAsia" w:ascii="宋体" w:hAnsi="宋体"/>
                <w:szCs w:val="21"/>
                <w:shd w:val="clear" w:color="auto" w:fill="FFFFFF"/>
              </w:rPr>
              <w:t>①三次以上违法；②造成保护设施、保护标志损坏，且完全无法修复；③造成种质资源严重损失。符合上述任一情形按严重违法处罚</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责令停止违法行为，处四千元以上五千元以下罚款；造成损失的，依法承担赔偿责任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64" w:type="dxa"/>
            <w:vMerge w:val="restart"/>
            <w:tcMar>
              <w:left w:w="28" w:type="dxa"/>
              <w:right w:w="28" w:type="dxa"/>
            </w:tcMar>
            <w:vAlign w:val="center"/>
          </w:tcPr>
          <w:p>
            <w:pPr>
              <w:jc w:val="center"/>
              <w:rPr>
                <w:rFonts w:ascii="宋体" w:hAnsi="宋体"/>
                <w:szCs w:val="21"/>
              </w:rPr>
            </w:pPr>
            <w:r>
              <w:rPr>
                <w:rFonts w:hint="eastAsia" w:ascii="宋体" w:hAnsi="宋体"/>
                <w:szCs w:val="21"/>
              </w:rPr>
              <w:t>29</w:t>
            </w:r>
          </w:p>
        </w:tc>
        <w:tc>
          <w:tcPr>
            <w:tcW w:w="1217" w:type="dxa"/>
            <w:vMerge w:val="restart"/>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受委托生产、代销林木种子的单位或者个人，超出委托协议范围生产、代销林木种子的</w:t>
            </w:r>
          </w:p>
        </w:tc>
        <w:tc>
          <w:tcPr>
            <w:tcW w:w="3013" w:type="dxa"/>
            <w:vMerge w:val="restart"/>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《海南省林木种子管理条例》第四十六条 违反本条例第二十二条第一款规定，受委托生产、代销林木种子的单位或者个人，超出委托协议范围生产、代销林木种子的，由县级以上人民政府林业主管部门责令改正，没收违法所得和林木种子；违法生产经营的货值金额不足一万元的，并处三千元以上三万元以下罚款；货值金额一万元以上的，并处货值金额三倍以上五倍以下罚款。</w:t>
            </w: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责令改正，没收违法所得和林木种子；罚款</w:t>
            </w:r>
          </w:p>
        </w:tc>
        <w:tc>
          <w:tcPr>
            <w:tcW w:w="2340" w:type="dxa"/>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货值金额不足五千元</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责令改正，没收违法所得和林木种子，并处三千元以上一万五千元以下罚款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较重违法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责令改正，没收违法所得和林木种子；罚款</w:t>
            </w:r>
          </w:p>
        </w:tc>
        <w:tc>
          <w:tcPr>
            <w:tcW w:w="2340" w:type="dxa"/>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货值金额五千元以上不足一万元</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责令改正，没收违法所得和林木种子，并处一万五千元以上三万元以下罚款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责令改正，没收违法所得和林木种子；罚款</w:t>
            </w:r>
          </w:p>
        </w:tc>
        <w:tc>
          <w:tcPr>
            <w:tcW w:w="2340" w:type="dxa"/>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货值金额一万元以上不足三万元</w:t>
            </w:r>
          </w:p>
        </w:tc>
        <w:tc>
          <w:tcPr>
            <w:tcW w:w="3078" w:type="dxa"/>
            <w:tcMar>
              <w:left w:w="28" w:type="dxa"/>
              <w:right w:w="28" w:type="dxa"/>
            </w:tcMar>
            <w:vAlign w:val="center"/>
          </w:tcPr>
          <w:p>
            <w:pPr>
              <w:widowControl/>
              <w:ind w:left="53" w:leftChars="25" w:right="53" w:rightChars="25"/>
              <w:textAlignment w:val="center"/>
              <w:rPr>
                <w:rFonts w:ascii="宋体" w:hAnsi="宋体"/>
                <w:szCs w:val="21"/>
                <w:shd w:val="clear" w:color="auto" w:fill="FFFFFF"/>
              </w:rPr>
            </w:pPr>
            <w:r>
              <w:rPr>
                <w:rFonts w:hint="eastAsia" w:ascii="宋体" w:hAnsi="宋体"/>
                <w:szCs w:val="21"/>
                <w:shd w:val="clear" w:color="auto" w:fill="FFFFFF"/>
              </w:rPr>
              <w:t>责令改正，没收违法所得和林木种子，并处货值金额三倍以上四倍以下罚款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64" w:type="dxa"/>
            <w:vMerge w:val="continue"/>
            <w:tcMar>
              <w:left w:w="28" w:type="dxa"/>
              <w:right w:w="28" w:type="dxa"/>
            </w:tcMar>
            <w:vAlign w:val="center"/>
          </w:tcPr>
          <w:p>
            <w:pPr>
              <w:jc w:val="center"/>
              <w:rPr>
                <w:rFonts w:ascii="宋体" w:hAnsi="宋体"/>
                <w:szCs w:val="21"/>
              </w:rPr>
            </w:pPr>
          </w:p>
        </w:tc>
        <w:tc>
          <w:tcPr>
            <w:tcW w:w="1217" w:type="dxa"/>
            <w:vMerge w:val="continue"/>
            <w:tcMar>
              <w:left w:w="28" w:type="dxa"/>
              <w:right w:w="28" w:type="dxa"/>
            </w:tcMar>
            <w:vAlign w:val="center"/>
          </w:tcPr>
          <w:p>
            <w:pPr>
              <w:rPr>
                <w:rFonts w:ascii="宋体" w:hAnsi="宋体"/>
                <w:szCs w:val="21"/>
                <w:shd w:val="clear" w:color="auto" w:fill="FFFFFF"/>
              </w:rPr>
            </w:pPr>
          </w:p>
        </w:tc>
        <w:tc>
          <w:tcPr>
            <w:tcW w:w="3013" w:type="dxa"/>
            <w:vMerge w:val="continue"/>
            <w:tcMar>
              <w:left w:w="28" w:type="dxa"/>
              <w:right w:w="28" w:type="dxa"/>
            </w:tcMar>
            <w:vAlign w:val="center"/>
          </w:tcPr>
          <w:p>
            <w:pPr>
              <w:rPr>
                <w:rFonts w:ascii="宋体" w:hAnsi="宋体"/>
                <w:szCs w:val="21"/>
                <w:shd w:val="clear" w:color="auto" w:fill="FFFFFF"/>
              </w:rPr>
            </w:pPr>
          </w:p>
        </w:tc>
        <w:tc>
          <w:tcPr>
            <w:tcW w:w="938" w:type="dxa"/>
            <w:tcMar>
              <w:left w:w="28" w:type="dxa"/>
              <w:right w:w="28" w:type="dxa"/>
            </w:tcMar>
            <w:vAlign w:val="center"/>
          </w:tcPr>
          <w:p>
            <w:pPr>
              <w:jc w:val="center"/>
              <w:rPr>
                <w:rFonts w:ascii="宋体" w:hAnsi="宋体"/>
                <w:kern w:val="0"/>
                <w:szCs w:val="21"/>
              </w:rPr>
            </w:pPr>
            <w:r>
              <w:rPr>
                <w:rFonts w:hint="eastAsia" w:ascii="宋体" w:hAnsi="宋体"/>
                <w:kern w:val="0"/>
                <w:szCs w:val="21"/>
              </w:rPr>
              <w:t>特别严重违法</w:t>
            </w:r>
          </w:p>
        </w:tc>
        <w:tc>
          <w:tcPr>
            <w:tcW w:w="155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责令改正，没收违法所得和林木种子；罚款</w:t>
            </w:r>
          </w:p>
        </w:tc>
        <w:tc>
          <w:tcPr>
            <w:tcW w:w="2340" w:type="dxa"/>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货值金额三万元以上</w:t>
            </w:r>
          </w:p>
        </w:tc>
        <w:tc>
          <w:tcPr>
            <w:tcW w:w="3078" w:type="dxa"/>
            <w:tcMar>
              <w:left w:w="28" w:type="dxa"/>
              <w:right w:w="28" w:type="dxa"/>
            </w:tcMar>
            <w:vAlign w:val="center"/>
          </w:tcPr>
          <w:p>
            <w:pPr>
              <w:widowControl/>
              <w:rPr>
                <w:rFonts w:ascii="宋体" w:hAnsi="宋体"/>
                <w:szCs w:val="21"/>
                <w:shd w:val="clear" w:color="auto" w:fill="FFFFFF"/>
              </w:rPr>
            </w:pPr>
            <w:r>
              <w:rPr>
                <w:rFonts w:hint="eastAsia" w:ascii="宋体" w:hAnsi="宋体"/>
                <w:szCs w:val="21"/>
                <w:shd w:val="clear" w:color="auto" w:fill="FFFFFF"/>
              </w:rPr>
              <w:t>责令改正，没收违法所得和林木种子，并处货值金额四倍以上五倍以下罚款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64" w:type="dxa"/>
            <w:vMerge w:val="restart"/>
            <w:shd w:val="clear" w:color="auto" w:fill="auto"/>
            <w:tcMar>
              <w:left w:w="28" w:type="dxa"/>
              <w:right w:w="28" w:type="dxa"/>
            </w:tcMar>
            <w:vAlign w:val="center"/>
          </w:tcPr>
          <w:p>
            <w:pPr>
              <w:jc w:val="center"/>
              <w:rPr>
                <w:rFonts w:ascii="宋体" w:hAnsi="宋体"/>
                <w:szCs w:val="21"/>
              </w:rPr>
            </w:pPr>
            <w:r>
              <w:rPr>
                <w:rFonts w:hint="eastAsia" w:ascii="宋体" w:hAnsi="宋体"/>
                <w:szCs w:val="21"/>
              </w:rPr>
              <w:t>30</w:t>
            </w:r>
          </w:p>
        </w:tc>
        <w:tc>
          <w:tcPr>
            <w:tcW w:w="1217" w:type="dxa"/>
            <w:vMerge w:val="restart"/>
            <w:shd w:val="clear" w:color="auto" w:fill="auto"/>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销售转基因林木种子，未使用明显的文字标注并提示使用时安全控制措施的</w:t>
            </w:r>
          </w:p>
        </w:tc>
        <w:tc>
          <w:tcPr>
            <w:tcW w:w="3013" w:type="dxa"/>
            <w:vMerge w:val="restart"/>
            <w:shd w:val="clear" w:color="auto" w:fill="auto"/>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《海南省林木种子管理条例》第四十七条 违反本条例第二十三条第二款规定，销售转基因林木种子，未使用明显的文字标注并提示使用时安全控制措施的，由县级以上人民政府林业主管部门责令改正，处五千元以上五万元以下罚款。</w:t>
            </w: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一般违法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kern w:val="0"/>
                <w:szCs w:val="21"/>
              </w:rPr>
            </w:pPr>
            <w:r>
              <w:rPr>
                <w:rFonts w:hint="eastAsia" w:ascii="宋体" w:hAnsi="宋体"/>
                <w:szCs w:val="21"/>
              </w:rPr>
              <w:t>销售种子货值金额不足一千元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shd w:val="clear" w:color="auto" w:fill="FFFFFF"/>
              </w:rPr>
            </w:pPr>
          </w:p>
        </w:tc>
        <w:tc>
          <w:tcPr>
            <w:tcW w:w="3013" w:type="dxa"/>
            <w:vMerge w:val="continue"/>
            <w:shd w:val="clear" w:color="auto" w:fill="auto"/>
            <w:tcMar>
              <w:left w:w="28" w:type="dxa"/>
              <w:right w:w="28" w:type="dxa"/>
            </w:tcMar>
            <w:vAlign w:val="center"/>
          </w:tcPr>
          <w:p>
            <w:pPr>
              <w:rPr>
                <w:rFonts w:ascii="宋体" w:hAnsi="宋体"/>
                <w:szCs w:val="21"/>
                <w:shd w:val="clear" w:color="auto" w:fill="FFFFFF"/>
              </w:rPr>
            </w:pPr>
          </w:p>
        </w:tc>
        <w:tc>
          <w:tcPr>
            <w:tcW w:w="938" w:type="dxa"/>
            <w:shd w:val="clear" w:color="auto" w:fill="auto"/>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szCs w:val="21"/>
              </w:rPr>
            </w:pPr>
            <w:r>
              <w:rPr>
                <w:rFonts w:hint="eastAsia" w:ascii="宋体" w:hAnsi="宋体"/>
                <w:szCs w:val="21"/>
              </w:rPr>
              <w:t>销售种子货值金额一千元以上不足一万元</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64" w:type="dxa"/>
            <w:vMerge w:val="continue"/>
            <w:shd w:val="clear" w:color="auto" w:fill="auto"/>
            <w:tcMar>
              <w:left w:w="28" w:type="dxa"/>
              <w:right w:w="28" w:type="dxa"/>
            </w:tcMar>
            <w:vAlign w:val="center"/>
          </w:tcPr>
          <w:p>
            <w:pPr>
              <w:jc w:val="center"/>
              <w:rPr>
                <w:rFonts w:ascii="宋体" w:hAnsi="宋体"/>
                <w:szCs w:val="21"/>
              </w:rPr>
            </w:pPr>
          </w:p>
        </w:tc>
        <w:tc>
          <w:tcPr>
            <w:tcW w:w="1217" w:type="dxa"/>
            <w:vMerge w:val="continue"/>
            <w:shd w:val="clear" w:color="auto" w:fill="auto"/>
            <w:tcMar>
              <w:left w:w="28" w:type="dxa"/>
              <w:right w:w="28" w:type="dxa"/>
            </w:tcMar>
            <w:vAlign w:val="center"/>
          </w:tcPr>
          <w:p>
            <w:pPr>
              <w:rPr>
                <w:rFonts w:ascii="宋体" w:hAnsi="宋体"/>
                <w:szCs w:val="21"/>
                <w:shd w:val="clear" w:color="auto" w:fill="FFFFFF"/>
              </w:rPr>
            </w:pPr>
          </w:p>
        </w:tc>
        <w:tc>
          <w:tcPr>
            <w:tcW w:w="3013" w:type="dxa"/>
            <w:vMerge w:val="continue"/>
            <w:shd w:val="clear" w:color="auto" w:fill="auto"/>
            <w:tcMar>
              <w:left w:w="28" w:type="dxa"/>
              <w:right w:w="28" w:type="dxa"/>
            </w:tcMar>
            <w:vAlign w:val="center"/>
          </w:tcPr>
          <w:p>
            <w:pPr>
              <w:rPr>
                <w:rFonts w:ascii="宋体" w:hAnsi="宋体"/>
                <w:szCs w:val="21"/>
                <w:shd w:val="clear" w:color="auto" w:fill="FFFFFF"/>
              </w:rPr>
            </w:pPr>
          </w:p>
        </w:tc>
        <w:tc>
          <w:tcPr>
            <w:tcW w:w="938" w:type="dxa"/>
            <w:shd w:val="clear" w:color="auto" w:fill="auto"/>
            <w:tcMar>
              <w:left w:w="28" w:type="dxa"/>
              <w:right w:w="28" w:type="dxa"/>
            </w:tcMar>
            <w:vAlign w:val="center"/>
          </w:tcPr>
          <w:p>
            <w:pPr>
              <w:jc w:val="center"/>
              <w:rPr>
                <w:rFonts w:ascii="宋体" w:hAnsi="宋体"/>
                <w:kern w:val="0"/>
                <w:szCs w:val="21"/>
              </w:rPr>
            </w:pPr>
            <w:r>
              <w:rPr>
                <w:rFonts w:hint="eastAsia" w:ascii="宋体" w:hAnsi="宋体"/>
                <w:kern w:val="0"/>
                <w:szCs w:val="21"/>
              </w:rPr>
              <w:t>严重违法</w:t>
            </w:r>
          </w:p>
        </w:tc>
        <w:tc>
          <w:tcPr>
            <w:tcW w:w="1550" w:type="dxa"/>
            <w:shd w:val="clear" w:color="auto" w:fill="auto"/>
            <w:tcMar>
              <w:left w:w="28" w:type="dxa"/>
              <w:right w:w="28" w:type="dxa"/>
            </w:tcMar>
            <w:vAlign w:val="center"/>
          </w:tcPr>
          <w:p>
            <w:pPr>
              <w:rPr>
                <w:rFonts w:ascii="宋体" w:hAnsi="宋体"/>
                <w:kern w:val="0"/>
                <w:szCs w:val="21"/>
              </w:rPr>
            </w:pPr>
            <w:r>
              <w:rPr>
                <w:rFonts w:hint="eastAsia" w:ascii="宋体" w:hAnsi="宋体"/>
                <w:kern w:val="1"/>
                <w:szCs w:val="21"/>
              </w:rPr>
              <w:t>责令改正，罚款</w:t>
            </w:r>
          </w:p>
        </w:tc>
        <w:tc>
          <w:tcPr>
            <w:tcW w:w="2340" w:type="dxa"/>
            <w:shd w:val="clear" w:color="auto" w:fill="FFFFFF"/>
            <w:tcMar>
              <w:left w:w="28" w:type="dxa"/>
              <w:right w:w="28" w:type="dxa"/>
            </w:tcMar>
            <w:vAlign w:val="center"/>
          </w:tcPr>
          <w:p>
            <w:pPr>
              <w:widowControl/>
              <w:rPr>
                <w:rFonts w:ascii="宋体" w:hAnsi="宋体"/>
                <w:szCs w:val="21"/>
              </w:rPr>
            </w:pPr>
            <w:r>
              <w:rPr>
                <w:rFonts w:hint="eastAsia" w:ascii="宋体" w:hAnsi="宋体"/>
                <w:szCs w:val="21"/>
              </w:rPr>
              <w:t>销售种子货值金额一万元以上</w:t>
            </w:r>
          </w:p>
        </w:tc>
        <w:tc>
          <w:tcPr>
            <w:tcW w:w="3078" w:type="dxa"/>
            <w:shd w:val="clear" w:color="auto" w:fill="FFFFFF"/>
            <w:tcMar>
              <w:left w:w="28" w:type="dxa"/>
              <w:right w:w="28" w:type="dxa"/>
            </w:tcMar>
            <w:vAlign w:val="center"/>
          </w:tcPr>
          <w:p>
            <w:pPr>
              <w:rPr>
                <w:rFonts w:ascii="宋体" w:hAnsi="宋体"/>
                <w:kern w:val="1"/>
                <w:szCs w:val="21"/>
              </w:rPr>
            </w:pPr>
            <w:r>
              <w:rPr>
                <w:rFonts w:hint="eastAsia" w:ascii="宋体" w:hAnsi="宋体"/>
                <w:kern w:val="1"/>
                <w:szCs w:val="21"/>
              </w:rPr>
              <w:t>责令改正，处三万元以上五万元以下罚款</w:t>
            </w:r>
          </w:p>
        </w:tc>
      </w:tr>
    </w:tbl>
    <w:p>
      <w:pPr>
        <w:spacing w:line="590" w:lineRule="exact"/>
        <w:ind w:firstLine="600" w:firstLineChars="200"/>
        <w:rPr>
          <w:rFonts w:ascii="楷体_GB2312" w:hAnsi="宋体" w:eastAsia="楷体_GB2312"/>
          <w:sz w:val="30"/>
          <w:szCs w:val="30"/>
        </w:rPr>
      </w:pPr>
      <w:r>
        <w:rPr>
          <w:rFonts w:hint="eastAsia" w:ascii="楷体_GB2312" w:hAnsi="宋体" w:eastAsia="楷体_GB2312"/>
          <w:sz w:val="30"/>
          <w:szCs w:val="30"/>
        </w:rPr>
        <w:t>（二）违反植物新品种保护管理行为的行政处罚自由裁量细化基准（2种）</w:t>
      </w:r>
    </w:p>
    <w:tbl>
      <w:tblPr>
        <w:tblStyle w:val="7"/>
        <w:tblW w:w="12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39"/>
        <w:gridCol w:w="3013"/>
        <w:gridCol w:w="907"/>
        <w:gridCol w:w="1614"/>
        <w:gridCol w:w="2351"/>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139"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301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0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6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4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0" w:type="dxa"/>
            <w:vMerge w:val="continue"/>
            <w:tcMar>
              <w:left w:w="28" w:type="dxa"/>
              <w:right w:w="28" w:type="dxa"/>
            </w:tcMar>
            <w:vAlign w:val="center"/>
          </w:tcPr>
          <w:p>
            <w:pPr>
              <w:jc w:val="center"/>
              <w:rPr>
                <w:rFonts w:ascii="宋体" w:hAnsi="宋体"/>
                <w:szCs w:val="21"/>
              </w:rPr>
            </w:pPr>
          </w:p>
        </w:tc>
        <w:tc>
          <w:tcPr>
            <w:tcW w:w="1139" w:type="dxa"/>
            <w:vMerge w:val="continue"/>
            <w:tcMar>
              <w:left w:w="28" w:type="dxa"/>
              <w:right w:w="28" w:type="dxa"/>
            </w:tcMar>
            <w:vAlign w:val="center"/>
          </w:tcPr>
          <w:p>
            <w:pPr>
              <w:rPr>
                <w:rFonts w:ascii="宋体" w:hAnsi="宋体"/>
                <w:szCs w:val="21"/>
              </w:rPr>
            </w:pPr>
          </w:p>
        </w:tc>
        <w:tc>
          <w:tcPr>
            <w:tcW w:w="3013" w:type="dxa"/>
            <w:vMerge w:val="continue"/>
            <w:tcMar>
              <w:left w:w="28" w:type="dxa"/>
              <w:right w:w="28" w:type="dxa"/>
            </w:tcMar>
            <w:vAlign w:val="center"/>
          </w:tcPr>
          <w:p>
            <w:pPr>
              <w:rPr>
                <w:rFonts w:ascii="宋体" w:hAnsi="宋体"/>
                <w:szCs w:val="21"/>
              </w:rPr>
            </w:pPr>
          </w:p>
        </w:tc>
        <w:tc>
          <w:tcPr>
            <w:tcW w:w="907" w:type="dxa"/>
            <w:vMerge w:val="continue"/>
            <w:tcMar>
              <w:left w:w="28" w:type="dxa"/>
              <w:right w:w="28" w:type="dxa"/>
            </w:tcMar>
            <w:vAlign w:val="center"/>
          </w:tcPr>
          <w:p>
            <w:pPr>
              <w:rPr>
                <w:rFonts w:ascii="宋体" w:hAnsi="宋体"/>
                <w:szCs w:val="21"/>
              </w:rPr>
            </w:pPr>
          </w:p>
        </w:tc>
        <w:tc>
          <w:tcPr>
            <w:tcW w:w="161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5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48"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restart"/>
            <w:tcMar>
              <w:left w:w="28" w:type="dxa"/>
              <w:right w:w="28" w:type="dxa"/>
            </w:tcMar>
            <w:vAlign w:val="center"/>
          </w:tcPr>
          <w:p>
            <w:pPr>
              <w:widowControl/>
              <w:spacing w:line="256" w:lineRule="exact"/>
              <w:jc w:val="center"/>
              <w:rPr>
                <w:rFonts w:ascii="宋体" w:hAnsi="宋体"/>
                <w:kern w:val="0"/>
                <w:szCs w:val="21"/>
              </w:rPr>
            </w:pPr>
            <w:r>
              <w:rPr>
                <w:rFonts w:hint="eastAsia" w:ascii="宋体" w:hAnsi="宋体"/>
                <w:kern w:val="0"/>
                <w:szCs w:val="21"/>
              </w:rPr>
              <w:t>1</w:t>
            </w:r>
          </w:p>
        </w:tc>
        <w:tc>
          <w:tcPr>
            <w:tcW w:w="1139" w:type="dxa"/>
            <w:vMerge w:val="restart"/>
            <w:tcMar>
              <w:left w:w="28" w:type="dxa"/>
              <w:right w:w="28" w:type="dxa"/>
            </w:tcMar>
            <w:vAlign w:val="center"/>
          </w:tcPr>
          <w:p>
            <w:pPr>
              <w:spacing w:line="256" w:lineRule="exact"/>
              <w:rPr>
                <w:rFonts w:ascii="宋体" w:hAnsi="宋体"/>
                <w:szCs w:val="21"/>
              </w:rPr>
            </w:pPr>
            <w:r>
              <w:rPr>
                <w:rFonts w:hint="eastAsia" w:ascii="宋体" w:hAnsi="宋体"/>
                <w:szCs w:val="21"/>
                <w:shd w:val="clear" w:color="auto" w:fill="FFFFFF"/>
              </w:rPr>
              <w:t>有侵犯</w:t>
            </w:r>
            <w:r>
              <w:fldChar w:fldCharType="begin"/>
            </w:r>
            <w:r>
              <w:instrText xml:space="preserve"> HYPERLINK "http://cpro.baidu.com/cpro/ui/uijs.php?adclass=0&amp;app_id=0&amp;c=news&amp;cf=1001&amp;ch=0&amp;di=128&amp;fv=18&amp;is_app=0&amp;jk=67a1403340490156&amp;k=???&amp;k0=???&amp;kdi0=0&amp;luki=5&amp;mcpm=0&amp;n=10&amp;p=baidu&amp;q=80014150_cpr&amp;rb=0&amp;rs=1&amp;seller_id=1&amp;sid=560149403340a167&amp;ssp2=1&amp;stid=9&amp;t=tpclicked3_hc&amp;td=1685601&amp;tu=u1685601&amp;u=http://www.88148.com/Info/2015112013733.html&amp;urlid=0" </w:instrText>
            </w:r>
            <w:r>
              <w:fldChar w:fldCharType="separate"/>
            </w:r>
            <w:r>
              <w:rPr>
                <w:rFonts w:hint="eastAsia" w:ascii="宋体" w:hAnsi="宋体"/>
                <w:szCs w:val="21"/>
                <w:shd w:val="clear" w:color="auto" w:fill="FFFFFF"/>
              </w:rPr>
              <w:t>植物</w:t>
            </w:r>
            <w:r>
              <w:rPr>
                <w:rFonts w:hint="eastAsia" w:ascii="宋体" w:hAnsi="宋体"/>
                <w:szCs w:val="21"/>
                <w:shd w:val="clear" w:color="auto" w:fill="FFFFFF"/>
              </w:rPr>
              <w:fldChar w:fldCharType="end"/>
            </w:r>
            <w:r>
              <w:rPr>
                <w:rFonts w:hint="eastAsia" w:ascii="宋体" w:hAnsi="宋体"/>
                <w:szCs w:val="21"/>
                <w:shd w:val="clear" w:color="auto" w:fill="FFFFFF"/>
              </w:rPr>
              <w:t>新品种权行为的</w:t>
            </w:r>
          </w:p>
        </w:tc>
        <w:tc>
          <w:tcPr>
            <w:tcW w:w="3013" w:type="dxa"/>
            <w:vMerge w:val="restart"/>
            <w:tcMar>
              <w:left w:w="28" w:type="dxa"/>
              <w:right w:w="28" w:type="dxa"/>
            </w:tcMar>
            <w:vAlign w:val="center"/>
          </w:tcPr>
          <w:p>
            <w:pPr>
              <w:pBdr>
                <w:top w:val="none" w:color="000000" w:sz="0" w:space="0"/>
                <w:left w:val="none" w:color="000000" w:sz="0" w:space="0"/>
                <w:bottom w:val="none" w:color="000000" w:sz="0" w:space="0"/>
                <w:right w:val="none" w:color="000000" w:sz="0" w:space="0"/>
              </w:pBdr>
              <w:shd w:val="solid" w:color="FFFFFF" w:fill="auto"/>
              <w:autoSpaceDN w:val="0"/>
              <w:spacing w:line="256" w:lineRule="exact"/>
              <w:rPr>
                <w:rFonts w:ascii="宋体" w:hAnsi="宋体" w:cs="宋体"/>
                <w:kern w:val="0"/>
                <w:szCs w:val="21"/>
              </w:rPr>
            </w:pPr>
            <w:r>
              <w:rPr>
                <w:rFonts w:hint="eastAsia" w:ascii="宋体" w:hAnsi="宋体"/>
                <w:kern w:val="1"/>
                <w:szCs w:val="21"/>
                <w:lang w:eastAsia="ar-SA"/>
              </w:rPr>
              <w:t>《中华人民共和国种子法》第</w:t>
            </w:r>
            <w:r>
              <w:rPr>
                <w:rFonts w:hint="eastAsia" w:ascii="宋体" w:hAnsi="宋体"/>
                <w:kern w:val="1"/>
                <w:szCs w:val="21"/>
              </w:rPr>
              <w:t>七</w:t>
            </w:r>
            <w:r>
              <w:rPr>
                <w:rFonts w:hint="eastAsia" w:ascii="宋体" w:hAnsi="宋体"/>
                <w:kern w:val="1"/>
                <w:szCs w:val="21"/>
                <w:lang w:eastAsia="ar-SA"/>
              </w:rPr>
              <w:t>十</w:t>
            </w:r>
            <w:r>
              <w:rPr>
                <w:rFonts w:hint="eastAsia" w:ascii="宋体" w:hAnsi="宋体"/>
                <w:kern w:val="1"/>
                <w:szCs w:val="21"/>
              </w:rPr>
              <w:t>二</w:t>
            </w:r>
            <w:r>
              <w:rPr>
                <w:rFonts w:hint="eastAsia" w:ascii="宋体" w:hAnsi="宋体"/>
                <w:kern w:val="1"/>
                <w:szCs w:val="21"/>
                <w:lang w:eastAsia="ar-SA"/>
              </w:rPr>
              <w:t>条</w:t>
            </w:r>
            <w:r>
              <w:rPr>
                <w:rFonts w:hint="eastAsia" w:ascii="宋体" w:hAnsi="宋体"/>
                <w:kern w:val="1"/>
                <w:szCs w:val="21"/>
              </w:rPr>
              <w:t xml:space="preserve"> </w:t>
            </w:r>
            <w:r>
              <w:rPr>
                <w:rFonts w:hint="eastAsia" w:ascii="宋体" w:hAnsi="宋体"/>
                <w:szCs w:val="21"/>
                <w:shd w:val="clear" w:color="auto" w:fill="FFFFFF"/>
              </w:rPr>
              <w:t>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907" w:type="dxa"/>
            <w:tcMar>
              <w:left w:w="28" w:type="dxa"/>
              <w:right w:w="28" w:type="dxa"/>
            </w:tcMar>
            <w:vAlign w:val="center"/>
          </w:tcPr>
          <w:p>
            <w:pPr>
              <w:spacing w:line="256" w:lineRule="exact"/>
              <w:rPr>
                <w:rFonts w:ascii="宋体" w:hAnsi="宋体"/>
                <w:kern w:val="0"/>
                <w:szCs w:val="21"/>
              </w:rPr>
            </w:pPr>
            <w:r>
              <w:rPr>
                <w:rFonts w:hint="eastAsia" w:ascii="宋体" w:hAnsi="宋体"/>
                <w:szCs w:val="21"/>
              </w:rPr>
              <w:t>轻微违法</w:t>
            </w:r>
          </w:p>
        </w:tc>
        <w:tc>
          <w:tcPr>
            <w:tcW w:w="1614" w:type="dxa"/>
            <w:tcMar>
              <w:left w:w="28" w:type="dxa"/>
              <w:right w:w="28" w:type="dxa"/>
            </w:tcMar>
            <w:vAlign w:val="center"/>
          </w:tcPr>
          <w:p>
            <w:pPr>
              <w:widowControl/>
              <w:spacing w:line="256" w:lineRule="exact"/>
              <w:rPr>
                <w:rFonts w:ascii="宋体" w:hAnsi="宋体"/>
                <w:kern w:val="0"/>
                <w:szCs w:val="21"/>
              </w:rPr>
            </w:pPr>
            <w:r>
              <w:rPr>
                <w:rFonts w:hint="eastAsia" w:ascii="宋体" w:hAnsi="宋体"/>
                <w:szCs w:val="21"/>
                <w:shd w:val="clear" w:color="auto" w:fill="FFFFFF"/>
              </w:rPr>
              <w:t>责令侵权人停止侵权行为，</w:t>
            </w:r>
            <w:r>
              <w:rPr>
                <w:rFonts w:hint="eastAsia" w:ascii="宋体" w:hAnsi="宋体"/>
                <w:kern w:val="1"/>
                <w:szCs w:val="21"/>
              </w:rPr>
              <w:t>没收</w:t>
            </w:r>
            <w:r>
              <w:rPr>
                <w:rFonts w:hint="eastAsia" w:ascii="宋体" w:hAnsi="宋体"/>
                <w:kern w:val="1"/>
                <w:szCs w:val="21"/>
                <w:lang w:eastAsia="ar-SA"/>
              </w:rPr>
              <w:t>违法所得</w:t>
            </w:r>
            <w:r>
              <w:rPr>
                <w:rFonts w:hint="eastAsia" w:ascii="宋体" w:hAnsi="宋体"/>
                <w:kern w:val="1"/>
                <w:szCs w:val="21"/>
              </w:rPr>
              <w:t>和种子</w:t>
            </w:r>
            <w:r>
              <w:rPr>
                <w:rFonts w:hint="eastAsia" w:ascii="宋体" w:hAnsi="宋体"/>
                <w:szCs w:val="21"/>
                <w:shd w:val="clear" w:color="auto" w:fill="FFFFFF"/>
              </w:rPr>
              <w:t>，</w:t>
            </w:r>
            <w:r>
              <w:rPr>
                <w:rFonts w:hint="eastAsia" w:ascii="宋体" w:hAnsi="宋体"/>
                <w:kern w:val="1"/>
                <w:szCs w:val="21"/>
                <w:lang w:eastAsia="ar-SA"/>
              </w:rPr>
              <w:t>罚款</w:t>
            </w:r>
          </w:p>
        </w:tc>
        <w:tc>
          <w:tcPr>
            <w:tcW w:w="2351" w:type="dxa"/>
            <w:tcMar>
              <w:left w:w="28" w:type="dxa"/>
              <w:right w:w="28" w:type="dxa"/>
            </w:tcMar>
            <w:vAlign w:val="center"/>
          </w:tcPr>
          <w:p>
            <w:pPr>
              <w:widowControl/>
              <w:spacing w:line="256" w:lineRule="exact"/>
              <w:rPr>
                <w:rFonts w:ascii="宋体" w:hAnsi="宋体"/>
                <w:szCs w:val="21"/>
              </w:rPr>
            </w:pPr>
            <w:r>
              <w:rPr>
                <w:rFonts w:hint="eastAsia" w:ascii="宋体" w:hAnsi="宋体"/>
                <w:kern w:val="1"/>
                <w:szCs w:val="21"/>
              </w:rPr>
              <w:t>货值金额不足五千元</w:t>
            </w:r>
          </w:p>
        </w:tc>
        <w:tc>
          <w:tcPr>
            <w:tcW w:w="3048" w:type="dxa"/>
            <w:tcMar>
              <w:left w:w="28" w:type="dxa"/>
              <w:right w:w="28" w:type="dxa"/>
            </w:tcMar>
            <w:vAlign w:val="center"/>
          </w:tcPr>
          <w:p>
            <w:pPr>
              <w:widowControl/>
              <w:spacing w:line="256" w:lineRule="exact"/>
              <w:rPr>
                <w:rFonts w:ascii="宋体" w:hAnsi="宋体"/>
                <w:szCs w:val="21"/>
              </w:rPr>
            </w:pPr>
            <w:r>
              <w:rPr>
                <w:rFonts w:hint="eastAsia" w:ascii="宋体" w:hAnsi="宋体"/>
                <w:kern w:val="1"/>
                <w:szCs w:val="21"/>
              </w:rPr>
              <w:t>责令侵权人停止侵权行为，没收违法所得和种子，并处一万元以上十万元以下罚款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Mar>
              <w:left w:w="28" w:type="dxa"/>
              <w:right w:w="28" w:type="dxa"/>
            </w:tcMar>
            <w:vAlign w:val="center"/>
          </w:tcPr>
          <w:p>
            <w:pPr>
              <w:spacing w:line="256" w:lineRule="exact"/>
              <w:jc w:val="center"/>
              <w:rPr>
                <w:rFonts w:ascii="宋体" w:hAnsi="宋体"/>
                <w:szCs w:val="21"/>
              </w:rPr>
            </w:pPr>
          </w:p>
        </w:tc>
        <w:tc>
          <w:tcPr>
            <w:tcW w:w="1139" w:type="dxa"/>
            <w:vMerge w:val="continue"/>
            <w:tcMar>
              <w:left w:w="28" w:type="dxa"/>
              <w:right w:w="28" w:type="dxa"/>
            </w:tcMar>
            <w:vAlign w:val="center"/>
          </w:tcPr>
          <w:p>
            <w:pPr>
              <w:spacing w:line="256" w:lineRule="exact"/>
              <w:rPr>
                <w:rFonts w:ascii="宋体" w:hAnsi="宋体"/>
                <w:szCs w:val="21"/>
              </w:rPr>
            </w:pPr>
          </w:p>
        </w:tc>
        <w:tc>
          <w:tcPr>
            <w:tcW w:w="3013" w:type="dxa"/>
            <w:vMerge w:val="continue"/>
            <w:tcMar>
              <w:left w:w="28" w:type="dxa"/>
              <w:right w:w="28" w:type="dxa"/>
            </w:tcMar>
            <w:vAlign w:val="center"/>
          </w:tcPr>
          <w:p>
            <w:pPr>
              <w:spacing w:line="256" w:lineRule="exact"/>
              <w:rPr>
                <w:rFonts w:ascii="宋体" w:hAnsi="宋体"/>
                <w:szCs w:val="21"/>
              </w:rPr>
            </w:pPr>
          </w:p>
        </w:tc>
        <w:tc>
          <w:tcPr>
            <w:tcW w:w="907" w:type="dxa"/>
            <w:tcMar>
              <w:left w:w="28" w:type="dxa"/>
              <w:right w:w="28" w:type="dxa"/>
            </w:tcMar>
            <w:vAlign w:val="center"/>
          </w:tcPr>
          <w:p>
            <w:pPr>
              <w:spacing w:line="256" w:lineRule="exact"/>
              <w:rPr>
                <w:rFonts w:ascii="宋体" w:hAnsi="宋体"/>
                <w:kern w:val="0"/>
                <w:szCs w:val="21"/>
              </w:rPr>
            </w:pPr>
            <w:r>
              <w:rPr>
                <w:rFonts w:hint="eastAsia" w:ascii="宋体" w:hAnsi="宋体"/>
                <w:szCs w:val="21"/>
              </w:rPr>
              <w:t>一般违法</w:t>
            </w:r>
          </w:p>
        </w:tc>
        <w:tc>
          <w:tcPr>
            <w:tcW w:w="1614" w:type="dxa"/>
            <w:tcMar>
              <w:left w:w="28" w:type="dxa"/>
              <w:right w:w="28" w:type="dxa"/>
            </w:tcMar>
            <w:vAlign w:val="center"/>
          </w:tcPr>
          <w:p>
            <w:pPr>
              <w:spacing w:line="256" w:lineRule="exact"/>
              <w:rPr>
                <w:rFonts w:ascii="宋体" w:hAnsi="宋体"/>
                <w:kern w:val="1"/>
                <w:szCs w:val="21"/>
              </w:rPr>
            </w:pPr>
            <w:r>
              <w:rPr>
                <w:rFonts w:hint="eastAsia" w:ascii="宋体" w:hAnsi="宋体"/>
                <w:szCs w:val="21"/>
                <w:shd w:val="clear" w:color="auto" w:fill="FFFFFF"/>
              </w:rPr>
              <w:t>责令侵权人停止侵权行为，</w:t>
            </w:r>
            <w:r>
              <w:rPr>
                <w:rFonts w:hint="eastAsia" w:ascii="宋体" w:hAnsi="宋体"/>
                <w:kern w:val="1"/>
                <w:szCs w:val="21"/>
                <w:lang w:eastAsia="ar-SA"/>
              </w:rPr>
              <w:t>没收违法所得</w:t>
            </w:r>
            <w:r>
              <w:rPr>
                <w:rFonts w:hint="eastAsia" w:ascii="宋体" w:hAnsi="宋体"/>
                <w:kern w:val="1"/>
                <w:szCs w:val="21"/>
              </w:rPr>
              <w:t>和种子，</w:t>
            </w:r>
            <w:r>
              <w:rPr>
                <w:rFonts w:hint="eastAsia" w:ascii="宋体" w:hAnsi="宋体"/>
                <w:kern w:val="1"/>
                <w:szCs w:val="21"/>
                <w:lang w:eastAsia="ar-SA"/>
              </w:rPr>
              <w:t>罚款</w:t>
            </w:r>
          </w:p>
        </w:tc>
        <w:tc>
          <w:tcPr>
            <w:tcW w:w="2351" w:type="dxa"/>
            <w:tcMar>
              <w:left w:w="28" w:type="dxa"/>
              <w:right w:w="28" w:type="dxa"/>
            </w:tcMar>
            <w:vAlign w:val="center"/>
          </w:tcPr>
          <w:p>
            <w:pPr>
              <w:widowControl/>
              <w:spacing w:line="256" w:lineRule="exact"/>
              <w:rPr>
                <w:rFonts w:ascii="宋体" w:hAnsi="宋体" w:cs="宋体"/>
                <w:kern w:val="0"/>
                <w:szCs w:val="21"/>
              </w:rPr>
            </w:pPr>
            <w:r>
              <w:rPr>
                <w:rFonts w:hint="eastAsia" w:ascii="宋体" w:hAnsi="宋体"/>
                <w:kern w:val="1"/>
                <w:szCs w:val="21"/>
              </w:rPr>
              <w:t>货值金额五千元以上不足一万元</w:t>
            </w:r>
          </w:p>
        </w:tc>
        <w:tc>
          <w:tcPr>
            <w:tcW w:w="3048" w:type="dxa"/>
            <w:tcMar>
              <w:left w:w="28" w:type="dxa"/>
              <w:right w:w="28" w:type="dxa"/>
            </w:tcMar>
            <w:vAlign w:val="center"/>
          </w:tcPr>
          <w:p>
            <w:pPr>
              <w:widowControl/>
              <w:spacing w:line="256" w:lineRule="exact"/>
              <w:rPr>
                <w:rFonts w:ascii="宋体" w:hAnsi="宋体"/>
                <w:kern w:val="1"/>
                <w:szCs w:val="21"/>
              </w:rPr>
            </w:pPr>
            <w:r>
              <w:rPr>
                <w:rFonts w:hint="eastAsia" w:ascii="宋体" w:hAnsi="宋体"/>
                <w:kern w:val="1"/>
                <w:szCs w:val="21"/>
              </w:rPr>
              <w:t>责令侵权人停止侵权行为，没收违法所得和种子，并处十万元以上二十五万元以下罚款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Mar>
              <w:left w:w="28" w:type="dxa"/>
              <w:right w:w="28" w:type="dxa"/>
            </w:tcMar>
            <w:vAlign w:val="center"/>
          </w:tcPr>
          <w:p>
            <w:pPr>
              <w:spacing w:line="256" w:lineRule="exact"/>
              <w:jc w:val="center"/>
              <w:rPr>
                <w:rFonts w:ascii="宋体" w:hAnsi="宋体"/>
                <w:szCs w:val="21"/>
              </w:rPr>
            </w:pPr>
          </w:p>
        </w:tc>
        <w:tc>
          <w:tcPr>
            <w:tcW w:w="1139" w:type="dxa"/>
            <w:vMerge w:val="continue"/>
            <w:tcMar>
              <w:left w:w="28" w:type="dxa"/>
              <w:right w:w="28" w:type="dxa"/>
            </w:tcMar>
            <w:vAlign w:val="center"/>
          </w:tcPr>
          <w:p>
            <w:pPr>
              <w:spacing w:line="256" w:lineRule="exact"/>
              <w:rPr>
                <w:rFonts w:ascii="宋体" w:hAnsi="宋体"/>
                <w:szCs w:val="21"/>
              </w:rPr>
            </w:pPr>
          </w:p>
        </w:tc>
        <w:tc>
          <w:tcPr>
            <w:tcW w:w="3013" w:type="dxa"/>
            <w:vMerge w:val="continue"/>
            <w:tcMar>
              <w:left w:w="28" w:type="dxa"/>
              <w:right w:w="28" w:type="dxa"/>
            </w:tcMar>
            <w:vAlign w:val="center"/>
          </w:tcPr>
          <w:p>
            <w:pPr>
              <w:spacing w:line="256" w:lineRule="exact"/>
              <w:rPr>
                <w:rFonts w:ascii="宋体" w:hAnsi="宋体"/>
                <w:szCs w:val="21"/>
              </w:rPr>
            </w:pPr>
          </w:p>
        </w:tc>
        <w:tc>
          <w:tcPr>
            <w:tcW w:w="907" w:type="dxa"/>
            <w:tcMar>
              <w:left w:w="28" w:type="dxa"/>
              <w:right w:w="28" w:type="dxa"/>
            </w:tcMar>
            <w:vAlign w:val="center"/>
          </w:tcPr>
          <w:p>
            <w:pPr>
              <w:spacing w:line="256" w:lineRule="exact"/>
              <w:rPr>
                <w:rFonts w:ascii="宋体" w:hAnsi="宋体"/>
                <w:kern w:val="0"/>
                <w:szCs w:val="21"/>
              </w:rPr>
            </w:pPr>
            <w:r>
              <w:rPr>
                <w:rFonts w:hint="eastAsia" w:ascii="宋体" w:hAnsi="宋体"/>
                <w:szCs w:val="21"/>
              </w:rPr>
              <w:t>较重违法</w:t>
            </w:r>
          </w:p>
        </w:tc>
        <w:tc>
          <w:tcPr>
            <w:tcW w:w="1614" w:type="dxa"/>
            <w:tcMar>
              <w:left w:w="28" w:type="dxa"/>
              <w:right w:w="28" w:type="dxa"/>
            </w:tcMar>
            <w:vAlign w:val="center"/>
          </w:tcPr>
          <w:p>
            <w:pPr>
              <w:spacing w:line="256" w:lineRule="exact"/>
              <w:rPr>
                <w:rFonts w:ascii="宋体" w:hAnsi="宋体"/>
                <w:szCs w:val="21"/>
              </w:rPr>
            </w:pPr>
            <w:r>
              <w:rPr>
                <w:rFonts w:hint="eastAsia" w:ascii="宋体" w:hAnsi="宋体"/>
                <w:szCs w:val="21"/>
                <w:shd w:val="clear" w:color="auto" w:fill="FFFFFF"/>
              </w:rPr>
              <w:t>责令侵权人停止侵权行为，</w:t>
            </w:r>
            <w:r>
              <w:rPr>
                <w:rFonts w:hint="eastAsia" w:ascii="宋体" w:hAnsi="宋体"/>
                <w:kern w:val="1"/>
                <w:szCs w:val="21"/>
                <w:lang w:eastAsia="ar-SA"/>
              </w:rPr>
              <w:t>没收违法所得</w:t>
            </w:r>
            <w:r>
              <w:rPr>
                <w:rFonts w:hint="eastAsia" w:ascii="宋体" w:hAnsi="宋体"/>
                <w:kern w:val="1"/>
                <w:szCs w:val="21"/>
              </w:rPr>
              <w:t>和种子，</w:t>
            </w:r>
            <w:r>
              <w:rPr>
                <w:rFonts w:hint="eastAsia" w:ascii="宋体" w:hAnsi="宋体"/>
                <w:kern w:val="1"/>
                <w:szCs w:val="21"/>
                <w:lang w:eastAsia="ar-SA"/>
              </w:rPr>
              <w:t>罚款</w:t>
            </w:r>
          </w:p>
        </w:tc>
        <w:tc>
          <w:tcPr>
            <w:tcW w:w="2351" w:type="dxa"/>
            <w:tcMar>
              <w:left w:w="28" w:type="dxa"/>
              <w:right w:w="28" w:type="dxa"/>
            </w:tcMar>
            <w:vAlign w:val="center"/>
          </w:tcPr>
          <w:p>
            <w:pPr>
              <w:widowControl/>
              <w:spacing w:line="256" w:lineRule="exact"/>
              <w:rPr>
                <w:rFonts w:ascii="宋体" w:hAnsi="宋体"/>
                <w:szCs w:val="21"/>
              </w:rPr>
            </w:pPr>
            <w:r>
              <w:rPr>
                <w:rFonts w:hint="eastAsia" w:ascii="宋体" w:hAnsi="宋体"/>
                <w:kern w:val="1"/>
                <w:szCs w:val="21"/>
              </w:rPr>
              <w:t>货值金额五万元以上不足十万元</w:t>
            </w:r>
          </w:p>
        </w:tc>
        <w:tc>
          <w:tcPr>
            <w:tcW w:w="3048" w:type="dxa"/>
            <w:tcMar>
              <w:left w:w="28" w:type="dxa"/>
              <w:right w:w="28" w:type="dxa"/>
            </w:tcMar>
            <w:vAlign w:val="center"/>
          </w:tcPr>
          <w:p>
            <w:pPr>
              <w:widowControl/>
              <w:spacing w:line="256" w:lineRule="exact"/>
              <w:rPr>
                <w:rFonts w:ascii="宋体" w:hAnsi="宋体"/>
                <w:kern w:val="1"/>
                <w:szCs w:val="21"/>
              </w:rPr>
            </w:pPr>
            <w:r>
              <w:rPr>
                <w:rFonts w:hint="eastAsia" w:ascii="宋体" w:hAnsi="宋体"/>
                <w:kern w:val="1"/>
                <w:szCs w:val="21"/>
              </w:rPr>
              <w:t>责令侵权人停止侵权行为，没收违法所得和种子，并处货值金额五倍以上八倍以下罚款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Mar>
              <w:left w:w="28" w:type="dxa"/>
              <w:right w:w="28" w:type="dxa"/>
            </w:tcMar>
            <w:vAlign w:val="center"/>
          </w:tcPr>
          <w:p>
            <w:pPr>
              <w:spacing w:line="256" w:lineRule="exact"/>
              <w:jc w:val="center"/>
              <w:rPr>
                <w:rFonts w:ascii="宋体" w:hAnsi="宋体"/>
                <w:szCs w:val="21"/>
              </w:rPr>
            </w:pPr>
          </w:p>
        </w:tc>
        <w:tc>
          <w:tcPr>
            <w:tcW w:w="1139" w:type="dxa"/>
            <w:vMerge w:val="continue"/>
            <w:tcMar>
              <w:left w:w="28" w:type="dxa"/>
              <w:right w:w="28" w:type="dxa"/>
            </w:tcMar>
            <w:vAlign w:val="center"/>
          </w:tcPr>
          <w:p>
            <w:pPr>
              <w:spacing w:line="256" w:lineRule="exact"/>
              <w:rPr>
                <w:rFonts w:ascii="宋体" w:hAnsi="宋体"/>
                <w:szCs w:val="21"/>
              </w:rPr>
            </w:pPr>
          </w:p>
        </w:tc>
        <w:tc>
          <w:tcPr>
            <w:tcW w:w="3013" w:type="dxa"/>
            <w:vMerge w:val="continue"/>
            <w:tcMar>
              <w:left w:w="28" w:type="dxa"/>
              <w:right w:w="28" w:type="dxa"/>
            </w:tcMar>
            <w:vAlign w:val="center"/>
          </w:tcPr>
          <w:p>
            <w:pPr>
              <w:spacing w:line="256" w:lineRule="exact"/>
              <w:rPr>
                <w:rFonts w:ascii="宋体" w:hAnsi="宋体"/>
                <w:szCs w:val="21"/>
              </w:rPr>
            </w:pPr>
          </w:p>
        </w:tc>
        <w:tc>
          <w:tcPr>
            <w:tcW w:w="907" w:type="dxa"/>
            <w:tcMar>
              <w:left w:w="28" w:type="dxa"/>
              <w:right w:w="28" w:type="dxa"/>
            </w:tcMar>
            <w:vAlign w:val="center"/>
          </w:tcPr>
          <w:p>
            <w:pPr>
              <w:spacing w:line="256" w:lineRule="exact"/>
              <w:rPr>
                <w:rFonts w:ascii="宋体" w:hAnsi="宋体"/>
                <w:kern w:val="0"/>
                <w:szCs w:val="21"/>
              </w:rPr>
            </w:pPr>
            <w:r>
              <w:rPr>
                <w:rFonts w:hint="eastAsia" w:ascii="宋体" w:hAnsi="宋体"/>
                <w:szCs w:val="21"/>
              </w:rPr>
              <w:t>严重违法</w:t>
            </w:r>
          </w:p>
        </w:tc>
        <w:tc>
          <w:tcPr>
            <w:tcW w:w="1614" w:type="dxa"/>
            <w:tcMar>
              <w:left w:w="28" w:type="dxa"/>
              <w:right w:w="28" w:type="dxa"/>
            </w:tcMar>
            <w:vAlign w:val="center"/>
          </w:tcPr>
          <w:p>
            <w:pPr>
              <w:spacing w:line="256" w:lineRule="exact"/>
              <w:rPr>
                <w:rFonts w:ascii="宋体" w:hAnsi="宋体"/>
                <w:szCs w:val="21"/>
              </w:rPr>
            </w:pPr>
            <w:r>
              <w:rPr>
                <w:rFonts w:hint="eastAsia" w:ascii="宋体" w:hAnsi="宋体"/>
                <w:szCs w:val="21"/>
                <w:shd w:val="clear" w:color="auto" w:fill="FFFFFF"/>
              </w:rPr>
              <w:t>责令侵权人停止侵权行为，</w:t>
            </w:r>
            <w:r>
              <w:rPr>
                <w:rFonts w:hint="eastAsia" w:ascii="宋体" w:hAnsi="宋体"/>
                <w:kern w:val="1"/>
                <w:szCs w:val="21"/>
                <w:lang w:eastAsia="ar-SA"/>
              </w:rPr>
              <w:t>没收违法所得</w:t>
            </w:r>
            <w:r>
              <w:rPr>
                <w:rFonts w:hint="eastAsia" w:ascii="宋体" w:hAnsi="宋体"/>
                <w:kern w:val="1"/>
                <w:szCs w:val="21"/>
              </w:rPr>
              <w:t>和种子，</w:t>
            </w:r>
            <w:r>
              <w:rPr>
                <w:rFonts w:hint="eastAsia" w:ascii="宋体" w:hAnsi="宋体"/>
                <w:kern w:val="1"/>
                <w:szCs w:val="21"/>
                <w:lang w:eastAsia="ar-SA"/>
              </w:rPr>
              <w:t>罚款</w:t>
            </w:r>
          </w:p>
        </w:tc>
        <w:tc>
          <w:tcPr>
            <w:tcW w:w="2351" w:type="dxa"/>
            <w:tcMar>
              <w:left w:w="28" w:type="dxa"/>
              <w:right w:w="28" w:type="dxa"/>
            </w:tcMar>
            <w:vAlign w:val="center"/>
          </w:tcPr>
          <w:p>
            <w:pPr>
              <w:widowControl/>
              <w:spacing w:line="256" w:lineRule="exact"/>
              <w:rPr>
                <w:rFonts w:ascii="宋体" w:hAnsi="宋体"/>
                <w:kern w:val="0"/>
                <w:szCs w:val="21"/>
              </w:rPr>
            </w:pPr>
            <w:r>
              <w:rPr>
                <w:rFonts w:hint="eastAsia" w:ascii="宋体" w:hAnsi="宋体"/>
                <w:kern w:val="1"/>
                <w:szCs w:val="21"/>
              </w:rPr>
              <w:t>货值金额十万元以上</w:t>
            </w:r>
          </w:p>
        </w:tc>
        <w:tc>
          <w:tcPr>
            <w:tcW w:w="3048" w:type="dxa"/>
            <w:tcMar>
              <w:left w:w="28" w:type="dxa"/>
              <w:right w:w="28" w:type="dxa"/>
            </w:tcMar>
            <w:vAlign w:val="center"/>
          </w:tcPr>
          <w:p>
            <w:pPr>
              <w:widowControl/>
              <w:spacing w:line="256" w:lineRule="exact"/>
              <w:rPr>
                <w:rFonts w:ascii="宋体" w:hAnsi="宋体"/>
                <w:szCs w:val="21"/>
              </w:rPr>
            </w:pPr>
            <w:r>
              <w:rPr>
                <w:rFonts w:hint="eastAsia" w:ascii="宋体" w:hAnsi="宋体"/>
                <w:kern w:val="1"/>
                <w:szCs w:val="21"/>
              </w:rPr>
              <w:t>责令侵权人停止侵权行为，没收违法所得和种子，并处货值金额八倍以上十倍以下罚款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restart"/>
            <w:tcMar>
              <w:left w:w="28" w:type="dxa"/>
              <w:right w:w="28" w:type="dxa"/>
            </w:tcMar>
            <w:vAlign w:val="center"/>
          </w:tcPr>
          <w:p>
            <w:pPr>
              <w:spacing w:line="256" w:lineRule="exact"/>
              <w:jc w:val="center"/>
              <w:rPr>
                <w:rFonts w:ascii="宋体" w:hAnsi="宋体"/>
                <w:szCs w:val="21"/>
              </w:rPr>
            </w:pPr>
            <w:r>
              <w:rPr>
                <w:rFonts w:hint="eastAsia" w:ascii="宋体" w:hAnsi="宋体"/>
                <w:szCs w:val="21"/>
              </w:rPr>
              <w:t>2</w:t>
            </w:r>
          </w:p>
        </w:tc>
        <w:tc>
          <w:tcPr>
            <w:tcW w:w="1139" w:type="dxa"/>
            <w:vMerge w:val="restart"/>
            <w:tcMar>
              <w:left w:w="28" w:type="dxa"/>
              <w:right w:w="28" w:type="dxa"/>
            </w:tcMar>
            <w:vAlign w:val="center"/>
          </w:tcPr>
          <w:p>
            <w:pPr>
              <w:spacing w:line="256" w:lineRule="exact"/>
              <w:rPr>
                <w:rFonts w:ascii="宋体" w:hAnsi="宋体"/>
                <w:szCs w:val="21"/>
              </w:rPr>
            </w:pPr>
            <w:r>
              <w:rPr>
                <w:rFonts w:hint="eastAsia" w:ascii="宋体" w:hAnsi="宋体"/>
                <w:szCs w:val="21"/>
              </w:rPr>
              <w:t>销售授权品种未使用其注册登记的名称的</w:t>
            </w:r>
          </w:p>
        </w:tc>
        <w:tc>
          <w:tcPr>
            <w:tcW w:w="3013" w:type="dxa"/>
            <w:vMerge w:val="restart"/>
            <w:tcMar>
              <w:left w:w="28" w:type="dxa"/>
              <w:right w:w="28" w:type="dxa"/>
            </w:tcMar>
            <w:vAlign w:val="center"/>
          </w:tcPr>
          <w:p>
            <w:pPr>
              <w:spacing w:line="256" w:lineRule="exact"/>
              <w:ind w:left="-1907" w:leftChars="-908"/>
              <w:rPr>
                <w:rFonts w:ascii="宋体" w:hAnsi="宋体" w:cs="Arial"/>
                <w:spacing w:val="8"/>
                <w:kern w:val="0"/>
                <w:szCs w:val="21"/>
              </w:rPr>
            </w:pPr>
            <w:r>
              <w:rPr>
                <w:rFonts w:hint="eastAsia" w:ascii="宋体" w:hAnsi="宋体"/>
                <w:kern w:val="1"/>
                <w:szCs w:val="21"/>
                <w:lang w:eastAsia="ar-SA"/>
              </w:rPr>
              <w:t>《中华</w:t>
            </w:r>
          </w:p>
          <w:p>
            <w:pPr>
              <w:widowControl/>
              <w:spacing w:line="256" w:lineRule="exact"/>
              <w:rPr>
                <w:rFonts w:ascii="宋体" w:hAnsi="宋体" w:cs="Arial"/>
                <w:spacing w:val="8"/>
                <w:kern w:val="0"/>
                <w:szCs w:val="21"/>
              </w:rPr>
            </w:pPr>
            <w:r>
              <w:rPr>
                <w:rFonts w:hint="eastAsia" w:ascii="宋体" w:hAnsi="宋体" w:cs="Arial"/>
                <w:spacing w:val="8"/>
                <w:kern w:val="0"/>
                <w:szCs w:val="21"/>
              </w:rPr>
              <w:t>《</w:t>
            </w:r>
            <w:r>
              <w:rPr>
                <w:rFonts w:hint="eastAsia" w:ascii="宋体" w:hAnsi="宋体"/>
                <w:szCs w:val="21"/>
              </w:rPr>
              <w:t>中华人民共和国植物新品种保护条例</w:t>
            </w:r>
            <w:r>
              <w:rPr>
                <w:rFonts w:hint="eastAsia" w:ascii="宋体" w:hAnsi="宋体" w:cs="Arial"/>
                <w:spacing w:val="8"/>
                <w:kern w:val="0"/>
                <w:szCs w:val="21"/>
              </w:rPr>
              <w:t>》第四十二条 销售授权品种未使用其注册登记的名称的，由县级以上人民政府农业、林业行政部门依据各自的职权责令限期改正，可以处1000元以下的罚款。</w:t>
            </w:r>
          </w:p>
        </w:tc>
        <w:tc>
          <w:tcPr>
            <w:tcW w:w="907" w:type="dxa"/>
            <w:tcMar>
              <w:left w:w="28" w:type="dxa"/>
              <w:right w:w="28" w:type="dxa"/>
            </w:tcMar>
            <w:vAlign w:val="center"/>
          </w:tcPr>
          <w:p>
            <w:pPr>
              <w:widowControl/>
              <w:spacing w:line="256" w:lineRule="exact"/>
              <w:rPr>
                <w:rFonts w:ascii="宋体" w:hAnsi="宋体"/>
                <w:kern w:val="0"/>
                <w:szCs w:val="21"/>
              </w:rPr>
            </w:pPr>
            <w:r>
              <w:rPr>
                <w:rFonts w:hint="eastAsia" w:ascii="宋体" w:hAnsi="宋体"/>
                <w:kern w:val="0"/>
                <w:szCs w:val="21"/>
              </w:rPr>
              <w:t>一般违法</w:t>
            </w:r>
          </w:p>
        </w:tc>
        <w:tc>
          <w:tcPr>
            <w:tcW w:w="1614" w:type="dxa"/>
            <w:tcMar>
              <w:left w:w="28" w:type="dxa"/>
              <w:right w:w="28" w:type="dxa"/>
            </w:tcMar>
            <w:vAlign w:val="center"/>
          </w:tcPr>
          <w:p>
            <w:pPr>
              <w:spacing w:line="256" w:lineRule="exact"/>
              <w:rPr>
                <w:rFonts w:ascii="宋体" w:hAnsi="宋体"/>
                <w:szCs w:val="21"/>
              </w:rPr>
            </w:pPr>
            <w:r>
              <w:rPr>
                <w:rFonts w:hint="eastAsia" w:ascii="宋体" w:hAnsi="宋体" w:cs="Arial"/>
                <w:spacing w:val="8"/>
                <w:kern w:val="0"/>
                <w:szCs w:val="21"/>
              </w:rPr>
              <w:t>责令限期改正，罚款</w:t>
            </w:r>
          </w:p>
        </w:tc>
        <w:tc>
          <w:tcPr>
            <w:tcW w:w="2351" w:type="dxa"/>
            <w:tcMar>
              <w:left w:w="28" w:type="dxa"/>
              <w:right w:w="28" w:type="dxa"/>
            </w:tcMar>
            <w:vAlign w:val="center"/>
          </w:tcPr>
          <w:p>
            <w:pPr>
              <w:widowControl/>
              <w:spacing w:line="256" w:lineRule="exact"/>
              <w:rPr>
                <w:rFonts w:ascii="宋体" w:hAnsi="宋体" w:cs="宋体"/>
                <w:kern w:val="0"/>
                <w:szCs w:val="21"/>
              </w:rPr>
            </w:pPr>
            <w:r>
              <w:rPr>
                <w:rFonts w:hint="eastAsia" w:ascii="宋体" w:hAnsi="宋体" w:cs="宋体"/>
                <w:kern w:val="0"/>
                <w:szCs w:val="21"/>
              </w:rPr>
              <w:t>不主动改正，</w:t>
            </w:r>
            <w:r>
              <w:rPr>
                <w:rFonts w:hint="eastAsia" w:ascii="宋体" w:hAnsi="宋体"/>
                <w:szCs w:val="21"/>
              </w:rPr>
              <w:t>已造成一定社会危害后果的。</w:t>
            </w:r>
          </w:p>
        </w:tc>
        <w:tc>
          <w:tcPr>
            <w:tcW w:w="3048" w:type="dxa"/>
            <w:tcMar>
              <w:left w:w="28" w:type="dxa"/>
              <w:right w:w="28" w:type="dxa"/>
            </w:tcMar>
            <w:vAlign w:val="center"/>
          </w:tcPr>
          <w:p>
            <w:pPr>
              <w:spacing w:line="256" w:lineRule="exact"/>
              <w:rPr>
                <w:rFonts w:ascii="宋体" w:hAnsi="宋体"/>
                <w:szCs w:val="21"/>
              </w:rPr>
            </w:pPr>
            <w:r>
              <w:rPr>
                <w:rFonts w:hint="eastAsia" w:ascii="宋体" w:hAnsi="宋体" w:cs="Arial"/>
                <w:spacing w:val="8"/>
                <w:kern w:val="0"/>
                <w:szCs w:val="21"/>
              </w:rPr>
              <w:t>责令限期改正，处以100元以上300元以下罚款。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Mar>
              <w:left w:w="28" w:type="dxa"/>
              <w:right w:w="28" w:type="dxa"/>
            </w:tcMar>
            <w:vAlign w:val="center"/>
          </w:tcPr>
          <w:p>
            <w:pPr>
              <w:spacing w:line="256" w:lineRule="exact"/>
              <w:jc w:val="center"/>
              <w:rPr>
                <w:rFonts w:ascii="宋体" w:hAnsi="宋体"/>
                <w:szCs w:val="21"/>
              </w:rPr>
            </w:pPr>
          </w:p>
        </w:tc>
        <w:tc>
          <w:tcPr>
            <w:tcW w:w="1139" w:type="dxa"/>
            <w:vMerge w:val="continue"/>
            <w:tcMar>
              <w:left w:w="28" w:type="dxa"/>
              <w:right w:w="28" w:type="dxa"/>
            </w:tcMar>
            <w:vAlign w:val="center"/>
          </w:tcPr>
          <w:p>
            <w:pPr>
              <w:spacing w:line="256" w:lineRule="exact"/>
              <w:rPr>
                <w:rFonts w:ascii="宋体" w:hAnsi="宋体"/>
                <w:szCs w:val="21"/>
              </w:rPr>
            </w:pPr>
          </w:p>
        </w:tc>
        <w:tc>
          <w:tcPr>
            <w:tcW w:w="3013" w:type="dxa"/>
            <w:vMerge w:val="continue"/>
            <w:tcMar>
              <w:left w:w="28" w:type="dxa"/>
              <w:right w:w="28" w:type="dxa"/>
            </w:tcMar>
            <w:vAlign w:val="center"/>
          </w:tcPr>
          <w:p>
            <w:pPr>
              <w:spacing w:line="256" w:lineRule="exact"/>
              <w:rPr>
                <w:rFonts w:ascii="宋体" w:hAnsi="宋体"/>
                <w:szCs w:val="21"/>
              </w:rPr>
            </w:pPr>
          </w:p>
        </w:tc>
        <w:tc>
          <w:tcPr>
            <w:tcW w:w="907" w:type="dxa"/>
            <w:tcMar>
              <w:left w:w="28" w:type="dxa"/>
              <w:right w:w="28" w:type="dxa"/>
            </w:tcMar>
            <w:vAlign w:val="center"/>
          </w:tcPr>
          <w:p>
            <w:pPr>
              <w:widowControl/>
              <w:spacing w:line="256" w:lineRule="exact"/>
              <w:rPr>
                <w:rFonts w:ascii="宋体" w:hAnsi="宋体"/>
                <w:kern w:val="0"/>
                <w:szCs w:val="21"/>
              </w:rPr>
            </w:pPr>
            <w:r>
              <w:rPr>
                <w:rFonts w:hint="eastAsia" w:ascii="宋体" w:hAnsi="宋体"/>
                <w:kern w:val="0"/>
                <w:szCs w:val="21"/>
              </w:rPr>
              <w:t>较重违法</w:t>
            </w:r>
          </w:p>
        </w:tc>
        <w:tc>
          <w:tcPr>
            <w:tcW w:w="1614" w:type="dxa"/>
            <w:tcMar>
              <w:left w:w="28" w:type="dxa"/>
              <w:right w:w="28" w:type="dxa"/>
            </w:tcMar>
            <w:vAlign w:val="center"/>
          </w:tcPr>
          <w:p>
            <w:pPr>
              <w:spacing w:line="256" w:lineRule="exact"/>
              <w:rPr>
                <w:rFonts w:ascii="宋体" w:hAnsi="宋体"/>
                <w:szCs w:val="21"/>
              </w:rPr>
            </w:pPr>
            <w:r>
              <w:rPr>
                <w:rFonts w:hint="eastAsia" w:ascii="宋体" w:hAnsi="宋体" w:cs="Arial"/>
                <w:spacing w:val="8"/>
                <w:kern w:val="0"/>
                <w:szCs w:val="21"/>
              </w:rPr>
              <w:t>责令限期改正、罚款</w:t>
            </w:r>
          </w:p>
        </w:tc>
        <w:tc>
          <w:tcPr>
            <w:tcW w:w="2351" w:type="dxa"/>
            <w:tcMar>
              <w:left w:w="28" w:type="dxa"/>
              <w:right w:w="28" w:type="dxa"/>
            </w:tcMar>
            <w:vAlign w:val="center"/>
          </w:tcPr>
          <w:p>
            <w:pPr>
              <w:widowControl/>
              <w:spacing w:line="256" w:lineRule="exact"/>
              <w:rPr>
                <w:rFonts w:ascii="宋体" w:hAnsi="宋体"/>
                <w:szCs w:val="21"/>
              </w:rPr>
            </w:pPr>
            <w:r>
              <w:rPr>
                <w:rFonts w:hint="eastAsia" w:ascii="宋体" w:hAnsi="宋体" w:cs="宋体"/>
                <w:kern w:val="0"/>
                <w:szCs w:val="21"/>
              </w:rPr>
              <w:t>不主动改正，</w:t>
            </w:r>
            <w:r>
              <w:rPr>
                <w:rFonts w:hint="eastAsia" w:ascii="宋体" w:hAnsi="宋体"/>
                <w:szCs w:val="21"/>
              </w:rPr>
              <w:t>已造成较重社会危害后果的。</w:t>
            </w:r>
          </w:p>
        </w:tc>
        <w:tc>
          <w:tcPr>
            <w:tcW w:w="3048" w:type="dxa"/>
            <w:tcMar>
              <w:left w:w="28" w:type="dxa"/>
              <w:right w:w="28" w:type="dxa"/>
            </w:tcMar>
            <w:vAlign w:val="center"/>
          </w:tcPr>
          <w:p>
            <w:pPr>
              <w:spacing w:line="256" w:lineRule="exact"/>
              <w:rPr>
                <w:rFonts w:ascii="宋体" w:hAnsi="宋体"/>
                <w:szCs w:val="21"/>
              </w:rPr>
            </w:pPr>
            <w:r>
              <w:rPr>
                <w:rFonts w:hint="eastAsia" w:ascii="宋体" w:hAnsi="宋体" w:cs="Arial"/>
                <w:spacing w:val="8"/>
                <w:kern w:val="0"/>
                <w:szCs w:val="21"/>
              </w:rPr>
              <w:t>责令限期改正，处以300元以上700元以下罚款。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dxa"/>
            <w:vMerge w:val="continue"/>
            <w:tcMar>
              <w:left w:w="28" w:type="dxa"/>
              <w:right w:w="28" w:type="dxa"/>
            </w:tcMar>
            <w:vAlign w:val="center"/>
          </w:tcPr>
          <w:p>
            <w:pPr>
              <w:spacing w:line="256" w:lineRule="exact"/>
              <w:jc w:val="center"/>
              <w:rPr>
                <w:rFonts w:ascii="宋体" w:hAnsi="宋体"/>
                <w:szCs w:val="21"/>
              </w:rPr>
            </w:pPr>
          </w:p>
        </w:tc>
        <w:tc>
          <w:tcPr>
            <w:tcW w:w="1139" w:type="dxa"/>
            <w:vMerge w:val="continue"/>
            <w:tcMar>
              <w:left w:w="28" w:type="dxa"/>
              <w:right w:w="28" w:type="dxa"/>
            </w:tcMar>
            <w:vAlign w:val="center"/>
          </w:tcPr>
          <w:p>
            <w:pPr>
              <w:spacing w:line="256" w:lineRule="exact"/>
              <w:rPr>
                <w:rFonts w:ascii="宋体" w:hAnsi="宋体"/>
                <w:szCs w:val="21"/>
              </w:rPr>
            </w:pPr>
          </w:p>
        </w:tc>
        <w:tc>
          <w:tcPr>
            <w:tcW w:w="3013" w:type="dxa"/>
            <w:vMerge w:val="continue"/>
            <w:tcMar>
              <w:left w:w="28" w:type="dxa"/>
              <w:right w:w="28" w:type="dxa"/>
            </w:tcMar>
            <w:vAlign w:val="center"/>
          </w:tcPr>
          <w:p>
            <w:pPr>
              <w:spacing w:line="256" w:lineRule="exact"/>
              <w:rPr>
                <w:rFonts w:ascii="宋体" w:hAnsi="宋体"/>
                <w:szCs w:val="21"/>
              </w:rPr>
            </w:pPr>
          </w:p>
        </w:tc>
        <w:tc>
          <w:tcPr>
            <w:tcW w:w="907" w:type="dxa"/>
            <w:tcMar>
              <w:left w:w="28" w:type="dxa"/>
              <w:right w:w="28" w:type="dxa"/>
            </w:tcMar>
            <w:vAlign w:val="center"/>
          </w:tcPr>
          <w:p>
            <w:pPr>
              <w:widowControl/>
              <w:spacing w:line="256" w:lineRule="exact"/>
              <w:rPr>
                <w:rFonts w:ascii="宋体" w:hAnsi="宋体"/>
                <w:kern w:val="0"/>
                <w:szCs w:val="21"/>
              </w:rPr>
            </w:pPr>
            <w:r>
              <w:rPr>
                <w:rFonts w:hint="eastAsia" w:ascii="宋体" w:hAnsi="宋体"/>
                <w:kern w:val="0"/>
                <w:szCs w:val="21"/>
              </w:rPr>
              <w:t>严重违法</w:t>
            </w:r>
          </w:p>
        </w:tc>
        <w:tc>
          <w:tcPr>
            <w:tcW w:w="1614" w:type="dxa"/>
            <w:tcMar>
              <w:left w:w="28" w:type="dxa"/>
              <w:right w:w="28" w:type="dxa"/>
            </w:tcMar>
            <w:vAlign w:val="center"/>
          </w:tcPr>
          <w:p>
            <w:pPr>
              <w:spacing w:line="256" w:lineRule="exact"/>
              <w:rPr>
                <w:rFonts w:ascii="宋体" w:hAnsi="宋体"/>
                <w:szCs w:val="21"/>
              </w:rPr>
            </w:pPr>
            <w:r>
              <w:rPr>
                <w:rFonts w:hint="eastAsia" w:ascii="宋体" w:hAnsi="宋体" w:cs="Arial"/>
                <w:spacing w:val="8"/>
                <w:kern w:val="0"/>
                <w:szCs w:val="21"/>
              </w:rPr>
              <w:t>责令限期改正、罚款</w:t>
            </w:r>
          </w:p>
        </w:tc>
        <w:tc>
          <w:tcPr>
            <w:tcW w:w="2351" w:type="dxa"/>
            <w:tcMar>
              <w:left w:w="28" w:type="dxa"/>
              <w:right w:w="28" w:type="dxa"/>
            </w:tcMar>
            <w:vAlign w:val="center"/>
          </w:tcPr>
          <w:p>
            <w:pPr>
              <w:widowControl/>
              <w:spacing w:line="256" w:lineRule="exact"/>
              <w:rPr>
                <w:rFonts w:ascii="宋体" w:hAnsi="宋体"/>
                <w:kern w:val="0"/>
                <w:szCs w:val="21"/>
              </w:rPr>
            </w:pPr>
            <w:r>
              <w:rPr>
                <w:rFonts w:hint="eastAsia" w:ascii="宋体" w:hAnsi="宋体" w:cs="宋体"/>
                <w:kern w:val="0"/>
                <w:szCs w:val="21"/>
              </w:rPr>
              <w:t>不主动改正，</w:t>
            </w:r>
            <w:r>
              <w:rPr>
                <w:rFonts w:hint="eastAsia" w:ascii="宋体" w:hAnsi="宋体"/>
                <w:szCs w:val="21"/>
              </w:rPr>
              <w:t>已造成严重社会危害后果的。</w:t>
            </w:r>
          </w:p>
        </w:tc>
        <w:tc>
          <w:tcPr>
            <w:tcW w:w="3048" w:type="dxa"/>
            <w:tcMar>
              <w:left w:w="28" w:type="dxa"/>
              <w:right w:w="28" w:type="dxa"/>
            </w:tcMar>
            <w:vAlign w:val="center"/>
          </w:tcPr>
          <w:p>
            <w:pPr>
              <w:widowControl/>
              <w:spacing w:line="256" w:lineRule="exact"/>
              <w:rPr>
                <w:rFonts w:ascii="宋体" w:hAnsi="宋体"/>
                <w:szCs w:val="21"/>
              </w:rPr>
            </w:pPr>
            <w:r>
              <w:rPr>
                <w:rFonts w:hint="eastAsia" w:ascii="宋体" w:hAnsi="宋体" w:cs="Arial"/>
                <w:spacing w:val="8"/>
                <w:kern w:val="0"/>
                <w:szCs w:val="21"/>
              </w:rPr>
              <w:t>责令限期改正，处以700元以上1000元以下罚款。</w:t>
            </w:r>
          </w:p>
        </w:tc>
      </w:tr>
    </w:tbl>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（三）违反营造林、防沙治沙、退耕还林管理行为的行政处罚自由裁量细化基准（5种）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48"/>
        <w:gridCol w:w="3010"/>
        <w:gridCol w:w="910"/>
        <w:gridCol w:w="1624"/>
        <w:gridCol w:w="2338"/>
        <w:gridCol w:w="2992"/>
        <w:gridCol w:w="25"/>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300" w:hRule="atLeast"/>
          <w:tblHeader/>
        </w:trPr>
        <w:tc>
          <w:tcPr>
            <w:tcW w:w="43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14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301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1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62"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17" w:type="dxa"/>
            <w:gridSpan w:val="2"/>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315" w:hRule="atLeast"/>
          <w:tblHeader/>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vMerge w:val="continue"/>
            <w:tcMar>
              <w:left w:w="28" w:type="dxa"/>
              <w:right w:w="28" w:type="dxa"/>
            </w:tcMar>
            <w:vAlign w:val="center"/>
          </w:tcPr>
          <w:p>
            <w:pPr>
              <w:rPr>
                <w:rFonts w:ascii="宋体" w:hAnsi="宋体"/>
                <w:szCs w:val="21"/>
              </w:rPr>
            </w:pPr>
          </w:p>
        </w:tc>
        <w:tc>
          <w:tcPr>
            <w:tcW w:w="162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38"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17" w:type="dxa"/>
            <w:gridSpan w:val="2"/>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72" w:hRule="atLeast"/>
        </w:trPr>
        <w:tc>
          <w:tcPr>
            <w:tcW w:w="433" w:type="dxa"/>
            <w:vMerge w:val="restart"/>
            <w:tcMar>
              <w:left w:w="28" w:type="dxa"/>
              <w:right w:w="28" w:type="dxa"/>
            </w:tcMar>
            <w:vAlign w:val="center"/>
          </w:tcPr>
          <w:p>
            <w:pPr>
              <w:spacing w:line="272" w:lineRule="exact"/>
              <w:jc w:val="center"/>
              <w:rPr>
                <w:rFonts w:ascii="宋体" w:hAnsi="宋体"/>
                <w:szCs w:val="21"/>
              </w:rPr>
            </w:pPr>
            <w:r>
              <w:rPr>
                <w:rFonts w:hint="eastAsia" w:ascii="宋体" w:hAnsi="宋体"/>
                <w:szCs w:val="21"/>
              </w:rPr>
              <w:t>1</w:t>
            </w:r>
          </w:p>
        </w:tc>
        <w:tc>
          <w:tcPr>
            <w:tcW w:w="1148" w:type="dxa"/>
            <w:vMerge w:val="restart"/>
            <w:tcMar>
              <w:left w:w="28" w:type="dxa"/>
              <w:right w:w="28" w:type="dxa"/>
            </w:tcMar>
            <w:vAlign w:val="center"/>
          </w:tcPr>
          <w:p>
            <w:pPr>
              <w:spacing w:line="272" w:lineRule="exact"/>
              <w:rPr>
                <w:rFonts w:ascii="宋体" w:hAnsi="宋体"/>
                <w:szCs w:val="21"/>
              </w:rPr>
            </w:pPr>
            <w:r>
              <w:rPr>
                <w:rFonts w:hint="eastAsia" w:ascii="宋体" w:hAnsi="宋体"/>
                <w:szCs w:val="21"/>
              </w:rPr>
              <w:t>未按要求完成造林任务的</w:t>
            </w:r>
          </w:p>
        </w:tc>
        <w:tc>
          <w:tcPr>
            <w:tcW w:w="3010" w:type="dxa"/>
            <w:vMerge w:val="restart"/>
            <w:tcMar>
              <w:left w:w="28" w:type="dxa"/>
              <w:right w:w="28" w:type="dxa"/>
            </w:tcMar>
            <w:vAlign w:val="center"/>
          </w:tcPr>
          <w:p>
            <w:pPr>
              <w:spacing w:line="272" w:lineRule="exact"/>
              <w:rPr>
                <w:rFonts w:ascii="宋体" w:hAnsi="宋体"/>
                <w:szCs w:val="21"/>
              </w:rPr>
            </w:pPr>
            <w:r>
              <w:rPr>
                <w:rFonts w:hint="eastAsia" w:ascii="宋体" w:hAnsi="宋体"/>
                <w:szCs w:val="21"/>
              </w:rPr>
              <w:t>《中华人民共和国森林法实施条例》第四十二条 有下列情形之一的，由县级以上人民政府林业主管部门责令限期完成造林任务；逾期未完成的，可以处应完成而未完成造林任务所需费用２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910" w:type="dxa"/>
            <w:tcMar>
              <w:left w:w="28" w:type="dxa"/>
              <w:right w:w="28" w:type="dxa"/>
            </w:tcMar>
            <w:vAlign w:val="center"/>
          </w:tcPr>
          <w:p>
            <w:pPr>
              <w:spacing w:line="272" w:lineRule="exact"/>
              <w:rPr>
                <w:rFonts w:ascii="宋体" w:hAnsi="宋体"/>
                <w:szCs w:val="21"/>
              </w:rPr>
            </w:pPr>
          </w:p>
          <w:p>
            <w:pPr>
              <w:spacing w:line="272" w:lineRule="exact"/>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spacing w:line="272" w:lineRule="exact"/>
              <w:rPr>
                <w:rFonts w:ascii="宋体" w:hAnsi="宋体"/>
                <w:szCs w:val="21"/>
              </w:rPr>
            </w:pPr>
            <w:r>
              <w:rPr>
                <w:rFonts w:hint="eastAsia" w:ascii="宋体" w:hAnsi="宋体"/>
                <w:szCs w:val="21"/>
              </w:rPr>
              <w:t>限期改正、罚款</w:t>
            </w:r>
          </w:p>
        </w:tc>
        <w:tc>
          <w:tcPr>
            <w:tcW w:w="2338" w:type="dxa"/>
            <w:tcMar>
              <w:left w:w="28" w:type="dxa"/>
              <w:right w:w="28" w:type="dxa"/>
            </w:tcMar>
            <w:vAlign w:val="center"/>
          </w:tcPr>
          <w:p>
            <w:pPr>
              <w:spacing w:line="272" w:lineRule="exact"/>
              <w:rPr>
                <w:rFonts w:ascii="宋体" w:hAnsi="宋体"/>
                <w:szCs w:val="21"/>
              </w:rPr>
            </w:pPr>
            <w:r>
              <w:rPr>
                <w:rFonts w:hint="eastAsia" w:ascii="宋体" w:hAnsi="宋体"/>
                <w:szCs w:val="21"/>
              </w:rPr>
              <w:t>当年更新造林面积未达到应更新造林面积30%以上50%以下的；或者更新造林当年成活率未达到</w:t>
            </w:r>
            <w:r>
              <w:rPr>
                <w:rFonts w:hint="eastAsia" w:ascii="宋体" w:hAnsi="宋体"/>
                <w:spacing w:val="-3"/>
                <w:szCs w:val="21"/>
              </w:rPr>
              <w:t>50%以上85%以下的：或者植树造林责任单位未按照所在地县级人民政府的要求按时完成造林任务达到50%以上90%以下的。</w:t>
            </w:r>
          </w:p>
        </w:tc>
        <w:tc>
          <w:tcPr>
            <w:tcW w:w="3017" w:type="dxa"/>
            <w:gridSpan w:val="2"/>
            <w:tcMar>
              <w:left w:w="28" w:type="dxa"/>
              <w:right w:w="28" w:type="dxa"/>
            </w:tcMar>
            <w:vAlign w:val="center"/>
          </w:tcPr>
          <w:p>
            <w:pPr>
              <w:spacing w:line="272" w:lineRule="exact"/>
              <w:rPr>
                <w:rFonts w:ascii="宋体" w:hAnsi="宋体"/>
                <w:szCs w:val="21"/>
              </w:rPr>
            </w:pPr>
            <w:r>
              <w:rPr>
                <w:rFonts w:hint="eastAsia" w:ascii="宋体" w:hAnsi="宋体"/>
                <w:szCs w:val="21"/>
              </w:rPr>
              <w:t>处以未完成造林任务所需费用1倍的罚款。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Pr>
        <w:tc>
          <w:tcPr>
            <w:tcW w:w="433" w:type="dxa"/>
            <w:vMerge w:val="continue"/>
            <w:tcMar>
              <w:left w:w="28" w:type="dxa"/>
              <w:right w:w="28" w:type="dxa"/>
            </w:tcMar>
            <w:vAlign w:val="center"/>
          </w:tcPr>
          <w:p>
            <w:pPr>
              <w:spacing w:line="272" w:lineRule="exact"/>
              <w:jc w:val="center"/>
              <w:rPr>
                <w:rFonts w:ascii="宋体" w:hAnsi="宋体"/>
                <w:szCs w:val="21"/>
              </w:rPr>
            </w:pPr>
          </w:p>
        </w:tc>
        <w:tc>
          <w:tcPr>
            <w:tcW w:w="1148" w:type="dxa"/>
            <w:vMerge w:val="continue"/>
            <w:tcMar>
              <w:left w:w="28" w:type="dxa"/>
              <w:right w:w="28" w:type="dxa"/>
            </w:tcMar>
            <w:vAlign w:val="center"/>
          </w:tcPr>
          <w:p>
            <w:pPr>
              <w:spacing w:line="272" w:lineRule="exact"/>
              <w:rPr>
                <w:rFonts w:ascii="宋体" w:hAnsi="宋体"/>
                <w:szCs w:val="21"/>
              </w:rPr>
            </w:pPr>
          </w:p>
        </w:tc>
        <w:tc>
          <w:tcPr>
            <w:tcW w:w="3010" w:type="dxa"/>
            <w:vMerge w:val="continue"/>
            <w:tcMar>
              <w:left w:w="28" w:type="dxa"/>
              <w:right w:w="28" w:type="dxa"/>
            </w:tcMar>
            <w:vAlign w:val="center"/>
          </w:tcPr>
          <w:p>
            <w:pPr>
              <w:spacing w:line="272" w:lineRule="exact"/>
              <w:rPr>
                <w:rFonts w:ascii="宋体" w:hAnsi="宋体"/>
                <w:szCs w:val="21"/>
              </w:rPr>
            </w:pPr>
          </w:p>
        </w:tc>
        <w:tc>
          <w:tcPr>
            <w:tcW w:w="910" w:type="dxa"/>
            <w:tcMar>
              <w:left w:w="28" w:type="dxa"/>
              <w:right w:w="28" w:type="dxa"/>
            </w:tcMar>
            <w:vAlign w:val="center"/>
          </w:tcPr>
          <w:p>
            <w:pPr>
              <w:spacing w:line="272" w:lineRule="exact"/>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spacing w:line="272" w:lineRule="exact"/>
              <w:rPr>
                <w:rFonts w:ascii="宋体" w:hAnsi="宋体"/>
                <w:szCs w:val="21"/>
              </w:rPr>
            </w:pPr>
            <w:r>
              <w:rPr>
                <w:rFonts w:hint="eastAsia" w:ascii="宋体" w:hAnsi="宋体"/>
                <w:szCs w:val="21"/>
              </w:rPr>
              <w:t>限期改正、罚款</w:t>
            </w:r>
          </w:p>
        </w:tc>
        <w:tc>
          <w:tcPr>
            <w:tcW w:w="2338" w:type="dxa"/>
            <w:tcMar>
              <w:left w:w="28" w:type="dxa"/>
              <w:right w:w="28" w:type="dxa"/>
            </w:tcMar>
            <w:vAlign w:val="center"/>
          </w:tcPr>
          <w:p>
            <w:pPr>
              <w:spacing w:line="272" w:lineRule="exact"/>
              <w:rPr>
                <w:rFonts w:ascii="宋体" w:hAnsi="宋体"/>
                <w:szCs w:val="21"/>
              </w:rPr>
            </w:pPr>
            <w:r>
              <w:rPr>
                <w:rFonts w:hint="eastAsia" w:ascii="宋体" w:hAnsi="宋体"/>
                <w:szCs w:val="21"/>
              </w:rPr>
              <w:t>当年更新造林面积未达到应更新造林面积30%的；或者更新造林当年成活率未达到30%以上至50%以下的；或者植树造林责任单位未按照所在地县级人民政府的要求按时完成造林任务达到30%以上50%以下的。</w:t>
            </w:r>
          </w:p>
        </w:tc>
        <w:tc>
          <w:tcPr>
            <w:tcW w:w="3017" w:type="dxa"/>
            <w:gridSpan w:val="2"/>
            <w:tcMar>
              <w:left w:w="28" w:type="dxa"/>
              <w:right w:w="28" w:type="dxa"/>
            </w:tcMar>
            <w:vAlign w:val="center"/>
          </w:tcPr>
          <w:p>
            <w:pPr>
              <w:spacing w:line="272" w:lineRule="exact"/>
              <w:rPr>
                <w:rFonts w:ascii="宋体" w:hAnsi="宋体"/>
                <w:szCs w:val="21"/>
              </w:rPr>
            </w:pPr>
            <w:r>
              <w:rPr>
                <w:rFonts w:hint="eastAsia" w:ascii="宋体" w:hAnsi="宋体"/>
                <w:szCs w:val="21"/>
              </w:rPr>
              <w:t>处以未完成造林任务所需费用1.5倍的罚款。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Pr>
        <w:tc>
          <w:tcPr>
            <w:tcW w:w="433" w:type="dxa"/>
            <w:vMerge w:val="continue"/>
            <w:tcMar>
              <w:left w:w="28" w:type="dxa"/>
              <w:right w:w="28" w:type="dxa"/>
            </w:tcMar>
            <w:vAlign w:val="center"/>
          </w:tcPr>
          <w:p>
            <w:pPr>
              <w:spacing w:line="272" w:lineRule="exact"/>
              <w:jc w:val="center"/>
              <w:rPr>
                <w:rFonts w:ascii="宋体" w:hAnsi="宋体"/>
                <w:szCs w:val="21"/>
              </w:rPr>
            </w:pPr>
          </w:p>
        </w:tc>
        <w:tc>
          <w:tcPr>
            <w:tcW w:w="1148" w:type="dxa"/>
            <w:vMerge w:val="continue"/>
            <w:tcMar>
              <w:left w:w="28" w:type="dxa"/>
              <w:right w:w="28" w:type="dxa"/>
            </w:tcMar>
            <w:vAlign w:val="center"/>
          </w:tcPr>
          <w:p>
            <w:pPr>
              <w:spacing w:line="272" w:lineRule="exact"/>
              <w:rPr>
                <w:rFonts w:ascii="宋体" w:hAnsi="宋体"/>
                <w:szCs w:val="21"/>
              </w:rPr>
            </w:pPr>
          </w:p>
        </w:tc>
        <w:tc>
          <w:tcPr>
            <w:tcW w:w="3010" w:type="dxa"/>
            <w:vMerge w:val="continue"/>
            <w:tcMar>
              <w:left w:w="28" w:type="dxa"/>
              <w:right w:w="28" w:type="dxa"/>
            </w:tcMar>
            <w:vAlign w:val="center"/>
          </w:tcPr>
          <w:p>
            <w:pPr>
              <w:spacing w:line="272" w:lineRule="exact"/>
              <w:rPr>
                <w:rFonts w:ascii="宋体" w:hAnsi="宋体"/>
                <w:szCs w:val="21"/>
              </w:rPr>
            </w:pPr>
          </w:p>
        </w:tc>
        <w:tc>
          <w:tcPr>
            <w:tcW w:w="910" w:type="dxa"/>
            <w:tcMar>
              <w:left w:w="28" w:type="dxa"/>
              <w:right w:w="28" w:type="dxa"/>
            </w:tcMar>
            <w:vAlign w:val="center"/>
          </w:tcPr>
          <w:p>
            <w:pPr>
              <w:spacing w:line="272" w:lineRule="exact"/>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spacing w:line="272" w:lineRule="exact"/>
              <w:rPr>
                <w:rFonts w:ascii="宋体" w:hAnsi="宋体"/>
                <w:szCs w:val="21"/>
              </w:rPr>
            </w:pPr>
            <w:r>
              <w:rPr>
                <w:rFonts w:hint="eastAsia" w:ascii="宋体" w:hAnsi="宋体"/>
                <w:szCs w:val="21"/>
              </w:rPr>
              <w:t>限期改正、罚款</w:t>
            </w:r>
          </w:p>
        </w:tc>
        <w:tc>
          <w:tcPr>
            <w:tcW w:w="2338" w:type="dxa"/>
            <w:tcMar>
              <w:left w:w="28" w:type="dxa"/>
              <w:right w:w="28" w:type="dxa"/>
            </w:tcMar>
            <w:vAlign w:val="center"/>
          </w:tcPr>
          <w:p>
            <w:pPr>
              <w:spacing w:line="272" w:lineRule="exact"/>
              <w:rPr>
                <w:rFonts w:ascii="宋体" w:hAnsi="宋体"/>
                <w:szCs w:val="21"/>
              </w:rPr>
            </w:pPr>
            <w:r>
              <w:rPr>
                <w:rFonts w:hint="eastAsia" w:ascii="宋体" w:hAnsi="宋体"/>
                <w:szCs w:val="21"/>
              </w:rPr>
              <w:t>连续两年未完成更新造林任务的；更新造林当年成活率未达到30%的；或者植树造林责任单位未按照所在地县级人民政府的要求按时完成造林任务达到30%以下的。</w:t>
            </w:r>
          </w:p>
        </w:tc>
        <w:tc>
          <w:tcPr>
            <w:tcW w:w="3017" w:type="dxa"/>
            <w:gridSpan w:val="2"/>
            <w:tcMar>
              <w:left w:w="28" w:type="dxa"/>
              <w:right w:w="28" w:type="dxa"/>
            </w:tcMar>
            <w:vAlign w:val="center"/>
          </w:tcPr>
          <w:p>
            <w:pPr>
              <w:spacing w:line="272" w:lineRule="exact"/>
              <w:rPr>
                <w:rFonts w:ascii="宋体" w:hAnsi="宋体"/>
                <w:szCs w:val="21"/>
              </w:rPr>
            </w:pPr>
            <w:r>
              <w:rPr>
                <w:rFonts w:hint="eastAsia" w:ascii="宋体" w:hAnsi="宋体"/>
                <w:szCs w:val="21"/>
              </w:rPr>
              <w:t>处应完成而未完成造林任务所需费用２倍的罚款。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128" w:hRule="atLeast"/>
        </w:trPr>
        <w:tc>
          <w:tcPr>
            <w:tcW w:w="433"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rPr>
              <w:t>违法进行营利性治沙活动，造成土地沙化加重的</w:t>
            </w:r>
          </w:p>
        </w:tc>
        <w:tc>
          <w:tcPr>
            <w:tcW w:w="3010" w:type="dxa"/>
            <w:vMerge w:val="restart"/>
            <w:tcMar>
              <w:left w:w="28" w:type="dxa"/>
              <w:right w:w="28" w:type="dxa"/>
            </w:tcMar>
            <w:vAlign w:val="center"/>
          </w:tcPr>
          <w:p>
            <w:pPr>
              <w:rPr>
                <w:rFonts w:ascii="宋体" w:hAnsi="宋体"/>
                <w:szCs w:val="21"/>
              </w:rPr>
            </w:pPr>
            <w:r>
              <w:rPr>
                <w:rFonts w:hint="eastAsia" w:ascii="宋体" w:hAnsi="宋体"/>
                <w:szCs w:val="21"/>
              </w:rPr>
              <w:t>《中华人民共和国防沙治沙法》第四十条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91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不主动停止违法行为，已造成土地沙化加重的。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处每公顷5000元以上2万元以下的罚款。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128"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不主动停止违法行为，已造成土地沙化较重的。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处每公顷2万元以上3万元以下的罚款。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128"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不主动停止违法行为，已造成土地沙化严重的。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处每公顷3万元以上5万元以下的罚款。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354" w:hRule="atLeast"/>
        </w:trPr>
        <w:tc>
          <w:tcPr>
            <w:tcW w:w="433"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rPr>
              <w:t>对沙化土地不按照治理方案治理的或者经验收不合格又不按要求继续治理的</w:t>
            </w:r>
          </w:p>
          <w:p>
            <w:pPr>
              <w:ind w:firstLine="411" w:firstLineChars="196"/>
              <w:rPr>
                <w:rFonts w:ascii="宋体" w:hAnsi="宋体"/>
                <w:szCs w:val="21"/>
              </w:rPr>
            </w:pPr>
          </w:p>
        </w:tc>
        <w:tc>
          <w:tcPr>
            <w:tcW w:w="3010" w:type="dxa"/>
            <w:vMerge w:val="restart"/>
            <w:tcMar>
              <w:left w:w="28" w:type="dxa"/>
              <w:right w:w="28" w:type="dxa"/>
            </w:tcMar>
            <w:vAlign w:val="center"/>
          </w:tcPr>
          <w:p>
            <w:pPr>
              <w:rPr>
                <w:rFonts w:ascii="宋体" w:hAnsi="宋体"/>
                <w:szCs w:val="21"/>
              </w:rPr>
            </w:pPr>
            <w:r>
              <w:rPr>
                <w:rFonts w:hint="eastAsia" w:ascii="宋体" w:hAnsi="宋体"/>
                <w:szCs w:val="21"/>
              </w:rPr>
              <w:t>《中华人民共和国防沙治沙法》第四十一条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91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cs="Arial"/>
                <w:spacing w:val="8"/>
                <w:kern w:val="0"/>
                <w:szCs w:val="21"/>
              </w:rPr>
              <w:t>限期改正、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不主动停止改正，已造成一定社会危害后果的。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处以相当于治理费用1倍的罚款。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354"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cs="Arial"/>
                <w:spacing w:val="8"/>
                <w:kern w:val="0"/>
                <w:szCs w:val="21"/>
              </w:rPr>
              <w:t>限期改正、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不主动停止改正，已造成较重社会危害后果的。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处以相当于治理费用2倍的罚款。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354"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cs="Arial"/>
                <w:spacing w:val="8"/>
                <w:kern w:val="0"/>
                <w:szCs w:val="21"/>
              </w:rPr>
              <w:t>限期改正、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不主动停止改正，已造成严重社会危害后果的。</w:t>
            </w:r>
          </w:p>
        </w:tc>
        <w:tc>
          <w:tcPr>
            <w:tcW w:w="3017" w:type="dxa"/>
            <w:gridSpan w:val="2"/>
            <w:tcMar>
              <w:left w:w="28" w:type="dxa"/>
              <w:right w:w="28" w:type="dxa"/>
            </w:tcMar>
            <w:vAlign w:val="center"/>
          </w:tcPr>
          <w:p>
            <w:pPr>
              <w:rPr>
                <w:rFonts w:ascii="宋体" w:hAnsi="宋体"/>
                <w:szCs w:val="21"/>
              </w:rPr>
            </w:pPr>
            <w:r>
              <w:rPr>
                <w:rFonts w:hint="eastAsia" w:ascii="宋体" w:hAnsi="宋体"/>
                <w:szCs w:val="21"/>
              </w:rPr>
              <w:t>处以相当于治理费用3倍的罚款。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33" w:type="dxa"/>
            <w:vMerge w:val="restart"/>
            <w:tcMar>
              <w:left w:w="28" w:type="dxa"/>
              <w:right w:w="28" w:type="dxa"/>
            </w:tcMar>
            <w:vAlign w:val="center"/>
          </w:tcPr>
          <w:p>
            <w:pPr>
              <w:jc w:val="center"/>
              <w:rPr>
                <w:rFonts w:ascii="宋体" w:hAnsi="宋体"/>
                <w:szCs w:val="21"/>
              </w:rPr>
            </w:pPr>
            <w:r>
              <w:rPr>
                <w:rFonts w:hint="eastAsia" w:ascii="宋体" w:hAnsi="宋体"/>
                <w:szCs w:val="21"/>
              </w:rPr>
              <w:t>4</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rPr>
              <w:t>弄虚作假、虚报冒领补助资金和粮食的</w:t>
            </w:r>
          </w:p>
        </w:tc>
        <w:tc>
          <w:tcPr>
            <w:tcW w:w="3010" w:type="dxa"/>
            <w:vMerge w:val="restart"/>
            <w:tcMar>
              <w:left w:w="28" w:type="dxa"/>
              <w:right w:w="28" w:type="dxa"/>
            </w:tcMar>
            <w:vAlign w:val="center"/>
          </w:tcPr>
          <w:p>
            <w:pPr>
              <w:widowControl/>
              <w:rPr>
                <w:rFonts w:ascii="宋体" w:hAnsi="宋体"/>
                <w:szCs w:val="21"/>
              </w:rPr>
            </w:pPr>
            <w:r>
              <w:rPr>
                <w:rFonts w:hint="eastAsia" w:ascii="宋体" w:hAnsi="宋体"/>
                <w:szCs w:val="21"/>
              </w:rPr>
              <w:t>《退耕还林条例》第五十七条第一款 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w:t>
            </w:r>
          </w:p>
          <w:p>
            <w:pPr>
              <w:widowControl/>
              <w:rPr>
                <w:rFonts w:ascii="宋体" w:hAnsi="宋体"/>
                <w:szCs w:val="21"/>
              </w:rPr>
            </w:pPr>
            <w:r>
              <w:rPr>
                <w:rFonts w:hint="eastAsia" w:ascii="宋体" w:hAnsi="宋体"/>
                <w:szCs w:val="21"/>
              </w:rPr>
              <w:t>《退耕还林条例》第五十七条第二款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２倍以上５倍以下的罚款。</w:t>
            </w:r>
          </w:p>
        </w:tc>
        <w:tc>
          <w:tcPr>
            <w:tcW w:w="91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责令退回所冒领的补助资金和粮食，罚款</w:t>
            </w:r>
          </w:p>
        </w:tc>
        <w:tc>
          <w:tcPr>
            <w:tcW w:w="2338" w:type="dxa"/>
            <w:tcMar>
              <w:left w:w="28" w:type="dxa"/>
              <w:right w:w="28" w:type="dxa"/>
            </w:tcMar>
            <w:vAlign w:val="center"/>
          </w:tcPr>
          <w:p>
            <w:pPr>
              <w:ind w:left="57" w:leftChars="27"/>
              <w:rPr>
                <w:rFonts w:ascii="宋体" w:hAnsi="宋体"/>
                <w:szCs w:val="21"/>
              </w:rPr>
            </w:pPr>
            <w:r>
              <w:rPr>
                <w:rFonts w:hint="eastAsia" w:ascii="宋体" w:hAnsi="宋体"/>
                <w:szCs w:val="21"/>
              </w:rPr>
              <w:t>弄虚作假、虚报冒领退耕还林现金和粮食补助五千元以下的。</w:t>
            </w:r>
          </w:p>
        </w:tc>
        <w:tc>
          <w:tcPr>
            <w:tcW w:w="3067" w:type="dxa"/>
            <w:gridSpan w:val="3"/>
            <w:tcMar>
              <w:left w:w="28" w:type="dxa"/>
              <w:right w:w="28" w:type="dxa"/>
            </w:tcMar>
            <w:vAlign w:val="center"/>
          </w:tcPr>
          <w:p>
            <w:pPr>
              <w:rPr>
                <w:rFonts w:ascii="宋体" w:hAnsi="宋体"/>
                <w:szCs w:val="21"/>
              </w:rPr>
            </w:pPr>
            <w:r>
              <w:rPr>
                <w:rFonts w:hint="eastAsia" w:ascii="宋体" w:hAnsi="宋体"/>
                <w:szCs w:val="21"/>
              </w:rPr>
              <w:t>责令退回所冒领的补助资金和粮食，处以冒领资金额２倍的罚款。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责令退回所冒领的补助资金和粮食，罚款</w:t>
            </w:r>
          </w:p>
        </w:tc>
        <w:tc>
          <w:tcPr>
            <w:tcW w:w="2338" w:type="dxa"/>
            <w:tcMar>
              <w:left w:w="28" w:type="dxa"/>
              <w:right w:w="28" w:type="dxa"/>
            </w:tcMar>
            <w:vAlign w:val="center"/>
          </w:tcPr>
          <w:p>
            <w:pPr>
              <w:widowControl/>
              <w:ind w:left="57" w:leftChars="27"/>
              <w:rPr>
                <w:rFonts w:ascii="宋体" w:hAnsi="宋体"/>
                <w:szCs w:val="21"/>
              </w:rPr>
            </w:pPr>
            <w:r>
              <w:rPr>
                <w:rFonts w:hint="eastAsia" w:ascii="宋体" w:hAnsi="宋体"/>
                <w:szCs w:val="21"/>
              </w:rPr>
              <w:t>弄虚作假、虚报冒领退耕还林现金和粮食补助五千元以上一万元以下的。</w:t>
            </w:r>
          </w:p>
        </w:tc>
        <w:tc>
          <w:tcPr>
            <w:tcW w:w="3067" w:type="dxa"/>
            <w:gridSpan w:val="3"/>
            <w:tcMar>
              <w:left w:w="28" w:type="dxa"/>
              <w:right w:w="28" w:type="dxa"/>
            </w:tcMar>
            <w:vAlign w:val="center"/>
          </w:tcPr>
          <w:p>
            <w:pPr>
              <w:rPr>
                <w:rFonts w:ascii="宋体" w:hAnsi="宋体"/>
                <w:szCs w:val="21"/>
              </w:rPr>
            </w:pPr>
            <w:r>
              <w:rPr>
                <w:rFonts w:hint="eastAsia" w:ascii="宋体" w:hAnsi="宋体"/>
                <w:szCs w:val="21"/>
              </w:rPr>
              <w:t>责令退回所冒领的补助资金和粮食，处以冒领资金额3倍的罚款。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责令退回所冒领的补助资金和粮食，罚款</w:t>
            </w:r>
          </w:p>
        </w:tc>
        <w:tc>
          <w:tcPr>
            <w:tcW w:w="2338" w:type="dxa"/>
            <w:tcMar>
              <w:left w:w="28" w:type="dxa"/>
              <w:right w:w="28" w:type="dxa"/>
            </w:tcMar>
            <w:vAlign w:val="center"/>
          </w:tcPr>
          <w:p>
            <w:pPr>
              <w:widowControl/>
              <w:ind w:left="46" w:leftChars="22"/>
              <w:rPr>
                <w:rFonts w:ascii="宋体" w:hAnsi="宋体"/>
                <w:szCs w:val="21"/>
              </w:rPr>
            </w:pPr>
            <w:r>
              <w:rPr>
                <w:rFonts w:hint="eastAsia" w:ascii="宋体" w:hAnsi="宋体"/>
                <w:szCs w:val="21"/>
              </w:rPr>
              <w:t>弄虚作假、虚报冒领退耕还林现金和粮食补助一万元以上，尚不够刑事处罚的。</w:t>
            </w:r>
          </w:p>
        </w:tc>
        <w:tc>
          <w:tcPr>
            <w:tcW w:w="3067" w:type="dxa"/>
            <w:gridSpan w:val="3"/>
            <w:tcMar>
              <w:left w:w="28" w:type="dxa"/>
              <w:right w:w="28" w:type="dxa"/>
            </w:tcMar>
            <w:vAlign w:val="center"/>
          </w:tcPr>
          <w:p>
            <w:pPr>
              <w:rPr>
                <w:rFonts w:ascii="宋体" w:hAnsi="宋体"/>
                <w:szCs w:val="21"/>
              </w:rPr>
            </w:pPr>
            <w:r>
              <w:rPr>
                <w:rFonts w:hint="eastAsia" w:ascii="宋体" w:hAnsi="宋体"/>
                <w:szCs w:val="21"/>
              </w:rPr>
              <w:t>责令退回所冒领的补助资金和粮食，处以冒领资金额4倍以上５倍以下的罚款。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2468" w:hRule="atLeast"/>
        </w:trPr>
        <w:tc>
          <w:tcPr>
            <w:tcW w:w="433" w:type="dxa"/>
            <w:vMerge w:val="restart"/>
            <w:tcMar>
              <w:left w:w="28" w:type="dxa"/>
              <w:right w:w="28" w:type="dxa"/>
            </w:tcMar>
            <w:vAlign w:val="center"/>
          </w:tcPr>
          <w:p>
            <w:pPr>
              <w:jc w:val="center"/>
              <w:rPr>
                <w:rFonts w:ascii="宋体" w:hAnsi="宋体"/>
                <w:szCs w:val="21"/>
              </w:rPr>
            </w:pPr>
            <w:r>
              <w:rPr>
                <w:rFonts w:hint="eastAsia" w:ascii="宋体" w:hAnsi="宋体"/>
                <w:szCs w:val="21"/>
              </w:rPr>
              <w:t>5</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rPr>
              <w:t>销售、供应未经检验合格的种苗或者未附具标签、质量检验合格证、检疫合格证的种苗的</w:t>
            </w:r>
          </w:p>
        </w:tc>
        <w:tc>
          <w:tcPr>
            <w:tcW w:w="3010" w:type="dxa"/>
            <w:vMerge w:val="restart"/>
            <w:tcMar>
              <w:left w:w="28" w:type="dxa"/>
              <w:right w:w="28" w:type="dxa"/>
            </w:tcMar>
            <w:vAlign w:val="center"/>
          </w:tcPr>
          <w:p>
            <w:pPr>
              <w:widowControl/>
              <w:rPr>
                <w:rFonts w:ascii="宋体" w:hAnsi="宋体"/>
                <w:szCs w:val="21"/>
              </w:rPr>
            </w:pPr>
            <w:r>
              <w:rPr>
                <w:rFonts w:hint="eastAsia" w:ascii="宋体" w:hAnsi="宋体"/>
                <w:szCs w:val="21"/>
              </w:rPr>
              <w:t>《退耕还林条例》第六十条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tc>
        <w:tc>
          <w:tcPr>
            <w:tcW w:w="91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不主动停止违法行为，种苗数量较少，已造成一定社会危害后果的。</w:t>
            </w:r>
          </w:p>
        </w:tc>
        <w:tc>
          <w:tcPr>
            <w:tcW w:w="2992" w:type="dxa"/>
            <w:tcMar>
              <w:left w:w="28" w:type="dxa"/>
              <w:right w:w="28" w:type="dxa"/>
            </w:tcMar>
            <w:vAlign w:val="center"/>
          </w:tcPr>
          <w:p>
            <w:pPr>
              <w:widowControl/>
              <w:rPr>
                <w:rFonts w:ascii="宋体" w:hAnsi="宋体"/>
                <w:szCs w:val="21"/>
              </w:rPr>
            </w:pPr>
            <w:r>
              <w:rPr>
                <w:rFonts w:hint="eastAsia" w:ascii="宋体" w:hAnsi="宋体"/>
                <w:szCs w:val="21"/>
              </w:rPr>
              <w:t>处以非法经营额2倍的罚款。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2468"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不主动停止违法行为，种苗数量较大，已造成较重社会危害后果的。</w:t>
            </w:r>
          </w:p>
        </w:tc>
        <w:tc>
          <w:tcPr>
            <w:tcW w:w="2992" w:type="dxa"/>
            <w:tcMar>
              <w:left w:w="28" w:type="dxa"/>
              <w:right w:w="28" w:type="dxa"/>
            </w:tcMar>
            <w:vAlign w:val="center"/>
          </w:tcPr>
          <w:p>
            <w:pPr>
              <w:widowControl/>
              <w:rPr>
                <w:rFonts w:ascii="宋体" w:hAnsi="宋体"/>
                <w:szCs w:val="21"/>
              </w:rPr>
            </w:pPr>
            <w:r>
              <w:rPr>
                <w:rFonts w:hint="eastAsia" w:ascii="宋体" w:hAnsi="宋体"/>
                <w:szCs w:val="21"/>
              </w:rPr>
              <w:t>处以非法经营额3倍的罚款。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2468" w:hRule="atLeast"/>
        </w:trPr>
        <w:tc>
          <w:tcPr>
            <w:tcW w:w="433"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1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不主动停止违法行为，种苗数量较大，已造成严重社会危害后果，尚不够刑事处罚的。</w:t>
            </w:r>
          </w:p>
        </w:tc>
        <w:tc>
          <w:tcPr>
            <w:tcW w:w="2992" w:type="dxa"/>
            <w:tcMar>
              <w:left w:w="28" w:type="dxa"/>
              <w:right w:w="28" w:type="dxa"/>
            </w:tcMar>
            <w:vAlign w:val="center"/>
          </w:tcPr>
          <w:p>
            <w:pPr>
              <w:widowControl/>
              <w:rPr>
                <w:rFonts w:ascii="宋体" w:hAnsi="宋体"/>
                <w:szCs w:val="21"/>
              </w:rPr>
            </w:pPr>
            <w:r>
              <w:rPr>
                <w:rFonts w:hint="eastAsia" w:ascii="宋体" w:hAnsi="宋体"/>
                <w:szCs w:val="21"/>
              </w:rPr>
              <w:t>处以非法经营额4至5倍的罚款。</w:t>
            </w:r>
          </w:p>
        </w:tc>
      </w:tr>
    </w:tbl>
    <w:p>
      <w:pPr>
        <w:numPr>
          <w:ilvl w:val="0"/>
          <w:numId w:val="2"/>
        </w:numPr>
        <w:spacing w:line="590" w:lineRule="exact"/>
        <w:ind w:firstLine="600" w:firstLineChars="200"/>
        <w:rPr>
          <w:rFonts w:ascii="黑体" w:hAnsi="黑体" w:eastAsia="黑体"/>
          <w:sz w:val="30"/>
          <w:szCs w:val="30"/>
        </w:rPr>
      </w:pPr>
      <w:r>
        <w:rPr>
          <w:rFonts w:hint="eastAsia" w:ascii="黑体" w:hAnsi="黑体" w:eastAsia="黑体"/>
          <w:sz w:val="30"/>
          <w:szCs w:val="30"/>
        </w:rPr>
        <w:t>森林（林木）采伐、古树名木、林地管理违法行为（共19种）</w:t>
      </w:r>
    </w:p>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（一）违反森林（林木）采伐林业行政处罚自由裁量细化基准（8种）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33"/>
        <w:gridCol w:w="3010"/>
        <w:gridCol w:w="925"/>
        <w:gridCol w:w="1621"/>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13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301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25"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47"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80" w:type="dxa"/>
            <w:vMerge w:val="restart"/>
            <w:tcMar>
              <w:left w:w="28" w:type="dxa"/>
              <w:right w:w="28" w:type="dxa"/>
            </w:tcMar>
            <w:vAlign w:val="center"/>
          </w:tcPr>
          <w:p>
            <w:pPr>
              <w:ind w:firstLine="840" w:firstLineChars="400"/>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5" w:type="dxa"/>
            <w:vMerge w:val="continue"/>
            <w:tcMar>
              <w:left w:w="28" w:type="dxa"/>
              <w:right w:w="28" w:type="dxa"/>
            </w:tcMar>
            <w:vAlign w:val="center"/>
          </w:tcPr>
          <w:p>
            <w:pPr>
              <w:jc w:val="center"/>
              <w:rPr>
                <w:rFonts w:ascii="宋体" w:hAnsi="宋体"/>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vMerge w:val="continue"/>
            <w:tcMar>
              <w:left w:w="28" w:type="dxa"/>
              <w:right w:w="28" w:type="dxa"/>
            </w:tcMar>
            <w:vAlign w:val="center"/>
          </w:tcPr>
          <w:p>
            <w:pPr>
              <w:rPr>
                <w:rFonts w:ascii="宋体" w:hAnsi="宋体"/>
                <w:szCs w:val="21"/>
              </w:rPr>
            </w:pPr>
          </w:p>
        </w:tc>
        <w:tc>
          <w:tcPr>
            <w:tcW w:w="162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5"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133" w:type="dxa"/>
            <w:vMerge w:val="restart"/>
            <w:tcMar>
              <w:left w:w="28" w:type="dxa"/>
              <w:right w:w="28" w:type="dxa"/>
            </w:tcMar>
            <w:vAlign w:val="center"/>
          </w:tcPr>
          <w:p>
            <w:pPr>
              <w:rPr>
                <w:rFonts w:ascii="宋体" w:hAnsi="宋体"/>
                <w:szCs w:val="21"/>
              </w:rPr>
            </w:pPr>
            <w:r>
              <w:rPr>
                <w:rFonts w:hint="eastAsia" w:ascii="宋体" w:hAnsi="宋体"/>
                <w:szCs w:val="21"/>
              </w:rPr>
              <w:t>盗伐森林及其他林木的</w:t>
            </w:r>
          </w:p>
        </w:tc>
        <w:tc>
          <w:tcPr>
            <w:tcW w:w="3010" w:type="dxa"/>
            <w:vMerge w:val="restart"/>
            <w:tcMar>
              <w:left w:w="28" w:type="dxa"/>
              <w:right w:w="28" w:type="dxa"/>
            </w:tcMar>
            <w:vAlign w:val="center"/>
          </w:tcPr>
          <w:p>
            <w:pPr>
              <w:rPr>
                <w:rFonts w:ascii="宋体" w:hAnsi="宋体" w:cs="宋体"/>
                <w:kern w:val="0"/>
                <w:szCs w:val="21"/>
              </w:rPr>
            </w:pPr>
            <w:r>
              <w:rPr>
                <w:rFonts w:hint="eastAsia" w:ascii="宋体" w:hAnsi="宋体"/>
                <w:szCs w:val="21"/>
              </w:rPr>
              <w:t>《中华人民共和国森林法》</w:t>
            </w:r>
            <w:r>
              <w:rPr>
                <w:rFonts w:hint="eastAsia" w:ascii="宋体" w:hAnsi="宋体" w:cs="仿宋_GB2312"/>
                <w:szCs w:val="21"/>
              </w:rPr>
              <w:t>第七十六条第一款 盗伐林木的，由县级以上人民政府林业主管部门责令限期在原地或者异地补种盗伐株数一倍以上五倍以下的树木，并处盗伐林木价值五倍以上十倍以下的罚款。</w:t>
            </w:r>
          </w:p>
        </w:tc>
        <w:tc>
          <w:tcPr>
            <w:tcW w:w="925"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rPr>
                <w:rFonts w:ascii="宋体" w:hAnsi="宋体"/>
                <w:szCs w:val="21"/>
              </w:rPr>
            </w:pPr>
            <w:r>
              <w:rPr>
                <w:rFonts w:hint="eastAsia" w:ascii="宋体" w:hAnsi="宋体"/>
                <w:szCs w:val="21"/>
              </w:rPr>
              <w:t>盗伐林木的，以立木材积计算不足0.3立方米或者幼树不足5株的。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责令补种盗伐</w:t>
            </w:r>
            <w:r>
              <w:rPr>
                <w:rFonts w:hint="eastAsia" w:ascii="宋体" w:hAnsi="宋体"/>
                <w:szCs w:val="21"/>
              </w:rPr>
              <w:t>林木</w:t>
            </w:r>
            <w:r>
              <w:rPr>
                <w:rFonts w:hint="eastAsia" w:ascii="宋体" w:hAnsi="宋体" w:cs="Arial"/>
                <w:szCs w:val="21"/>
              </w:rPr>
              <w:t>株数一倍的树木，并</w:t>
            </w:r>
            <w:r>
              <w:rPr>
                <w:rFonts w:hint="eastAsia" w:ascii="宋体" w:hAnsi="宋体"/>
                <w:szCs w:val="21"/>
              </w:rPr>
              <w:t>处以盗伐林木价值五倍的罚款。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vMerge w:val="restart"/>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vMerge w:val="restart"/>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vMerge w:val="restart"/>
            <w:tcMar>
              <w:left w:w="28" w:type="dxa"/>
              <w:right w:w="28" w:type="dxa"/>
            </w:tcMar>
            <w:vAlign w:val="center"/>
          </w:tcPr>
          <w:p>
            <w:pPr>
              <w:rPr>
                <w:rFonts w:ascii="宋体" w:hAnsi="宋体"/>
                <w:szCs w:val="21"/>
              </w:rPr>
            </w:pPr>
            <w:r>
              <w:rPr>
                <w:rFonts w:hint="eastAsia" w:ascii="宋体" w:hAnsi="宋体"/>
                <w:szCs w:val="21"/>
              </w:rPr>
              <w:t>盗伐林木的，以立木材积计算0.3立方米不足0.4立方米或者幼树5株以上不足10株的。</w:t>
            </w:r>
          </w:p>
        </w:tc>
        <w:tc>
          <w:tcPr>
            <w:tcW w:w="3080" w:type="dxa"/>
            <w:vMerge w:val="restart"/>
            <w:tcMar>
              <w:left w:w="28" w:type="dxa"/>
              <w:right w:w="28" w:type="dxa"/>
            </w:tcMar>
            <w:vAlign w:val="center"/>
          </w:tcPr>
          <w:p>
            <w:pPr>
              <w:rPr>
                <w:rFonts w:ascii="宋体" w:hAnsi="宋体"/>
                <w:szCs w:val="21"/>
              </w:rPr>
            </w:pPr>
            <w:r>
              <w:rPr>
                <w:rFonts w:hint="eastAsia" w:ascii="宋体" w:hAnsi="宋体" w:cs="Arial"/>
                <w:szCs w:val="21"/>
              </w:rPr>
              <w:t>责令补种盗伐株数两倍以上三倍以下的树木，并</w:t>
            </w:r>
            <w:r>
              <w:rPr>
                <w:rFonts w:hint="eastAsia" w:ascii="宋体" w:hAnsi="宋体"/>
                <w:szCs w:val="21"/>
              </w:rPr>
              <w:t>处以盗伐林木价值六倍以上八倍以下的罚款。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vMerge w:val="continue"/>
            <w:tcMar>
              <w:left w:w="28" w:type="dxa"/>
              <w:right w:w="28" w:type="dxa"/>
            </w:tcMar>
            <w:vAlign w:val="center"/>
          </w:tcPr>
          <w:p>
            <w:pPr>
              <w:rPr>
                <w:rFonts w:ascii="宋体" w:hAnsi="宋体"/>
                <w:szCs w:val="21"/>
              </w:rPr>
            </w:pPr>
          </w:p>
        </w:tc>
        <w:tc>
          <w:tcPr>
            <w:tcW w:w="1621" w:type="dxa"/>
            <w:vMerge w:val="continue"/>
            <w:tcMar>
              <w:left w:w="28" w:type="dxa"/>
              <w:right w:w="28" w:type="dxa"/>
            </w:tcMar>
            <w:vAlign w:val="center"/>
          </w:tcPr>
          <w:p>
            <w:pPr>
              <w:rPr>
                <w:rFonts w:ascii="宋体" w:hAnsi="宋体"/>
                <w:szCs w:val="21"/>
              </w:rPr>
            </w:pPr>
          </w:p>
        </w:tc>
        <w:tc>
          <w:tcPr>
            <w:tcW w:w="2326" w:type="dxa"/>
            <w:vMerge w:val="continue"/>
            <w:tcMar>
              <w:left w:w="28" w:type="dxa"/>
              <w:right w:w="28" w:type="dxa"/>
            </w:tcMar>
            <w:vAlign w:val="center"/>
          </w:tcPr>
          <w:p>
            <w:pPr>
              <w:rPr>
                <w:rFonts w:ascii="宋体" w:hAnsi="宋体"/>
                <w:szCs w:val="21"/>
              </w:rPr>
            </w:pP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rPr>
                <w:rFonts w:ascii="宋体" w:hAnsi="宋体"/>
                <w:szCs w:val="21"/>
              </w:rPr>
            </w:pPr>
            <w:r>
              <w:rPr>
                <w:rFonts w:hint="eastAsia" w:ascii="宋体" w:hAnsi="宋体"/>
                <w:szCs w:val="21"/>
              </w:rPr>
              <w:t>盗伐</w:t>
            </w:r>
            <w:r>
              <w:rPr>
                <w:rFonts w:hint="eastAsia" w:ascii="宋体" w:hAnsi="宋体"/>
                <w:kern w:val="0"/>
                <w:szCs w:val="21"/>
              </w:rPr>
              <w:t>或者哄抢</w:t>
            </w:r>
            <w:r>
              <w:rPr>
                <w:rFonts w:hint="eastAsia" w:ascii="宋体" w:hAnsi="宋体"/>
                <w:szCs w:val="21"/>
              </w:rPr>
              <w:t>森林、林木的，以立木材积计算0.4立方米以上不足0.5立方米或者幼树10株以上不足20株的。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责令补种盗伐株数三倍以上四倍以下的树木，并</w:t>
            </w:r>
            <w:r>
              <w:rPr>
                <w:rFonts w:hint="eastAsia" w:ascii="宋体" w:hAnsi="宋体"/>
                <w:szCs w:val="21"/>
              </w:rPr>
              <w:t>处以盗伐林木价值八倍以上九倍以下的罚款。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rPr>
                <w:rFonts w:ascii="宋体" w:hAnsi="宋体"/>
                <w:szCs w:val="21"/>
              </w:rPr>
            </w:pPr>
            <w:r>
              <w:rPr>
                <w:rFonts w:hint="eastAsia" w:ascii="宋体" w:hAnsi="宋体"/>
                <w:szCs w:val="21"/>
              </w:rPr>
              <w:t>盗伐</w:t>
            </w:r>
            <w:r>
              <w:rPr>
                <w:rFonts w:hint="eastAsia" w:ascii="宋体" w:hAnsi="宋体"/>
                <w:kern w:val="0"/>
                <w:szCs w:val="21"/>
              </w:rPr>
              <w:t>或者哄抢</w:t>
            </w:r>
            <w:r>
              <w:rPr>
                <w:rFonts w:hint="eastAsia" w:ascii="宋体" w:hAnsi="宋体"/>
                <w:szCs w:val="21"/>
              </w:rPr>
              <w:t>森林、林木的，以立木材积计算0.5立方米以上或者幼树20株以上，尚未</w:t>
            </w:r>
            <w:r>
              <w:rPr>
                <w:rFonts w:hint="eastAsia" w:ascii="宋体" w:hAnsi="宋体" w:cs="Arial"/>
                <w:szCs w:val="21"/>
              </w:rPr>
              <w:t>构成犯罪</w:t>
            </w:r>
            <w:r>
              <w:rPr>
                <w:rFonts w:hint="eastAsia" w:ascii="宋体" w:hAnsi="宋体"/>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责令补种盗伐株数四倍以上五倍以下的树木，并</w:t>
            </w:r>
            <w:r>
              <w:rPr>
                <w:rFonts w:hint="eastAsia" w:ascii="宋体" w:hAnsi="宋体"/>
                <w:szCs w:val="21"/>
              </w:rPr>
              <w:t>处以盗伐林木价值九倍以上十倍以下的罚款。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35"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133" w:type="dxa"/>
            <w:vMerge w:val="restart"/>
            <w:tcMar>
              <w:left w:w="28" w:type="dxa"/>
              <w:right w:w="28" w:type="dxa"/>
            </w:tcMar>
            <w:vAlign w:val="center"/>
          </w:tcPr>
          <w:p>
            <w:pPr>
              <w:rPr>
                <w:rFonts w:ascii="宋体" w:hAnsi="宋体"/>
                <w:szCs w:val="21"/>
              </w:rPr>
            </w:pPr>
            <w:r>
              <w:rPr>
                <w:rFonts w:hint="eastAsia" w:ascii="宋体" w:hAnsi="宋体"/>
                <w:szCs w:val="21"/>
              </w:rPr>
              <w:t>滥伐森林或者其他林木的</w:t>
            </w:r>
          </w:p>
        </w:tc>
        <w:tc>
          <w:tcPr>
            <w:tcW w:w="3010" w:type="dxa"/>
            <w:vMerge w:val="restart"/>
            <w:tcMar>
              <w:left w:w="28" w:type="dxa"/>
              <w:right w:w="28" w:type="dxa"/>
            </w:tcMar>
            <w:vAlign w:val="center"/>
          </w:tcPr>
          <w:p>
            <w:pPr>
              <w:rPr>
                <w:rFonts w:ascii="宋体" w:hAnsi="宋体" w:cs="Arial"/>
                <w:szCs w:val="21"/>
              </w:rPr>
            </w:pPr>
            <w:r>
              <w:rPr>
                <w:rFonts w:hint="eastAsia" w:ascii="宋体" w:hAnsi="宋体" w:cs="Arial"/>
                <w:szCs w:val="21"/>
              </w:rPr>
              <w:t>《</w:t>
            </w:r>
            <w:r>
              <w:rPr>
                <w:rFonts w:hint="eastAsia" w:ascii="宋体" w:hAnsi="宋体"/>
                <w:szCs w:val="21"/>
              </w:rPr>
              <w:t>中华人民共和国</w:t>
            </w:r>
            <w:r>
              <w:rPr>
                <w:rFonts w:hint="eastAsia" w:ascii="宋体" w:hAnsi="宋体" w:cs="Arial"/>
                <w:szCs w:val="21"/>
              </w:rPr>
              <w:t>森林法》</w:t>
            </w:r>
            <w:r>
              <w:rPr>
                <w:rFonts w:hint="eastAsia" w:ascii="宋体" w:hAnsi="宋体" w:cs="仿宋_GB2312"/>
                <w:szCs w:val="21"/>
              </w:rPr>
              <w:t>第七十六条第二款 滥伐林木的，由县级以上人民政府林业主管部门责令限期在原地或者异地补种滥伐株数一倍以上三倍以下的树木，可以处滥伐林木价值三倍以上五倍以下的罚款。</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widowControl/>
              <w:rPr>
                <w:rFonts w:ascii="宋体" w:hAnsi="宋体"/>
                <w:kern w:val="0"/>
                <w:szCs w:val="21"/>
              </w:rPr>
            </w:pPr>
            <w:r>
              <w:rPr>
                <w:rFonts w:hint="eastAsia" w:ascii="宋体" w:hAnsi="宋体"/>
                <w:szCs w:val="21"/>
              </w:rPr>
              <w:t>滥伐林木的，以立木材积计算不足0.5立方米，或者幼树不足10株的。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责令补种滥伐株数一倍的树木，处</w:t>
            </w:r>
            <w:r>
              <w:rPr>
                <w:rFonts w:hint="eastAsia" w:ascii="宋体" w:hAnsi="宋体"/>
                <w:szCs w:val="21"/>
              </w:rPr>
              <w:t>滥伐林木价值三倍的罚款。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widowControl/>
              <w:rPr>
                <w:rFonts w:ascii="宋体" w:hAnsi="宋体"/>
                <w:kern w:val="0"/>
                <w:szCs w:val="21"/>
              </w:rPr>
            </w:pPr>
            <w:r>
              <w:rPr>
                <w:rFonts w:hint="eastAsia" w:ascii="宋体" w:hAnsi="宋体"/>
                <w:szCs w:val="21"/>
              </w:rPr>
              <w:t>滥伐林木的，以立木材积计算0.5立方米以上不足2立方米，或者幼树10株以上不足50株的。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责令补种滥伐株数两倍的树木，处</w:t>
            </w:r>
            <w:r>
              <w:rPr>
                <w:rFonts w:hint="eastAsia" w:ascii="宋体" w:hAnsi="宋体"/>
                <w:szCs w:val="21"/>
              </w:rPr>
              <w:t>滥伐林木价值四倍的罚款。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widowControl/>
              <w:rPr>
                <w:rFonts w:ascii="宋体" w:hAnsi="宋体"/>
                <w:kern w:val="0"/>
                <w:szCs w:val="21"/>
              </w:rPr>
            </w:pPr>
            <w:r>
              <w:rPr>
                <w:rFonts w:hint="eastAsia" w:ascii="宋体" w:hAnsi="宋体"/>
                <w:szCs w:val="21"/>
              </w:rPr>
              <w:t>滥伐林木的，以立木材积计算2立方米以上或者幼树50株以上。</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责令补种滥伐株数三倍的树木，处</w:t>
            </w:r>
            <w:r>
              <w:rPr>
                <w:rFonts w:hint="eastAsia" w:ascii="宋体" w:hAnsi="宋体"/>
                <w:szCs w:val="21"/>
              </w:rPr>
              <w:t>滥伐林木价值五倍的罚款。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35" w:type="dxa"/>
            <w:vMerge w:val="restart"/>
            <w:tcMar>
              <w:left w:w="28" w:type="dxa"/>
              <w:right w:w="28" w:type="dxa"/>
            </w:tcMar>
            <w:vAlign w:val="center"/>
          </w:tcPr>
          <w:p>
            <w:pPr>
              <w:jc w:val="center"/>
              <w:rPr>
                <w:rFonts w:ascii="宋体" w:hAnsi="宋体"/>
                <w:b/>
                <w:kern w:val="0"/>
                <w:szCs w:val="21"/>
              </w:rPr>
            </w:pPr>
            <w:r>
              <w:rPr>
                <w:rFonts w:hint="eastAsia" w:ascii="宋体" w:hAnsi="宋体"/>
                <w:bCs/>
                <w:kern w:val="0"/>
                <w:szCs w:val="21"/>
              </w:rPr>
              <w:t>3</w:t>
            </w:r>
          </w:p>
        </w:tc>
        <w:tc>
          <w:tcPr>
            <w:tcW w:w="1133" w:type="dxa"/>
            <w:vMerge w:val="restart"/>
            <w:tcMar>
              <w:left w:w="28" w:type="dxa"/>
              <w:right w:w="28" w:type="dxa"/>
            </w:tcMar>
            <w:vAlign w:val="center"/>
          </w:tcPr>
          <w:p>
            <w:pPr>
              <w:rPr>
                <w:rFonts w:ascii="宋体" w:hAnsi="宋体" w:cs="宋体"/>
                <w:kern w:val="0"/>
                <w:szCs w:val="21"/>
              </w:rPr>
            </w:pPr>
            <w:r>
              <w:rPr>
                <w:rFonts w:hint="eastAsia" w:ascii="宋体" w:hAnsi="宋体" w:cs="宋体"/>
                <w:kern w:val="0"/>
                <w:szCs w:val="21"/>
              </w:rPr>
              <w:t>伪造、变造、买卖、租借采伐许可证的</w:t>
            </w:r>
          </w:p>
        </w:tc>
        <w:tc>
          <w:tcPr>
            <w:tcW w:w="3010" w:type="dxa"/>
            <w:vMerge w:val="restart"/>
            <w:tcMar>
              <w:left w:w="28" w:type="dxa"/>
              <w:right w:w="28" w:type="dxa"/>
            </w:tcMar>
            <w:vAlign w:val="center"/>
          </w:tcPr>
          <w:p>
            <w:pPr>
              <w:rPr>
                <w:rFonts w:ascii="宋体" w:hAnsi="宋体" w:cs="宋体"/>
                <w:kern w:val="0"/>
                <w:szCs w:val="21"/>
              </w:rPr>
            </w:pPr>
            <w:r>
              <w:rPr>
                <w:rFonts w:hint="eastAsia" w:ascii="宋体" w:hAnsi="宋体" w:cs="宋体"/>
                <w:kern w:val="0"/>
                <w:szCs w:val="21"/>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宋体"/>
                <w:kern w:val="0"/>
                <w:szCs w:val="21"/>
              </w:rPr>
              <w:t>没收证件和违法所得</w:t>
            </w:r>
            <w:r>
              <w:rPr>
                <w:rFonts w:hint="eastAsia" w:ascii="宋体" w:hAnsi="宋体" w:cs="Arial"/>
                <w:szCs w:val="21"/>
              </w:rPr>
              <w:t>，罚款</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货值金额五千元以上不足一万元</w:t>
            </w:r>
          </w:p>
        </w:tc>
        <w:tc>
          <w:tcPr>
            <w:tcW w:w="3080" w:type="dxa"/>
            <w:tcMar>
              <w:left w:w="28" w:type="dxa"/>
              <w:right w:w="28" w:type="dxa"/>
            </w:tcMar>
            <w:vAlign w:val="center"/>
          </w:tcPr>
          <w:p>
            <w:pPr>
              <w:rPr>
                <w:rFonts w:ascii="宋体" w:hAnsi="宋体" w:cs="Arial"/>
                <w:szCs w:val="21"/>
              </w:rPr>
            </w:pPr>
            <w:r>
              <w:rPr>
                <w:rFonts w:hint="eastAsia" w:ascii="宋体" w:hAnsi="宋体" w:cs="宋体"/>
                <w:kern w:val="0"/>
                <w:szCs w:val="21"/>
              </w:rPr>
              <w:t>没收证件和违法所得</w:t>
            </w:r>
            <w:r>
              <w:rPr>
                <w:rFonts w:hint="eastAsia" w:ascii="宋体" w:hAnsi="宋体" w:cs="Arial"/>
                <w:szCs w:val="21"/>
              </w:rPr>
              <w:t>，并处违法所得一倍的罚；</w:t>
            </w:r>
            <w:r>
              <w:rPr>
                <w:rFonts w:hint="eastAsia" w:ascii="宋体" w:hAnsi="宋体" w:cs="宋体"/>
                <w:kern w:val="0"/>
                <w:szCs w:val="21"/>
              </w:rPr>
              <w:t>没有违法所得，可处五千元以上一万元以下罚款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宋体"/>
                <w:kern w:val="0"/>
                <w:szCs w:val="21"/>
              </w:rPr>
              <w:t>没收证件和违法所得</w:t>
            </w:r>
            <w:r>
              <w:rPr>
                <w:rFonts w:hint="eastAsia" w:ascii="宋体" w:hAnsi="宋体" w:cs="Arial"/>
                <w:szCs w:val="21"/>
              </w:rPr>
              <w:t>，罚款</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货值金额一万元以上不足五万元</w:t>
            </w:r>
          </w:p>
        </w:tc>
        <w:tc>
          <w:tcPr>
            <w:tcW w:w="3080" w:type="dxa"/>
            <w:tcMar>
              <w:left w:w="28" w:type="dxa"/>
              <w:right w:w="28" w:type="dxa"/>
            </w:tcMar>
            <w:vAlign w:val="center"/>
          </w:tcPr>
          <w:p>
            <w:pPr>
              <w:rPr>
                <w:rFonts w:ascii="宋体" w:hAnsi="宋体" w:cs="Arial"/>
                <w:szCs w:val="21"/>
              </w:rPr>
            </w:pPr>
            <w:r>
              <w:rPr>
                <w:rFonts w:hint="eastAsia" w:ascii="宋体" w:hAnsi="宋体" w:cs="宋体"/>
                <w:kern w:val="0"/>
                <w:szCs w:val="21"/>
              </w:rPr>
              <w:t>没收证件和违法所得</w:t>
            </w:r>
            <w:r>
              <w:rPr>
                <w:rFonts w:hint="eastAsia" w:ascii="宋体" w:hAnsi="宋体" w:cs="Arial"/>
                <w:szCs w:val="21"/>
              </w:rPr>
              <w:t>，并处违法所得</w:t>
            </w:r>
            <w:r>
              <w:rPr>
                <w:rFonts w:hint="eastAsia" w:ascii="宋体" w:hAnsi="宋体"/>
                <w:szCs w:val="21"/>
              </w:rPr>
              <w:t>二</w:t>
            </w:r>
            <w:r>
              <w:rPr>
                <w:rFonts w:hint="eastAsia" w:ascii="宋体" w:hAnsi="宋体" w:cs="Arial"/>
                <w:szCs w:val="21"/>
              </w:rPr>
              <w:t>倍的罚款；</w:t>
            </w:r>
            <w:r>
              <w:rPr>
                <w:rFonts w:hint="eastAsia" w:ascii="宋体" w:hAnsi="宋体" w:cs="宋体"/>
                <w:kern w:val="0"/>
                <w:szCs w:val="21"/>
              </w:rPr>
              <w:t>没有违法所得，</w:t>
            </w:r>
            <w:r>
              <w:rPr>
                <w:rFonts w:hint="eastAsia" w:ascii="宋体" w:hAnsi="宋体" w:cs="Arial"/>
                <w:szCs w:val="21"/>
              </w:rPr>
              <w:t>可处一万元以上一万五千元以下罚款。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宋体"/>
                <w:kern w:val="0"/>
                <w:szCs w:val="21"/>
              </w:rPr>
              <w:t>没收证件和违法所得</w:t>
            </w:r>
            <w:r>
              <w:rPr>
                <w:rFonts w:hint="eastAsia" w:ascii="宋体" w:hAnsi="宋体" w:cs="Arial"/>
                <w:szCs w:val="21"/>
              </w:rPr>
              <w:t>，罚款</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货值金额五万元以上</w:t>
            </w:r>
          </w:p>
        </w:tc>
        <w:tc>
          <w:tcPr>
            <w:tcW w:w="3080" w:type="dxa"/>
            <w:tcMar>
              <w:left w:w="28" w:type="dxa"/>
              <w:right w:w="28" w:type="dxa"/>
            </w:tcMar>
            <w:vAlign w:val="center"/>
          </w:tcPr>
          <w:p>
            <w:pPr>
              <w:rPr>
                <w:rFonts w:ascii="宋体" w:hAnsi="宋体" w:cs="Arial"/>
                <w:szCs w:val="21"/>
              </w:rPr>
            </w:pPr>
            <w:r>
              <w:rPr>
                <w:rFonts w:hint="eastAsia" w:ascii="宋体" w:hAnsi="宋体" w:cs="Arial"/>
                <w:szCs w:val="21"/>
              </w:rPr>
              <w:t>没收</w:t>
            </w:r>
            <w:r>
              <w:rPr>
                <w:rFonts w:hint="eastAsia" w:ascii="宋体" w:hAnsi="宋体" w:cs="宋体"/>
                <w:kern w:val="0"/>
                <w:szCs w:val="21"/>
              </w:rPr>
              <w:t>证件和违法所得</w:t>
            </w:r>
            <w:r>
              <w:rPr>
                <w:rFonts w:hint="eastAsia" w:ascii="宋体" w:hAnsi="宋体" w:cs="Arial"/>
                <w:szCs w:val="21"/>
              </w:rPr>
              <w:t>，并处违法所得三倍的罚款；</w:t>
            </w:r>
            <w:r>
              <w:rPr>
                <w:rFonts w:hint="eastAsia" w:ascii="宋体" w:hAnsi="宋体" w:cs="宋体"/>
                <w:kern w:val="0"/>
                <w:szCs w:val="21"/>
              </w:rPr>
              <w:t>没有违法所得，</w:t>
            </w:r>
            <w:r>
              <w:rPr>
                <w:rFonts w:hint="eastAsia" w:ascii="宋体" w:hAnsi="宋体" w:cs="Arial"/>
                <w:szCs w:val="21"/>
              </w:rPr>
              <w:t>可处一万五千元以上二万元以下罚款。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435"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133" w:type="dxa"/>
            <w:vMerge w:val="restart"/>
            <w:tcMar>
              <w:left w:w="28" w:type="dxa"/>
              <w:right w:w="28" w:type="dxa"/>
            </w:tcMar>
            <w:vAlign w:val="center"/>
          </w:tcPr>
          <w:p>
            <w:pPr>
              <w:rPr>
                <w:rFonts w:ascii="宋体" w:hAnsi="宋体"/>
                <w:szCs w:val="21"/>
              </w:rPr>
            </w:pPr>
            <w:r>
              <w:rPr>
                <w:rFonts w:hint="eastAsia" w:ascii="宋体" w:hAnsi="宋体"/>
                <w:szCs w:val="21"/>
              </w:rPr>
              <w:t>收购、加工、运输明知是盗伐、滥伐等非法来源的林木的</w:t>
            </w:r>
          </w:p>
          <w:p>
            <w:pPr>
              <w:rPr>
                <w:rFonts w:ascii="宋体" w:hAnsi="宋体"/>
                <w:szCs w:val="21"/>
              </w:rPr>
            </w:pPr>
          </w:p>
        </w:tc>
        <w:tc>
          <w:tcPr>
            <w:tcW w:w="3010" w:type="dxa"/>
            <w:vMerge w:val="restart"/>
            <w:tcMar>
              <w:left w:w="28" w:type="dxa"/>
              <w:right w:w="28" w:type="dxa"/>
            </w:tcMar>
            <w:vAlign w:val="center"/>
          </w:tcPr>
          <w:p>
            <w:pPr>
              <w:rPr>
                <w:rFonts w:ascii="宋体" w:hAnsi="宋体"/>
                <w:szCs w:val="21"/>
              </w:rPr>
            </w:pPr>
            <w:r>
              <w:rPr>
                <w:rFonts w:hint="eastAsia" w:ascii="宋体" w:hAnsi="宋体"/>
                <w:szCs w:val="21"/>
              </w:rPr>
              <w:t>《</w:t>
            </w:r>
            <w:r>
              <w:rPr>
                <w:rFonts w:hint="eastAsia" w:ascii="宋体" w:hAnsi="宋体"/>
                <w:bCs/>
                <w:szCs w:val="21"/>
              </w:rPr>
              <w:t>中华人民共和国森林法</w:t>
            </w:r>
            <w:r>
              <w:rPr>
                <w:rFonts w:hint="eastAsia" w:ascii="宋体" w:hAnsi="宋体"/>
                <w:szCs w:val="21"/>
              </w:rPr>
              <w:t>》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没收林木或者变卖所得</w:t>
            </w:r>
            <w:r>
              <w:rPr>
                <w:rFonts w:hint="eastAsia" w:ascii="宋体" w:hAnsi="宋体" w:cs="Arial"/>
                <w:szCs w:val="21"/>
              </w:rPr>
              <w:t>，</w:t>
            </w:r>
            <w:r>
              <w:rPr>
                <w:rFonts w:hint="eastAsia" w:ascii="宋体" w:hAnsi="宋体" w:cs="Arial"/>
                <w:kern w:val="0"/>
                <w:szCs w:val="21"/>
              </w:rPr>
              <w:t>罚款</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非法收购、加工、运输</w:t>
            </w:r>
            <w:r>
              <w:rPr>
                <w:rFonts w:hint="eastAsia" w:ascii="宋体" w:hAnsi="宋体" w:cs="Arial"/>
                <w:szCs w:val="21"/>
              </w:rPr>
              <w:t>明知是盗伐、滥伐的</w:t>
            </w:r>
            <w:r>
              <w:rPr>
                <w:rFonts w:hint="eastAsia" w:ascii="宋体" w:hAnsi="宋体" w:cs="Arial"/>
                <w:kern w:val="0"/>
                <w:szCs w:val="21"/>
              </w:rPr>
              <w:t>林木5立方米以下，不属珍贵树木的。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可以处违法收购</w:t>
            </w:r>
            <w:r>
              <w:rPr>
                <w:rFonts w:hint="eastAsia" w:ascii="宋体" w:hAnsi="宋体"/>
                <w:szCs w:val="21"/>
              </w:rPr>
              <w:t>、加工、运输</w:t>
            </w:r>
            <w:r>
              <w:rPr>
                <w:rFonts w:hint="eastAsia" w:ascii="宋体" w:hAnsi="宋体" w:cs="Arial"/>
                <w:kern w:val="0"/>
                <w:szCs w:val="21"/>
              </w:rPr>
              <w:t>林木的价款一倍的罚款。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没收林木或者变卖所得</w:t>
            </w:r>
            <w:r>
              <w:rPr>
                <w:rFonts w:hint="eastAsia" w:ascii="宋体" w:hAnsi="宋体" w:cs="Arial"/>
                <w:szCs w:val="21"/>
              </w:rPr>
              <w:t>，</w:t>
            </w:r>
            <w:r>
              <w:rPr>
                <w:rFonts w:hint="eastAsia" w:ascii="宋体" w:hAnsi="宋体" w:cs="Arial"/>
                <w:kern w:val="0"/>
                <w:szCs w:val="21"/>
              </w:rPr>
              <w:t>罚款</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非法收购、加工、运输</w:t>
            </w:r>
            <w:r>
              <w:rPr>
                <w:rFonts w:hint="eastAsia" w:ascii="宋体" w:hAnsi="宋体" w:cs="Arial"/>
                <w:szCs w:val="21"/>
              </w:rPr>
              <w:t>明知是盗伐、滥伐的林</w:t>
            </w:r>
            <w:r>
              <w:rPr>
                <w:rFonts w:hint="eastAsia" w:ascii="宋体" w:hAnsi="宋体" w:cs="Arial"/>
                <w:kern w:val="0"/>
                <w:szCs w:val="21"/>
              </w:rPr>
              <w:t>木5至10立方米或者珍贵树木1立方米以下的。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可以处违法收购</w:t>
            </w:r>
            <w:r>
              <w:rPr>
                <w:rFonts w:hint="eastAsia" w:ascii="宋体" w:hAnsi="宋体"/>
                <w:szCs w:val="21"/>
              </w:rPr>
              <w:t>、加工、运输</w:t>
            </w:r>
            <w:r>
              <w:rPr>
                <w:rFonts w:hint="eastAsia" w:ascii="宋体" w:hAnsi="宋体" w:cs="Arial"/>
                <w:kern w:val="0"/>
                <w:szCs w:val="21"/>
              </w:rPr>
              <w:t>林木的价款二倍的罚款。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没收林木或者变卖所得</w:t>
            </w:r>
            <w:r>
              <w:rPr>
                <w:rFonts w:hint="eastAsia" w:ascii="宋体" w:hAnsi="宋体" w:cs="Arial"/>
                <w:szCs w:val="21"/>
              </w:rPr>
              <w:t>，</w:t>
            </w:r>
            <w:r>
              <w:rPr>
                <w:rFonts w:hint="eastAsia" w:ascii="宋体" w:hAnsi="宋体" w:cs="Arial"/>
                <w:kern w:val="0"/>
                <w:szCs w:val="21"/>
              </w:rPr>
              <w:t>罚款</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非法收购、加工、运输</w:t>
            </w:r>
            <w:r>
              <w:rPr>
                <w:rFonts w:hint="eastAsia" w:ascii="宋体" w:hAnsi="宋体" w:cs="Arial"/>
                <w:szCs w:val="21"/>
              </w:rPr>
              <w:t>明知是盗伐、滥伐的</w:t>
            </w:r>
            <w:r>
              <w:rPr>
                <w:rFonts w:hint="eastAsia" w:ascii="宋体" w:hAnsi="宋体" w:cs="Arial"/>
                <w:kern w:val="0"/>
                <w:szCs w:val="21"/>
              </w:rPr>
              <w:t>林木10至20立方米或者珍贵树木1至2立方米的。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可以处违法收购</w:t>
            </w:r>
            <w:r>
              <w:rPr>
                <w:rFonts w:hint="eastAsia" w:ascii="宋体" w:hAnsi="宋体"/>
                <w:szCs w:val="21"/>
              </w:rPr>
              <w:t>、加工、运输</w:t>
            </w:r>
            <w:r>
              <w:rPr>
                <w:rFonts w:hint="eastAsia" w:ascii="宋体" w:hAnsi="宋体" w:cs="Arial"/>
                <w:kern w:val="0"/>
                <w:szCs w:val="21"/>
              </w:rPr>
              <w:t>林木的价款三倍的罚款。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35" w:type="dxa"/>
            <w:vMerge w:val="restart"/>
            <w:tcMar>
              <w:left w:w="28" w:type="dxa"/>
              <w:right w:w="28" w:type="dxa"/>
            </w:tcMar>
            <w:vAlign w:val="center"/>
          </w:tcPr>
          <w:p>
            <w:pPr>
              <w:jc w:val="center"/>
              <w:rPr>
                <w:rFonts w:ascii="宋体" w:hAnsi="宋体"/>
                <w:b/>
                <w:szCs w:val="21"/>
              </w:rPr>
            </w:pPr>
            <w:r>
              <w:rPr>
                <w:rFonts w:hint="eastAsia" w:ascii="宋体" w:hAnsi="宋体"/>
                <w:bCs/>
                <w:szCs w:val="21"/>
              </w:rPr>
              <w:t>5</w:t>
            </w:r>
          </w:p>
        </w:tc>
        <w:tc>
          <w:tcPr>
            <w:tcW w:w="1133" w:type="dxa"/>
            <w:vMerge w:val="restart"/>
            <w:tcMar>
              <w:left w:w="28" w:type="dxa"/>
              <w:right w:w="28" w:type="dxa"/>
            </w:tcMar>
            <w:vAlign w:val="center"/>
          </w:tcPr>
          <w:p>
            <w:pPr>
              <w:rPr>
                <w:rFonts w:ascii="宋体" w:hAnsi="宋体"/>
                <w:szCs w:val="21"/>
              </w:rPr>
            </w:pPr>
            <w:r>
              <w:rPr>
                <w:rFonts w:hint="eastAsia" w:ascii="宋体" w:hAnsi="宋体"/>
                <w:szCs w:val="21"/>
              </w:rPr>
              <w:t>拒绝、阻碍县级以上人民政府林业主管部门依法实施监督检查的</w:t>
            </w:r>
          </w:p>
        </w:tc>
        <w:tc>
          <w:tcPr>
            <w:tcW w:w="3010" w:type="dxa"/>
            <w:vMerge w:val="restart"/>
            <w:tcMar>
              <w:left w:w="28" w:type="dxa"/>
              <w:right w:w="28" w:type="dxa"/>
            </w:tcMar>
            <w:vAlign w:val="center"/>
          </w:tcPr>
          <w:p>
            <w:pPr>
              <w:rPr>
                <w:rFonts w:ascii="宋体" w:hAnsi="宋体"/>
                <w:szCs w:val="21"/>
              </w:rPr>
            </w:pPr>
            <w:r>
              <w:rPr>
                <w:rFonts w:hint="eastAsia" w:ascii="宋体" w:hAnsi="宋体"/>
                <w:szCs w:val="21"/>
              </w:rPr>
              <w:t>《</w:t>
            </w:r>
            <w:r>
              <w:rPr>
                <w:rFonts w:hint="eastAsia" w:ascii="宋体" w:hAnsi="宋体"/>
                <w:bCs/>
                <w:szCs w:val="21"/>
              </w:rPr>
              <w:t>中华人民共和国森林法</w:t>
            </w:r>
            <w:r>
              <w:rPr>
                <w:rFonts w:hint="eastAsia" w:ascii="宋体" w:hAnsi="宋体"/>
                <w:szCs w:val="21"/>
              </w:rPr>
              <w:t>》第八十条： 违反本法规定，拒绝、阻碍县级以上人民政府林业主管部门依法实施监督检查的，可以处五万元以下的罚款，情节严重的，可以责令停产停业整顿。</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罚款</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拒绝林业执法人员依法监督检查的。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罚款</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阻碍林业执法人员依法监督检查，情节不严重的。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罚款</w:t>
            </w:r>
            <w:r>
              <w:rPr>
                <w:rFonts w:hint="eastAsia" w:ascii="宋体" w:hAnsi="宋体" w:cs="Arial"/>
                <w:szCs w:val="21"/>
              </w:rPr>
              <w:t>，</w:t>
            </w:r>
            <w:r>
              <w:rPr>
                <w:rFonts w:hint="eastAsia" w:ascii="宋体" w:hAnsi="宋体" w:cs="Arial"/>
                <w:kern w:val="0"/>
                <w:szCs w:val="21"/>
              </w:rPr>
              <w:t>责令停产停业整顿</w:t>
            </w:r>
          </w:p>
        </w:tc>
        <w:tc>
          <w:tcPr>
            <w:tcW w:w="2326"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采取聚众、暴力等恶劣方式阻碍林业执法人员依法监督检查的。</w:t>
            </w:r>
          </w:p>
        </w:tc>
        <w:tc>
          <w:tcPr>
            <w:tcW w:w="3080" w:type="dxa"/>
            <w:tcMar>
              <w:left w:w="28" w:type="dxa"/>
              <w:right w:w="28" w:type="dxa"/>
            </w:tcMar>
            <w:vAlign w:val="center"/>
          </w:tcPr>
          <w:p>
            <w:pPr>
              <w:widowControl/>
              <w:rPr>
                <w:rFonts w:ascii="宋体" w:hAnsi="宋体" w:cs="Arial"/>
                <w:kern w:val="0"/>
                <w:szCs w:val="21"/>
              </w:rPr>
            </w:pPr>
            <w:r>
              <w:rPr>
                <w:rFonts w:hint="eastAsia" w:ascii="宋体" w:hAnsi="宋体" w:cs="Arial"/>
                <w:kern w:val="0"/>
                <w:szCs w:val="21"/>
              </w:rPr>
              <w:t>可以处三万元以上五万元以下的罚款，并</w:t>
            </w:r>
            <w:r>
              <w:rPr>
                <w:rFonts w:hint="eastAsia" w:ascii="宋体" w:hAnsi="宋体"/>
                <w:szCs w:val="21"/>
              </w:rPr>
              <w:t>责令停产停业整顿</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35"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133" w:type="dxa"/>
            <w:vMerge w:val="restart"/>
            <w:tcMar>
              <w:left w:w="28" w:type="dxa"/>
              <w:right w:w="28" w:type="dxa"/>
            </w:tcMar>
            <w:vAlign w:val="center"/>
          </w:tcPr>
          <w:p>
            <w:pPr>
              <w:rPr>
                <w:rFonts w:ascii="宋体" w:hAnsi="宋体"/>
                <w:szCs w:val="21"/>
              </w:rPr>
            </w:pPr>
            <w:r>
              <w:rPr>
                <w:rFonts w:hint="eastAsia" w:ascii="宋体" w:hAnsi="宋体" w:cs="Arial"/>
                <w:szCs w:val="21"/>
              </w:rPr>
              <w:t>进行开垦、采石、采砂、采土、采种、采脂和其他活动,致使森林、林木受到毁坏</w:t>
            </w:r>
            <w:r>
              <w:rPr>
                <w:rFonts w:hint="eastAsia" w:ascii="宋体" w:hAnsi="宋体"/>
                <w:szCs w:val="21"/>
              </w:rPr>
              <w:t>的</w:t>
            </w:r>
          </w:p>
        </w:tc>
        <w:tc>
          <w:tcPr>
            <w:tcW w:w="3010" w:type="dxa"/>
            <w:vMerge w:val="restart"/>
            <w:tcMar>
              <w:left w:w="28" w:type="dxa"/>
              <w:right w:w="28" w:type="dxa"/>
            </w:tcMar>
            <w:vAlign w:val="center"/>
          </w:tcPr>
          <w:p>
            <w:pPr>
              <w:adjustRightInd w:val="0"/>
              <w:snapToGrid w:val="0"/>
              <w:rPr>
                <w:rFonts w:ascii="宋体" w:hAnsi="宋体" w:cs="Arial"/>
                <w:szCs w:val="21"/>
              </w:rPr>
            </w:pPr>
            <w:r>
              <w:rPr>
                <w:rFonts w:hint="eastAsia" w:ascii="宋体" w:hAnsi="宋体" w:cs="Arial"/>
                <w:szCs w:val="21"/>
              </w:rPr>
              <w:t>《中华人民共和国森林法》</w:t>
            </w:r>
            <w:r>
              <w:rPr>
                <w:rFonts w:hint="eastAsia" w:ascii="宋体" w:hAnsi="宋体" w:cs="仿宋_GB2312"/>
                <w:szCs w:val="21"/>
              </w:rPr>
              <w:t>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widowControl/>
              <w:rPr>
                <w:rFonts w:ascii="宋体" w:hAnsi="宋体"/>
                <w:kern w:val="0"/>
                <w:szCs w:val="21"/>
              </w:rPr>
            </w:pPr>
            <w:r>
              <w:rPr>
                <w:rFonts w:hint="eastAsia" w:ascii="宋体" w:hAnsi="宋体" w:cs="Arial"/>
                <w:szCs w:val="21"/>
              </w:rPr>
              <w:t>不停止违法行为，致使森林、林木遭受一定程度毁坏的。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补种毁坏株数一倍以上两倍以下树木，可以处毁坏林木价值一倍以上两倍以下的罚款。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35" w:type="dxa"/>
            <w:vMerge w:val="continue"/>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widowControl/>
              <w:rPr>
                <w:rFonts w:ascii="宋体" w:hAnsi="宋体"/>
                <w:kern w:val="1"/>
                <w:szCs w:val="21"/>
                <w:lang w:eastAsia="ar-SA"/>
              </w:rPr>
            </w:pPr>
            <w:r>
              <w:rPr>
                <w:rFonts w:hint="eastAsia" w:ascii="宋体" w:hAnsi="宋体" w:cs="Arial"/>
                <w:szCs w:val="21"/>
              </w:rPr>
              <w:t>两次违法，拒绝停止违法行为，或致使森林、林木遭受较重程度毁坏的。</w:t>
            </w:r>
          </w:p>
        </w:tc>
        <w:tc>
          <w:tcPr>
            <w:tcW w:w="3080" w:type="dxa"/>
            <w:tcMar>
              <w:left w:w="28" w:type="dxa"/>
              <w:right w:w="28" w:type="dxa"/>
            </w:tcMar>
            <w:vAlign w:val="center"/>
          </w:tcPr>
          <w:p>
            <w:pPr>
              <w:rPr>
                <w:rFonts w:ascii="宋体" w:hAnsi="宋体"/>
                <w:kern w:val="1"/>
                <w:szCs w:val="21"/>
                <w:lang w:eastAsia="ar-SA"/>
              </w:rPr>
            </w:pPr>
            <w:r>
              <w:rPr>
                <w:rFonts w:hint="eastAsia" w:ascii="宋体" w:hAnsi="宋体" w:cs="Arial"/>
                <w:szCs w:val="21"/>
              </w:rPr>
              <w:t>补种毁坏株数两倍以上三倍以下树木，可以处毁坏林木价值两倍以上三倍以下的罚款。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35" w:type="dxa"/>
            <w:vMerge w:val="continue"/>
            <w:tcBorders>
              <w:bottom w:val="single" w:color="auto" w:sz="4" w:space="0"/>
            </w:tcBorders>
            <w:tcMar>
              <w:left w:w="28" w:type="dxa"/>
              <w:right w:w="28" w:type="dxa"/>
            </w:tcMar>
            <w:vAlign w:val="center"/>
          </w:tcPr>
          <w:p>
            <w:pPr>
              <w:jc w:val="center"/>
              <w:rPr>
                <w:rFonts w:ascii="宋体" w:hAnsi="宋体"/>
                <w:b/>
                <w:szCs w:val="21"/>
              </w:rPr>
            </w:pPr>
          </w:p>
        </w:tc>
        <w:tc>
          <w:tcPr>
            <w:tcW w:w="1133"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责令补种树木，罚款</w:t>
            </w:r>
          </w:p>
        </w:tc>
        <w:tc>
          <w:tcPr>
            <w:tcW w:w="2326" w:type="dxa"/>
            <w:tcMar>
              <w:left w:w="28" w:type="dxa"/>
              <w:right w:w="28" w:type="dxa"/>
            </w:tcMar>
            <w:vAlign w:val="center"/>
          </w:tcPr>
          <w:p>
            <w:pPr>
              <w:rPr>
                <w:rFonts w:ascii="宋体" w:hAnsi="宋体"/>
                <w:kern w:val="1"/>
                <w:szCs w:val="21"/>
                <w:lang w:eastAsia="ar-SA"/>
              </w:rPr>
            </w:pPr>
            <w:r>
              <w:rPr>
                <w:rFonts w:hint="eastAsia" w:ascii="宋体" w:hAnsi="宋体" w:cs="仿宋_GB2312"/>
                <w:szCs w:val="21"/>
              </w:rPr>
              <w:t>造成林地毁坏</w:t>
            </w:r>
            <w:r>
              <w:rPr>
                <w:rFonts w:hint="eastAsia" w:ascii="宋体" w:hAnsi="宋体" w:cs="Arial"/>
                <w:szCs w:val="21"/>
              </w:rPr>
              <w:t>，</w:t>
            </w:r>
            <w:r>
              <w:rPr>
                <w:rFonts w:hint="eastAsia" w:ascii="宋体" w:hAnsi="宋体"/>
                <w:szCs w:val="21"/>
              </w:rPr>
              <w:t>尚未</w:t>
            </w:r>
            <w:r>
              <w:rPr>
                <w:rFonts w:hint="eastAsia" w:ascii="宋体" w:hAnsi="宋体" w:cs="Arial"/>
                <w:szCs w:val="21"/>
              </w:rPr>
              <w:t>构成犯罪的。</w:t>
            </w:r>
          </w:p>
        </w:tc>
        <w:tc>
          <w:tcPr>
            <w:tcW w:w="3080" w:type="dxa"/>
            <w:tcMar>
              <w:left w:w="28" w:type="dxa"/>
              <w:right w:w="28" w:type="dxa"/>
            </w:tcMar>
            <w:vAlign w:val="center"/>
          </w:tcPr>
          <w:p>
            <w:pPr>
              <w:rPr>
                <w:rFonts w:ascii="宋体" w:hAnsi="宋体"/>
                <w:kern w:val="1"/>
                <w:szCs w:val="21"/>
                <w:lang w:eastAsia="ar-SA"/>
              </w:rPr>
            </w:pPr>
            <w:r>
              <w:rPr>
                <w:rFonts w:hint="eastAsia" w:ascii="宋体" w:hAnsi="宋体" w:cs="Arial"/>
                <w:szCs w:val="21"/>
              </w:rPr>
              <w:t>补种毁坏株数三倍树木，可以处毁坏林木价值三倍的罚款。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ascii="宋体" w:hAnsi="宋体"/>
                <w:b/>
                <w:szCs w:val="21"/>
              </w:rPr>
            </w:pPr>
            <w:r>
              <w:rPr>
                <w:rFonts w:hint="eastAsia" w:ascii="宋体" w:hAnsi="宋体"/>
                <w:b/>
                <w:szCs w:val="21"/>
              </w:rPr>
              <w:t>7</w:t>
            </w:r>
          </w:p>
        </w:tc>
        <w:tc>
          <w:tcPr>
            <w:tcW w:w="1133" w:type="dxa"/>
            <w:vMerge w:val="restart"/>
            <w:tcBorders>
              <w:left w:val="single" w:color="auto" w:sz="4" w:space="0"/>
            </w:tcBorders>
            <w:tcMar>
              <w:left w:w="28" w:type="dxa"/>
              <w:right w:w="28" w:type="dxa"/>
            </w:tcMar>
            <w:vAlign w:val="center"/>
          </w:tcPr>
          <w:p>
            <w:pPr>
              <w:rPr>
                <w:rFonts w:ascii="宋体" w:hAnsi="宋体" w:cs="Arial"/>
                <w:szCs w:val="21"/>
              </w:rPr>
            </w:pPr>
            <w:r>
              <w:rPr>
                <w:rFonts w:hint="eastAsia" w:ascii="宋体" w:hAnsi="宋体" w:cs="仿宋_GB2312"/>
                <w:szCs w:val="21"/>
              </w:rPr>
              <w:t>在幼林地砍柴、毁苗、放牧造成林木毁坏的</w:t>
            </w:r>
          </w:p>
        </w:tc>
        <w:tc>
          <w:tcPr>
            <w:tcW w:w="3010" w:type="dxa"/>
            <w:vMerge w:val="restart"/>
            <w:tcMar>
              <w:left w:w="28" w:type="dxa"/>
              <w:right w:w="28" w:type="dxa"/>
            </w:tcMar>
            <w:vAlign w:val="center"/>
          </w:tcPr>
          <w:p>
            <w:pPr>
              <w:adjustRightInd w:val="0"/>
              <w:snapToGrid w:val="0"/>
              <w:rPr>
                <w:rFonts w:ascii="宋体" w:hAnsi="宋体"/>
                <w:szCs w:val="21"/>
              </w:rPr>
            </w:pPr>
            <w:r>
              <w:rPr>
                <w:rFonts w:hint="eastAsia" w:ascii="宋体" w:hAnsi="宋体" w:cs="Arial"/>
                <w:szCs w:val="21"/>
              </w:rPr>
              <w:t>《中华人民共和国森林法》</w:t>
            </w:r>
            <w:r>
              <w:rPr>
                <w:rFonts w:hint="eastAsia" w:ascii="宋体" w:hAnsi="宋体" w:cs="仿宋_GB2312"/>
                <w:szCs w:val="21"/>
              </w:rPr>
              <w:t>第七十四条 违反本法规定，在幼林地砍柴、毁苗、放牧造成林木毁坏的，由县级以上人民政府林业主管部门责令停止违法行为，限期在原地或者异地补种毁坏株数一倍以上三倍以下的树木。</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cs="Arial"/>
                <w:szCs w:val="21"/>
              </w:rPr>
            </w:pPr>
            <w:r>
              <w:rPr>
                <w:rFonts w:hint="eastAsia" w:ascii="宋体" w:hAnsi="宋体" w:cs="Arial"/>
                <w:szCs w:val="21"/>
              </w:rPr>
              <w:t>责令补种树木</w:t>
            </w:r>
          </w:p>
        </w:tc>
        <w:tc>
          <w:tcPr>
            <w:tcW w:w="2326" w:type="dxa"/>
            <w:tcMar>
              <w:left w:w="28" w:type="dxa"/>
              <w:right w:w="28" w:type="dxa"/>
            </w:tcMar>
            <w:vAlign w:val="center"/>
          </w:tcPr>
          <w:p>
            <w:pPr>
              <w:widowControl/>
              <w:rPr>
                <w:rFonts w:ascii="宋体" w:hAnsi="宋体" w:cs="Arial"/>
                <w:szCs w:val="21"/>
              </w:rPr>
            </w:pPr>
            <w:r>
              <w:rPr>
                <w:rFonts w:hint="eastAsia" w:ascii="宋体" w:hAnsi="宋体" w:cs="Arial"/>
                <w:szCs w:val="21"/>
              </w:rPr>
              <w:t>不停止违法行为，致使森林、林木遭受一定程度毁坏的。</w:t>
            </w:r>
          </w:p>
        </w:tc>
        <w:tc>
          <w:tcPr>
            <w:tcW w:w="3080" w:type="dxa"/>
            <w:tcMar>
              <w:left w:w="28" w:type="dxa"/>
              <w:right w:w="28" w:type="dxa"/>
            </w:tcMar>
            <w:vAlign w:val="center"/>
          </w:tcPr>
          <w:p>
            <w:pPr>
              <w:rPr>
                <w:rFonts w:ascii="宋体" w:hAnsi="宋体" w:cs="Arial"/>
                <w:kern w:val="0"/>
                <w:szCs w:val="21"/>
              </w:rPr>
            </w:pPr>
            <w:r>
              <w:rPr>
                <w:rFonts w:hint="eastAsia" w:ascii="宋体" w:hAnsi="宋体" w:cs="Arial"/>
                <w:szCs w:val="21"/>
              </w:rPr>
              <w:t>补种毁坏株数一倍以上一点五倍以下树木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dxa"/>
            <w:vMerge w:val="continue"/>
            <w:tcBorders>
              <w:left w:val="single" w:color="auto" w:sz="4" w:space="0"/>
              <w:right w:val="single" w:color="auto" w:sz="4" w:space="0"/>
            </w:tcBorders>
            <w:tcMar>
              <w:left w:w="28" w:type="dxa"/>
              <w:right w:w="28" w:type="dxa"/>
            </w:tcMar>
            <w:vAlign w:val="center"/>
          </w:tcPr>
          <w:p>
            <w:pPr>
              <w:jc w:val="center"/>
              <w:rPr>
                <w:rFonts w:ascii="宋体" w:hAnsi="宋体"/>
                <w:b/>
                <w:szCs w:val="21"/>
              </w:rPr>
            </w:pPr>
          </w:p>
        </w:tc>
        <w:tc>
          <w:tcPr>
            <w:tcW w:w="1133" w:type="dxa"/>
            <w:vMerge w:val="continue"/>
            <w:tcBorders>
              <w:left w:val="single" w:color="auto" w:sz="4" w:space="0"/>
            </w:tcBorders>
            <w:tcMar>
              <w:left w:w="28" w:type="dxa"/>
              <w:right w:w="28" w:type="dxa"/>
            </w:tcMar>
            <w:vAlign w:val="center"/>
          </w:tcPr>
          <w:p>
            <w:pPr>
              <w:rPr>
                <w:rFonts w:ascii="宋体" w:hAnsi="宋体" w:cs="Arial"/>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cs="Arial"/>
                <w:szCs w:val="21"/>
              </w:rPr>
            </w:pPr>
            <w:r>
              <w:rPr>
                <w:rFonts w:hint="eastAsia" w:ascii="宋体" w:hAnsi="宋体" w:cs="Arial"/>
                <w:szCs w:val="21"/>
              </w:rPr>
              <w:t>责令补种树木</w:t>
            </w:r>
          </w:p>
        </w:tc>
        <w:tc>
          <w:tcPr>
            <w:tcW w:w="2326" w:type="dxa"/>
            <w:tcMar>
              <w:left w:w="28" w:type="dxa"/>
              <w:right w:w="28" w:type="dxa"/>
            </w:tcMar>
            <w:vAlign w:val="center"/>
          </w:tcPr>
          <w:p>
            <w:pPr>
              <w:widowControl/>
              <w:rPr>
                <w:rFonts w:ascii="宋体" w:hAnsi="宋体" w:cs="Arial"/>
                <w:szCs w:val="21"/>
              </w:rPr>
            </w:pPr>
            <w:r>
              <w:rPr>
                <w:rFonts w:hint="eastAsia" w:ascii="宋体" w:hAnsi="宋体" w:cs="Arial"/>
                <w:szCs w:val="21"/>
              </w:rPr>
              <w:t>两次违法，拒绝停止违法行为，或致使森林、林木遭受较重程度毁坏的。</w:t>
            </w:r>
          </w:p>
        </w:tc>
        <w:tc>
          <w:tcPr>
            <w:tcW w:w="3080" w:type="dxa"/>
            <w:tcMar>
              <w:left w:w="28" w:type="dxa"/>
              <w:right w:w="28" w:type="dxa"/>
            </w:tcMar>
            <w:vAlign w:val="center"/>
          </w:tcPr>
          <w:p>
            <w:pPr>
              <w:rPr>
                <w:rFonts w:ascii="宋体" w:hAnsi="宋体" w:cs="Arial"/>
                <w:kern w:val="0"/>
                <w:szCs w:val="21"/>
              </w:rPr>
            </w:pPr>
            <w:r>
              <w:rPr>
                <w:rFonts w:hint="eastAsia" w:ascii="宋体" w:hAnsi="宋体" w:cs="Arial"/>
                <w:szCs w:val="21"/>
              </w:rPr>
              <w:t>补种毁坏株数一点五倍以上两倍以下树木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ascii="宋体" w:hAnsi="宋体"/>
                <w:b/>
                <w:szCs w:val="21"/>
              </w:rPr>
            </w:pPr>
          </w:p>
        </w:tc>
        <w:tc>
          <w:tcPr>
            <w:tcW w:w="1133" w:type="dxa"/>
            <w:vMerge w:val="continue"/>
            <w:tcBorders>
              <w:left w:val="single" w:color="auto" w:sz="4" w:space="0"/>
            </w:tcBorders>
            <w:tcMar>
              <w:left w:w="28" w:type="dxa"/>
              <w:right w:w="28" w:type="dxa"/>
            </w:tcMar>
            <w:vAlign w:val="center"/>
          </w:tcPr>
          <w:p>
            <w:pPr>
              <w:rPr>
                <w:rFonts w:ascii="宋体" w:hAnsi="宋体" w:cs="Arial"/>
                <w:szCs w:val="21"/>
              </w:rPr>
            </w:pPr>
          </w:p>
        </w:tc>
        <w:tc>
          <w:tcPr>
            <w:tcW w:w="301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cs="Arial"/>
                <w:szCs w:val="21"/>
              </w:rPr>
            </w:pPr>
            <w:r>
              <w:rPr>
                <w:rFonts w:hint="eastAsia" w:ascii="宋体" w:hAnsi="宋体" w:cs="Arial"/>
                <w:szCs w:val="21"/>
              </w:rPr>
              <w:t>责令补种树木</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多次违法，拒绝停止违法行为，或致使森林、林木遭受严重程度毁坏，</w:t>
            </w:r>
            <w:r>
              <w:rPr>
                <w:rFonts w:hint="eastAsia" w:ascii="宋体" w:hAnsi="宋体"/>
                <w:szCs w:val="21"/>
              </w:rPr>
              <w:t>尚未</w:t>
            </w:r>
            <w:r>
              <w:rPr>
                <w:rFonts w:hint="eastAsia" w:ascii="宋体" w:hAnsi="宋体" w:cs="Arial"/>
                <w:szCs w:val="21"/>
              </w:rPr>
              <w:t>构成犯罪的。</w:t>
            </w:r>
          </w:p>
        </w:tc>
        <w:tc>
          <w:tcPr>
            <w:tcW w:w="3080" w:type="dxa"/>
            <w:tcMar>
              <w:left w:w="28" w:type="dxa"/>
              <w:right w:w="28" w:type="dxa"/>
            </w:tcMar>
            <w:vAlign w:val="center"/>
          </w:tcPr>
          <w:p>
            <w:pPr>
              <w:rPr>
                <w:rFonts w:ascii="宋体" w:hAnsi="宋体" w:cs="Arial"/>
                <w:kern w:val="0"/>
                <w:szCs w:val="21"/>
              </w:rPr>
            </w:pPr>
            <w:r>
              <w:rPr>
                <w:rFonts w:hint="eastAsia" w:ascii="宋体" w:hAnsi="宋体" w:cs="Arial"/>
                <w:szCs w:val="21"/>
              </w:rPr>
              <w:t>补种毁坏株数两倍以上三倍以下树木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35" w:type="dxa"/>
            <w:vMerge w:val="restart"/>
            <w:tcBorders>
              <w:top w:val="single" w:color="auto" w:sz="4" w:space="0"/>
              <w:bottom w:val="single" w:color="auto" w:sz="4" w:space="0"/>
            </w:tcBorders>
            <w:tcMar>
              <w:left w:w="28" w:type="dxa"/>
              <w:right w:w="28" w:type="dxa"/>
            </w:tcMar>
            <w:vAlign w:val="center"/>
          </w:tcPr>
          <w:p>
            <w:pPr>
              <w:jc w:val="center"/>
              <w:rPr>
                <w:rFonts w:ascii="宋体" w:hAnsi="宋体"/>
                <w:b/>
                <w:szCs w:val="21"/>
              </w:rPr>
            </w:pPr>
            <w:r>
              <w:rPr>
                <w:rFonts w:hint="eastAsia" w:ascii="宋体" w:hAnsi="宋体"/>
                <w:b/>
                <w:szCs w:val="21"/>
              </w:rPr>
              <w:t>8</w:t>
            </w:r>
          </w:p>
        </w:tc>
        <w:tc>
          <w:tcPr>
            <w:tcW w:w="1133" w:type="dxa"/>
            <w:vMerge w:val="restart"/>
            <w:tcMar>
              <w:left w:w="28" w:type="dxa"/>
              <w:right w:w="28" w:type="dxa"/>
            </w:tcMar>
            <w:vAlign w:val="center"/>
          </w:tcPr>
          <w:p>
            <w:pPr>
              <w:rPr>
                <w:rFonts w:ascii="宋体" w:hAnsi="宋体"/>
                <w:szCs w:val="21"/>
              </w:rPr>
            </w:pPr>
            <w:r>
              <w:rPr>
                <w:rFonts w:hint="eastAsia" w:ascii="宋体" w:hAnsi="宋体" w:cs="Arial"/>
                <w:szCs w:val="21"/>
              </w:rPr>
              <w:t>擅自改变林地用途的</w:t>
            </w:r>
          </w:p>
        </w:tc>
        <w:tc>
          <w:tcPr>
            <w:tcW w:w="3010" w:type="dxa"/>
            <w:vMerge w:val="restart"/>
            <w:tcMar>
              <w:left w:w="28" w:type="dxa"/>
              <w:right w:w="28" w:type="dxa"/>
            </w:tcMar>
            <w:vAlign w:val="center"/>
          </w:tcPr>
          <w:p>
            <w:pPr>
              <w:pStyle w:val="6"/>
              <w:spacing w:before="0" w:beforeAutospacing="0" w:after="0" w:afterAutospacing="0"/>
              <w:jc w:val="both"/>
              <w:rPr>
                <w:rFonts w:cs="Arial"/>
                <w:color w:val="auto"/>
                <w:kern w:val="2"/>
                <w:sz w:val="21"/>
                <w:szCs w:val="21"/>
              </w:rPr>
            </w:pPr>
            <w:r>
              <w:rPr>
                <w:rFonts w:hint="eastAsia" w:cs="Arial"/>
                <w:color w:val="auto"/>
                <w:kern w:val="2"/>
                <w:sz w:val="21"/>
                <w:szCs w:val="21"/>
              </w:rPr>
              <w:t>《中华人民共和国森林法》第七十三条</w:t>
            </w:r>
            <w:r>
              <w:rPr>
                <w:rFonts w:hint="eastAsia" w:cs="宋体"/>
                <w:color w:val="auto"/>
                <w:kern w:val="2"/>
                <w:sz w:val="21"/>
                <w:szCs w:val="21"/>
              </w:rPr>
              <w:t> </w:t>
            </w:r>
            <w:r>
              <w:rPr>
                <w:rFonts w:hint="eastAsia" w:cs="Arial"/>
                <w:color w:val="auto"/>
                <w:kern w:val="2"/>
                <w:sz w:val="21"/>
                <w:szCs w:val="21"/>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6"/>
              <w:spacing w:before="0" w:beforeAutospacing="0" w:after="0" w:afterAutospacing="0"/>
              <w:jc w:val="both"/>
              <w:rPr>
                <w:rFonts w:cs="Arial"/>
                <w:color w:val="auto"/>
                <w:kern w:val="2"/>
                <w:sz w:val="21"/>
                <w:szCs w:val="21"/>
              </w:rPr>
            </w:pPr>
            <w:r>
              <w:rPr>
                <w:rFonts w:hint="eastAsia" w:cs="Arial"/>
                <w:color w:val="auto"/>
                <w:kern w:val="2"/>
                <w:sz w:val="21"/>
                <w:szCs w:val="21"/>
              </w:rPr>
              <w:t>虽经县级以上人民政府林业主管部门审核同意，但未办理建设用地审批手续擅自占用林地的，依照《中华人民共和国土地管理法》的有关规定处罚。</w:t>
            </w:r>
          </w:p>
          <w:p>
            <w:pPr>
              <w:pStyle w:val="6"/>
              <w:spacing w:before="0" w:beforeAutospacing="0" w:after="0" w:afterAutospacing="0"/>
              <w:jc w:val="both"/>
              <w:rPr>
                <w:color w:val="auto"/>
                <w:szCs w:val="21"/>
              </w:rPr>
            </w:pPr>
            <w:r>
              <w:rPr>
                <w:rFonts w:hint="eastAsia" w:cs="Arial"/>
                <w:color w:val="auto"/>
                <w:kern w:val="2"/>
                <w:sz w:val="21"/>
                <w:szCs w:val="21"/>
              </w:rPr>
              <w:t>在临时使用的林地上修建永久性建筑物，或者临时使用林地期满后一年内未恢复植被或者林业生产条件的，依照本条第一款规定处罚</w:t>
            </w:r>
          </w:p>
        </w:tc>
        <w:tc>
          <w:tcPr>
            <w:tcW w:w="925"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widowControl/>
              <w:rPr>
                <w:rFonts w:ascii="宋体" w:hAnsi="宋体" w:cs="Arial"/>
                <w:szCs w:val="21"/>
              </w:rPr>
            </w:pPr>
            <w:r>
              <w:rPr>
                <w:rFonts w:hint="eastAsia" w:ascii="宋体" w:hAnsi="宋体" w:cs="Arial"/>
                <w:szCs w:val="21"/>
              </w:rPr>
              <w:t>限期改正，罚款</w:t>
            </w:r>
          </w:p>
        </w:tc>
        <w:tc>
          <w:tcPr>
            <w:tcW w:w="2326" w:type="dxa"/>
            <w:tcMar>
              <w:left w:w="28" w:type="dxa"/>
              <w:right w:w="28" w:type="dxa"/>
            </w:tcMar>
            <w:vAlign w:val="center"/>
          </w:tcPr>
          <w:p>
            <w:pPr>
              <w:rPr>
                <w:rFonts w:ascii="宋体" w:hAnsi="宋体" w:cs="Arial"/>
                <w:kern w:val="0"/>
                <w:szCs w:val="21"/>
              </w:rPr>
            </w:pPr>
            <w:r>
              <w:rPr>
                <w:rFonts w:hint="eastAsia" w:ascii="宋体" w:hAnsi="宋体" w:cs="Arial"/>
                <w:szCs w:val="21"/>
              </w:rPr>
              <w:t>擅自改变林地用途面积1亩以下的</w:t>
            </w:r>
          </w:p>
        </w:tc>
        <w:tc>
          <w:tcPr>
            <w:tcW w:w="3080" w:type="dxa"/>
            <w:tcMar>
              <w:left w:w="28" w:type="dxa"/>
              <w:right w:w="28" w:type="dxa"/>
            </w:tcMar>
            <w:vAlign w:val="center"/>
          </w:tcPr>
          <w:p>
            <w:pPr>
              <w:pStyle w:val="6"/>
              <w:spacing w:before="0" w:beforeAutospacing="0" w:after="0" w:afterAutospacing="0"/>
              <w:jc w:val="both"/>
              <w:rPr>
                <w:rFonts w:cs="Arial"/>
                <w:color w:val="auto"/>
                <w:szCs w:val="21"/>
              </w:rPr>
            </w:pPr>
            <w:r>
              <w:rPr>
                <w:rFonts w:hint="eastAsia" w:cs="Arial"/>
                <w:color w:val="auto"/>
                <w:kern w:val="2"/>
                <w:sz w:val="21"/>
                <w:szCs w:val="21"/>
              </w:rPr>
              <w:t>责令限期恢复植被和林业生产条件，可处恢复植被和林业生产条件所需费用一倍以下的罚款。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35" w:type="dxa"/>
            <w:vMerge w:val="continue"/>
            <w:tcBorders>
              <w:top w:val="single" w:color="auto" w:sz="4" w:space="0"/>
              <w:bottom w:val="single" w:color="auto" w:sz="4" w:space="0"/>
            </w:tcBorders>
            <w:tcMar>
              <w:left w:w="28" w:type="dxa"/>
              <w:right w:w="28" w:type="dxa"/>
            </w:tcMar>
            <w:vAlign w:val="center"/>
          </w:tcPr>
          <w:p>
            <w:pPr>
              <w:widowControl/>
              <w:jc w:val="center"/>
              <w:rPr>
                <w:rFonts w:ascii="宋体" w:hAnsi="宋体"/>
                <w:szCs w:val="21"/>
              </w:rPr>
            </w:pPr>
          </w:p>
        </w:tc>
        <w:tc>
          <w:tcPr>
            <w:tcW w:w="1133" w:type="dxa"/>
            <w:vMerge w:val="continue"/>
            <w:tcMar>
              <w:left w:w="28" w:type="dxa"/>
              <w:right w:w="28" w:type="dxa"/>
            </w:tcMar>
            <w:vAlign w:val="center"/>
          </w:tcPr>
          <w:p>
            <w:pPr>
              <w:widowControl/>
              <w:rPr>
                <w:rFonts w:ascii="宋体" w:hAnsi="宋体"/>
                <w:szCs w:val="21"/>
              </w:rPr>
            </w:pPr>
          </w:p>
        </w:tc>
        <w:tc>
          <w:tcPr>
            <w:tcW w:w="3010" w:type="dxa"/>
            <w:vMerge w:val="continue"/>
            <w:tcMar>
              <w:left w:w="28" w:type="dxa"/>
              <w:right w:w="28" w:type="dxa"/>
            </w:tcMar>
            <w:vAlign w:val="center"/>
          </w:tcPr>
          <w:p>
            <w:pPr>
              <w:widowControl/>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widowControl/>
              <w:rPr>
                <w:rFonts w:ascii="宋体" w:hAnsi="宋体"/>
                <w:szCs w:val="21"/>
              </w:rPr>
            </w:pPr>
            <w:r>
              <w:rPr>
                <w:rFonts w:hint="eastAsia" w:ascii="宋体" w:hAnsi="宋体" w:cs="Arial"/>
                <w:szCs w:val="21"/>
              </w:rPr>
              <w:t>限期改正，罚款</w:t>
            </w:r>
          </w:p>
        </w:tc>
        <w:tc>
          <w:tcPr>
            <w:tcW w:w="2326" w:type="dxa"/>
            <w:tcMar>
              <w:left w:w="28" w:type="dxa"/>
              <w:right w:w="28" w:type="dxa"/>
            </w:tcMar>
            <w:vAlign w:val="center"/>
          </w:tcPr>
          <w:p>
            <w:pPr>
              <w:rPr>
                <w:rFonts w:ascii="宋体" w:hAnsi="宋体"/>
                <w:szCs w:val="21"/>
              </w:rPr>
            </w:pPr>
            <w:r>
              <w:rPr>
                <w:rFonts w:hint="eastAsia" w:ascii="宋体" w:hAnsi="宋体" w:cs="Arial"/>
                <w:szCs w:val="21"/>
              </w:rPr>
              <w:t>擅自改变林地用途面积1亩以上5亩以下的</w:t>
            </w:r>
          </w:p>
        </w:tc>
        <w:tc>
          <w:tcPr>
            <w:tcW w:w="3080" w:type="dxa"/>
            <w:tcMar>
              <w:left w:w="28" w:type="dxa"/>
              <w:right w:w="28" w:type="dxa"/>
            </w:tcMar>
            <w:vAlign w:val="center"/>
          </w:tcPr>
          <w:p>
            <w:pPr>
              <w:pStyle w:val="6"/>
              <w:spacing w:before="0" w:beforeAutospacing="0" w:after="0" w:afterAutospacing="0"/>
              <w:jc w:val="both"/>
              <w:rPr>
                <w:color w:val="auto"/>
                <w:szCs w:val="21"/>
              </w:rPr>
            </w:pPr>
            <w:r>
              <w:rPr>
                <w:rFonts w:hint="eastAsia" w:cs="Arial"/>
                <w:color w:val="auto"/>
                <w:kern w:val="2"/>
                <w:sz w:val="21"/>
                <w:szCs w:val="21"/>
              </w:rPr>
              <w:t>责令限期恢复植被和林业生产条件，可处恢复植被和林业生产条件所需费用一倍以上两倍以下的罚款。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35" w:type="dxa"/>
            <w:vMerge w:val="continue"/>
            <w:tcBorders>
              <w:top w:val="single" w:color="auto" w:sz="4" w:space="0"/>
              <w:bottom w:val="single" w:color="auto" w:sz="4" w:space="0"/>
            </w:tcBorders>
            <w:tcMar>
              <w:left w:w="28" w:type="dxa"/>
              <w:right w:w="28" w:type="dxa"/>
            </w:tcMar>
            <w:vAlign w:val="center"/>
          </w:tcPr>
          <w:p>
            <w:pPr>
              <w:widowControl/>
              <w:jc w:val="center"/>
              <w:rPr>
                <w:rFonts w:ascii="宋体" w:hAnsi="宋体"/>
                <w:szCs w:val="21"/>
              </w:rPr>
            </w:pPr>
          </w:p>
        </w:tc>
        <w:tc>
          <w:tcPr>
            <w:tcW w:w="1133" w:type="dxa"/>
            <w:vMerge w:val="continue"/>
            <w:tcMar>
              <w:left w:w="28" w:type="dxa"/>
              <w:right w:w="28" w:type="dxa"/>
            </w:tcMar>
            <w:vAlign w:val="center"/>
          </w:tcPr>
          <w:p>
            <w:pPr>
              <w:widowControl/>
              <w:rPr>
                <w:rFonts w:ascii="宋体" w:hAnsi="宋体"/>
                <w:szCs w:val="21"/>
              </w:rPr>
            </w:pPr>
          </w:p>
        </w:tc>
        <w:tc>
          <w:tcPr>
            <w:tcW w:w="3010" w:type="dxa"/>
            <w:vMerge w:val="continue"/>
            <w:tcMar>
              <w:left w:w="28" w:type="dxa"/>
              <w:right w:w="28" w:type="dxa"/>
            </w:tcMar>
            <w:vAlign w:val="center"/>
          </w:tcPr>
          <w:p>
            <w:pPr>
              <w:widowControl/>
              <w:rPr>
                <w:rFonts w:ascii="宋体" w:hAnsi="宋体"/>
                <w:szCs w:val="21"/>
              </w:rPr>
            </w:pPr>
          </w:p>
        </w:tc>
        <w:tc>
          <w:tcPr>
            <w:tcW w:w="925"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widowControl/>
              <w:rPr>
                <w:rFonts w:ascii="宋体" w:hAnsi="宋体"/>
                <w:szCs w:val="21"/>
              </w:rPr>
            </w:pPr>
            <w:r>
              <w:rPr>
                <w:rFonts w:hint="eastAsia" w:ascii="宋体" w:hAnsi="宋体" w:cs="Arial"/>
                <w:szCs w:val="21"/>
              </w:rPr>
              <w:t>限期改正，罚款</w:t>
            </w:r>
          </w:p>
        </w:tc>
        <w:tc>
          <w:tcPr>
            <w:tcW w:w="2326" w:type="dxa"/>
            <w:tcMar>
              <w:left w:w="28" w:type="dxa"/>
              <w:right w:w="28" w:type="dxa"/>
            </w:tcMar>
            <w:vAlign w:val="center"/>
          </w:tcPr>
          <w:p>
            <w:pPr>
              <w:rPr>
                <w:rFonts w:ascii="宋体" w:hAnsi="宋体"/>
                <w:szCs w:val="21"/>
              </w:rPr>
            </w:pPr>
            <w:r>
              <w:rPr>
                <w:rFonts w:hint="eastAsia" w:ascii="宋体" w:hAnsi="宋体" w:cs="Arial"/>
                <w:szCs w:val="21"/>
              </w:rPr>
              <w:t>擅自改变林地用途5亩以上的</w:t>
            </w:r>
          </w:p>
        </w:tc>
        <w:tc>
          <w:tcPr>
            <w:tcW w:w="3080" w:type="dxa"/>
            <w:tcMar>
              <w:left w:w="28" w:type="dxa"/>
              <w:right w:w="28" w:type="dxa"/>
            </w:tcMar>
            <w:vAlign w:val="center"/>
          </w:tcPr>
          <w:p>
            <w:pPr>
              <w:pStyle w:val="6"/>
              <w:spacing w:before="0" w:beforeAutospacing="0" w:after="0" w:afterAutospacing="0"/>
              <w:jc w:val="both"/>
              <w:rPr>
                <w:color w:val="auto"/>
                <w:sz w:val="21"/>
                <w:szCs w:val="21"/>
              </w:rPr>
            </w:pPr>
            <w:r>
              <w:rPr>
                <w:rFonts w:hint="eastAsia" w:cs="Arial"/>
                <w:color w:val="auto"/>
                <w:kern w:val="2"/>
                <w:sz w:val="21"/>
                <w:szCs w:val="21"/>
              </w:rPr>
              <w:t>责令限期恢复植被和林业生产条件，可处恢复植被和林业生产条件所需费用三倍以下的罚款。</w:t>
            </w:r>
          </w:p>
        </w:tc>
      </w:tr>
    </w:tbl>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（二）违反古树名木管理行为的行政处罚自由裁量细化基准（11种）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48"/>
        <w:gridCol w:w="3010"/>
        <w:gridCol w:w="927"/>
        <w:gridCol w:w="1619"/>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14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301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27"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4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80" w:type="dxa"/>
            <w:vMerge w:val="restart"/>
            <w:tcMar>
              <w:left w:w="28" w:type="dxa"/>
              <w:right w:w="28" w:type="dxa"/>
            </w:tcMar>
            <w:vAlign w:val="center"/>
          </w:tcPr>
          <w:p>
            <w:pPr>
              <w:ind w:firstLine="630" w:firstLineChars="300"/>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continue"/>
            <w:tcMar>
              <w:left w:w="28" w:type="dxa"/>
              <w:right w:w="28" w:type="dxa"/>
            </w:tcMar>
            <w:vAlign w:val="center"/>
          </w:tcPr>
          <w:p>
            <w:pPr>
              <w:jc w:val="center"/>
              <w:rPr>
                <w:rFonts w:ascii="宋体" w:hAnsi="宋体"/>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vMerge w:val="continue"/>
            <w:tcMar>
              <w:left w:w="28" w:type="dxa"/>
              <w:right w:w="28" w:type="dxa"/>
            </w:tcMar>
            <w:vAlign w:val="center"/>
          </w:tcPr>
          <w:p>
            <w:pPr>
              <w:jc w:val="center"/>
              <w:rPr>
                <w:rFonts w:ascii="宋体" w:hAnsi="宋体"/>
                <w:szCs w:val="21"/>
              </w:rPr>
            </w:pPr>
          </w:p>
        </w:tc>
        <w:tc>
          <w:tcPr>
            <w:tcW w:w="1619"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擅自移动或者损毁古树名木保护牌及保护设施的</w:t>
            </w:r>
          </w:p>
        </w:tc>
        <w:tc>
          <w:tcPr>
            <w:tcW w:w="301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bCs/>
                <w:szCs w:val="21"/>
                <w:shd w:val="clear" w:color="auto" w:fill="FFFFFF"/>
              </w:rPr>
              <w:t>《海南省古树名木保护管理规定》第三十条</w:t>
            </w:r>
            <w:r>
              <w:rPr>
                <w:rFonts w:hint="eastAsia" w:ascii="宋体" w:hAnsi="宋体"/>
                <w:szCs w:val="21"/>
                <w:shd w:val="clear" w:color="auto" w:fill="FFFFFF"/>
              </w:rPr>
              <w:t xml:space="preserve"> 违反本规定第十三条第三款，擅自移动或者损毁古树名木保护牌及保护设施的，由县级以上古树名木主管部门责令停止侵害、恢复原状，处五百元以上一千元以下的罚款；造成损失的，依法承担赔偿责任。</w:t>
            </w: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w:t>
            </w:r>
            <w:r>
              <w:rPr>
                <w:rFonts w:hint="eastAsia" w:ascii="宋体" w:hAnsi="宋体"/>
                <w:szCs w:val="21"/>
                <w:shd w:val="clear" w:color="auto" w:fill="FFFFFF"/>
              </w:rPr>
              <w:t>停止侵害行为，</w:t>
            </w:r>
            <w:r>
              <w:rPr>
                <w:rFonts w:hint="eastAsia" w:ascii="宋体" w:hAnsi="宋体"/>
                <w:szCs w:val="21"/>
              </w:rPr>
              <w:t>拒绝</w:t>
            </w:r>
            <w:r>
              <w:rPr>
                <w:rFonts w:hint="eastAsia" w:ascii="宋体" w:hAnsi="宋体"/>
                <w:szCs w:val="21"/>
                <w:shd w:val="clear" w:color="auto" w:fill="FFFFFF"/>
              </w:rPr>
              <w:t>恢复原状，造成古树名木保护牌及保护设施损毁轻微的</w:t>
            </w:r>
            <w:r>
              <w:rPr>
                <w:rFonts w:hint="eastAsia" w:ascii="宋体" w:hAnsi="宋体"/>
                <w:szCs w:val="21"/>
              </w:rPr>
              <w:t>。</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处五百元以上七百元以下的罚款。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w:t>
            </w:r>
            <w:r>
              <w:rPr>
                <w:rFonts w:hint="eastAsia" w:ascii="宋体" w:hAnsi="宋体"/>
                <w:szCs w:val="21"/>
                <w:shd w:val="clear" w:color="auto" w:fill="FFFFFF"/>
              </w:rPr>
              <w:t>停止侵害行为，</w:t>
            </w:r>
            <w:r>
              <w:rPr>
                <w:rFonts w:hint="eastAsia" w:ascii="宋体" w:hAnsi="宋体"/>
                <w:szCs w:val="21"/>
              </w:rPr>
              <w:t>拒绝</w:t>
            </w:r>
            <w:r>
              <w:rPr>
                <w:rFonts w:hint="eastAsia" w:ascii="宋体" w:hAnsi="宋体"/>
                <w:szCs w:val="21"/>
                <w:shd w:val="clear" w:color="auto" w:fill="FFFFFF"/>
              </w:rPr>
              <w:t>恢复原状，或造成古树名木保护牌及保护设施损毁较重的</w:t>
            </w:r>
            <w:r>
              <w:rPr>
                <w:rFonts w:hint="eastAsia" w:ascii="宋体" w:hAnsi="宋体"/>
                <w:szCs w:val="21"/>
              </w:rPr>
              <w:t>。</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处七百元以上八百以下的罚款。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w:t>
            </w:r>
            <w:r>
              <w:rPr>
                <w:rFonts w:hint="eastAsia" w:ascii="宋体" w:hAnsi="宋体"/>
                <w:szCs w:val="21"/>
                <w:shd w:val="clear" w:color="auto" w:fill="FFFFFF"/>
              </w:rPr>
              <w:t>停止侵害行为，</w:t>
            </w:r>
            <w:r>
              <w:rPr>
                <w:rFonts w:hint="eastAsia" w:ascii="宋体" w:hAnsi="宋体"/>
                <w:szCs w:val="21"/>
              </w:rPr>
              <w:t>拒绝</w:t>
            </w:r>
            <w:r>
              <w:rPr>
                <w:rFonts w:hint="eastAsia" w:ascii="宋体" w:hAnsi="宋体"/>
                <w:szCs w:val="21"/>
                <w:shd w:val="clear" w:color="auto" w:fill="FFFFFF"/>
              </w:rPr>
              <w:t>恢复原状，或造成古树名木保护牌及保护设施损毁严重，尚未构成犯罪的。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处八百元以上一千元以下的罚款。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日常养护责任人未按规定进行养护，致使古树名木损伤的</w:t>
            </w:r>
          </w:p>
        </w:tc>
        <w:tc>
          <w:tcPr>
            <w:tcW w:w="301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bCs/>
                <w:szCs w:val="21"/>
                <w:shd w:val="clear" w:color="auto" w:fill="FFFFFF"/>
              </w:rPr>
              <w:t>《海南省古树名木保护管理规定》第三十一条</w:t>
            </w:r>
            <w:r>
              <w:rPr>
                <w:rFonts w:hint="eastAsia" w:ascii="宋体" w:hAnsi="宋体"/>
                <w:szCs w:val="21"/>
                <w:shd w:val="clear" w:color="auto" w:fill="FFFFFF"/>
              </w:rPr>
              <w:t xml:space="preserve"> 违反本规定第十七条第一款，日常养护责任人未按规定进行养护，致使古树名木损伤的，由县级以上古树名木主管部门责令改正并采取相应的救治措施；拒不采取救治措施的，处以一千元以上五千元以下的罚款。</w:t>
            </w: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hd w:val="solid" w:color="FFFFFF" w:fill="auto"/>
              <w:autoSpaceDN w:val="0"/>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主动改正，</w:t>
            </w:r>
            <w:r>
              <w:rPr>
                <w:rFonts w:hint="eastAsia" w:ascii="宋体" w:hAnsi="宋体"/>
                <w:szCs w:val="21"/>
                <w:shd w:val="clear" w:color="auto" w:fill="FFFFFF"/>
              </w:rPr>
              <w:t>采取相应的救治措施，古树名木受到轻微损伤的。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处以一千元以上二千元以下的罚款。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hd w:val="solid" w:color="FFFFFF" w:fill="auto"/>
              <w:autoSpaceDN w:val="0"/>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不主动改正，</w:t>
            </w:r>
            <w:r>
              <w:rPr>
                <w:rFonts w:hint="eastAsia" w:ascii="宋体" w:hAnsi="宋体"/>
                <w:szCs w:val="21"/>
                <w:shd w:val="clear" w:color="auto" w:fill="FFFFFF"/>
              </w:rPr>
              <w:t>拒绝采取救治措施，致使古树名木轻微损伤的。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处以二千元以上四千元以下的罚款。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hd w:val="solid" w:color="FFFFFF" w:fill="auto"/>
              <w:autoSpaceDN w:val="0"/>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不主动改正，</w:t>
            </w:r>
            <w:r>
              <w:rPr>
                <w:rFonts w:hint="eastAsia" w:ascii="宋体" w:hAnsi="宋体"/>
                <w:szCs w:val="21"/>
                <w:shd w:val="clear" w:color="auto" w:fill="FFFFFF"/>
              </w:rPr>
              <w:t>拒绝采取救治措施，致使古树名木严重损伤。</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处四千元以上五千元以下的罚款。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砍伐名木或者一级、二级保护古树的</w:t>
            </w:r>
          </w:p>
        </w:tc>
        <w:tc>
          <w:tcPr>
            <w:tcW w:w="301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bCs/>
                <w:szCs w:val="21"/>
                <w:shd w:val="clear" w:color="auto" w:fill="FFFFFF"/>
              </w:rPr>
              <w:t xml:space="preserve">《海南省古树名木保护管理规定》第三十三条 </w:t>
            </w:r>
            <w:r>
              <w:rPr>
                <w:rFonts w:hint="eastAsia" w:ascii="宋体" w:hAnsi="宋体"/>
                <w:szCs w:val="21"/>
                <w:shd w:val="clear" w:color="auto" w:fill="FFFFFF"/>
              </w:rPr>
              <w:t>违反本规定第二十一条第（一）、（二）项的，由县级以上古树名木主管部门责令停止违法行为，没收违法砍伐或者移植的古树名木和违法所得，按照下列规定处以罚款；造成损失的，依法承担赔偿责任：（一）砍伐名木或者一级保护古树的，每株处二十万元以上四十万元以下的罚款；砍伐二级保护古树的，每株处十万元以上二十万元以下的罚款；</w:t>
            </w: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没收违法砍伐或者移植的古树名木和违法所得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shd w:val="clear" w:color="auto" w:fill="FFFFFF"/>
              </w:rPr>
              <w:t>砍伐一般名木，尚未构成犯罪的。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责令停止违法行为，没收砍伐的名木和违法所得，每株处二十万元以上二十五万元以下的罚款。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没收违法砍伐或者移植的古树名木和违法所得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shd w:val="clear" w:color="auto" w:fill="FFFFFF"/>
              </w:rPr>
              <w:t>砍伐重要名木或二级保护古树，尚未构成犯罪的。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责令停止违法行为、没收砍伐的古树名木和违法所得，每株处二十五万元以上三十万元以下的罚款。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没收违法砍伐或者移植的古树名木和违法所得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shd w:val="clear" w:color="auto" w:fill="FFFFFF"/>
              </w:rPr>
            </w:pPr>
          </w:p>
          <w:p>
            <w:pPr>
              <w:rPr>
                <w:rFonts w:ascii="宋体" w:hAnsi="宋体"/>
                <w:szCs w:val="21"/>
              </w:rPr>
            </w:pPr>
            <w:r>
              <w:rPr>
                <w:rFonts w:hint="eastAsia" w:ascii="宋体" w:hAnsi="宋体"/>
                <w:szCs w:val="21"/>
                <w:shd w:val="clear" w:color="auto" w:fill="FFFFFF"/>
              </w:rPr>
              <w:t>砍伐一级保护古树，尚未构成犯罪的。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责令停止违法行为、没收砍伐的古树名木和违法所得，每株处三十万元以上四十万元以下的罚款。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spacing w:line="260" w:lineRule="exact"/>
              <w:jc w:val="center"/>
              <w:rPr>
                <w:rFonts w:ascii="宋体" w:hAnsi="宋体"/>
                <w:b/>
                <w:szCs w:val="21"/>
              </w:rPr>
            </w:pPr>
            <w:r>
              <w:rPr>
                <w:rFonts w:hint="eastAsia" w:ascii="宋体" w:hAnsi="宋体"/>
                <w:bCs/>
                <w:szCs w:val="21"/>
              </w:rPr>
              <w:t>4</w:t>
            </w:r>
          </w:p>
        </w:tc>
        <w:tc>
          <w:tcPr>
            <w:tcW w:w="1148" w:type="dxa"/>
            <w:vMerge w:val="restart"/>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擅自移植名木或者一级保护古树的</w:t>
            </w:r>
          </w:p>
        </w:tc>
        <w:tc>
          <w:tcPr>
            <w:tcW w:w="3010" w:type="dxa"/>
            <w:vMerge w:val="restart"/>
            <w:tcMar>
              <w:left w:w="28" w:type="dxa"/>
              <w:right w:w="28" w:type="dxa"/>
            </w:tcMar>
            <w:vAlign w:val="center"/>
          </w:tcPr>
          <w:p>
            <w:pPr>
              <w:shd w:val="solid" w:color="FFFFFF" w:fill="auto"/>
              <w:autoSpaceDN w:val="0"/>
              <w:spacing w:line="242" w:lineRule="exact"/>
              <w:rPr>
                <w:rFonts w:ascii="宋体" w:hAnsi="宋体"/>
                <w:szCs w:val="21"/>
              </w:rPr>
            </w:pPr>
            <w:r>
              <w:rPr>
                <w:rFonts w:hint="eastAsia" w:ascii="宋体" w:hAnsi="宋体"/>
                <w:bCs/>
                <w:szCs w:val="21"/>
                <w:shd w:val="clear" w:color="auto" w:fill="FFFFFF"/>
              </w:rPr>
              <w:t xml:space="preserve">《海南省古树名木保护管理规定》第三十三条 </w:t>
            </w:r>
            <w:r>
              <w:rPr>
                <w:rFonts w:hint="eastAsia" w:ascii="宋体" w:hAnsi="宋体"/>
                <w:szCs w:val="21"/>
                <w:shd w:val="clear" w:color="auto" w:fill="FFFFFF"/>
              </w:rPr>
              <w:t>违反本规定第二十一条第（一）、（二）项的，由县级以上古树名木主管部门责令停止违法行为，没收违法砍伐或者移植的古树名木和违法所得，按照下列规定处以罚款；造成损失的，依法承担赔偿责任：（二）擅自移植名木或者一级保护古树的，每株处十万元以上二十万元以下的罚款；造成古树名木死亡的，每株处二十万元以上四十万元以下的罚款。擅自移植二级保护古树的，每株处五万元以上十万元以下的罚款；造成古树死亡的，每株处十万元以上二十万元以下的罚款。</w:t>
            </w: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spacing w:line="260" w:lineRule="exact"/>
              <w:rPr>
                <w:rFonts w:ascii="宋体" w:hAnsi="宋体"/>
                <w:szCs w:val="21"/>
              </w:rPr>
            </w:pPr>
            <w:r>
              <w:rPr>
                <w:rFonts w:hint="eastAsia" w:ascii="宋体" w:hAnsi="宋体"/>
                <w:szCs w:val="21"/>
              </w:rPr>
              <w:t>停止</w:t>
            </w:r>
            <w:r>
              <w:rPr>
                <w:rFonts w:hint="eastAsia" w:ascii="宋体" w:hAnsi="宋体"/>
                <w:szCs w:val="21"/>
                <w:shd w:val="clear" w:color="auto" w:fill="FFFFFF"/>
              </w:rPr>
              <w:t>违法行为，且没有造成古树名木严重损害的。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责令停止违法行为，没收违法移植的古树名木和违法所得，每株处十万元以上二十万元以下的罚款。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60" w:lineRule="exact"/>
              <w:jc w:val="center"/>
              <w:rPr>
                <w:rFonts w:ascii="宋体" w:hAnsi="宋体"/>
                <w:b/>
                <w:szCs w:val="21"/>
              </w:rPr>
            </w:pPr>
          </w:p>
        </w:tc>
        <w:tc>
          <w:tcPr>
            <w:tcW w:w="1148" w:type="dxa"/>
            <w:vMerge w:val="continue"/>
            <w:tcMar>
              <w:left w:w="28" w:type="dxa"/>
              <w:right w:w="28" w:type="dxa"/>
            </w:tcMar>
            <w:vAlign w:val="center"/>
          </w:tcPr>
          <w:p>
            <w:pPr>
              <w:spacing w:line="260" w:lineRule="exact"/>
              <w:rPr>
                <w:rFonts w:ascii="宋体" w:hAnsi="宋体"/>
                <w:szCs w:val="21"/>
              </w:rPr>
            </w:pPr>
          </w:p>
        </w:tc>
        <w:tc>
          <w:tcPr>
            <w:tcW w:w="3010" w:type="dxa"/>
            <w:vMerge w:val="continue"/>
            <w:tcMar>
              <w:left w:w="28" w:type="dxa"/>
              <w:right w:w="28" w:type="dxa"/>
            </w:tcMar>
            <w:vAlign w:val="center"/>
          </w:tcPr>
          <w:p>
            <w:pPr>
              <w:spacing w:line="242" w:lineRule="exact"/>
              <w:ind w:firstLine="315" w:firstLineChars="150"/>
              <w:rPr>
                <w:rFonts w:ascii="宋体" w:hAnsi="宋体"/>
                <w:szCs w:val="21"/>
              </w:rPr>
            </w:pP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spacing w:line="260" w:lineRule="exact"/>
              <w:rPr>
                <w:rFonts w:ascii="宋体" w:hAnsi="宋体"/>
                <w:szCs w:val="21"/>
              </w:rPr>
            </w:pPr>
            <w:r>
              <w:rPr>
                <w:rFonts w:hint="eastAsia" w:ascii="宋体" w:hAnsi="宋体"/>
                <w:szCs w:val="21"/>
              </w:rPr>
              <w:t>不停止</w:t>
            </w:r>
            <w:r>
              <w:rPr>
                <w:rFonts w:hint="eastAsia" w:ascii="宋体" w:hAnsi="宋体"/>
                <w:szCs w:val="21"/>
                <w:shd w:val="clear" w:color="auto" w:fill="FFFFFF"/>
              </w:rPr>
              <w:t>违法行为，造成一级保护古树和名木严重损害，尚未死亡的。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责令停止违法行为，没收违法移植的古树名木和违法所得，每株处二十万元以上三十万元以下的罚款。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60" w:lineRule="exact"/>
              <w:jc w:val="center"/>
              <w:rPr>
                <w:rFonts w:ascii="宋体" w:hAnsi="宋体"/>
                <w:b/>
                <w:szCs w:val="21"/>
              </w:rPr>
            </w:pPr>
          </w:p>
        </w:tc>
        <w:tc>
          <w:tcPr>
            <w:tcW w:w="1148" w:type="dxa"/>
            <w:vMerge w:val="continue"/>
            <w:tcMar>
              <w:left w:w="28" w:type="dxa"/>
              <w:right w:w="28" w:type="dxa"/>
            </w:tcMar>
            <w:vAlign w:val="center"/>
          </w:tcPr>
          <w:p>
            <w:pPr>
              <w:spacing w:line="260" w:lineRule="exact"/>
              <w:rPr>
                <w:rFonts w:ascii="宋体" w:hAnsi="宋体"/>
                <w:szCs w:val="21"/>
              </w:rPr>
            </w:pPr>
          </w:p>
        </w:tc>
        <w:tc>
          <w:tcPr>
            <w:tcW w:w="3010" w:type="dxa"/>
            <w:vMerge w:val="continue"/>
            <w:tcMar>
              <w:left w:w="28" w:type="dxa"/>
              <w:right w:w="28" w:type="dxa"/>
            </w:tcMar>
            <w:vAlign w:val="center"/>
          </w:tcPr>
          <w:p>
            <w:pPr>
              <w:spacing w:line="242" w:lineRule="exact"/>
              <w:ind w:firstLine="315" w:firstLineChars="150"/>
              <w:rPr>
                <w:rFonts w:ascii="宋体" w:hAnsi="宋体"/>
                <w:szCs w:val="21"/>
              </w:rPr>
            </w:pP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没收违法移植的古树名木和违法所得</w:t>
            </w:r>
            <w:r>
              <w:rPr>
                <w:rFonts w:hint="eastAsia" w:ascii="宋体" w:hAnsi="宋体" w:cs="Arial"/>
                <w:szCs w:val="21"/>
              </w:rPr>
              <w:t>，</w:t>
            </w:r>
            <w:r>
              <w:rPr>
                <w:rFonts w:hint="eastAsia" w:ascii="宋体" w:hAnsi="宋体"/>
                <w:szCs w:val="21"/>
                <w:shd w:val="clear" w:color="auto" w:fill="FFFFFF"/>
              </w:rPr>
              <w:t>罚款</w:t>
            </w:r>
          </w:p>
        </w:tc>
        <w:tc>
          <w:tcPr>
            <w:tcW w:w="2326" w:type="dxa"/>
            <w:tcMar>
              <w:left w:w="28" w:type="dxa"/>
              <w:right w:w="28" w:type="dxa"/>
            </w:tcMar>
            <w:vAlign w:val="center"/>
          </w:tcPr>
          <w:p>
            <w:pPr>
              <w:spacing w:line="260" w:lineRule="exact"/>
              <w:rPr>
                <w:rFonts w:ascii="宋体" w:hAnsi="宋体"/>
                <w:szCs w:val="21"/>
              </w:rPr>
            </w:pPr>
          </w:p>
          <w:p>
            <w:pPr>
              <w:spacing w:line="26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违法行为，已造成一级保护古树和名木移植死亡的。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责令停止违法行为，没收违法移植的古树名木和违法所得，每株处三十万元以上四十万元以下的罚款。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spacing w:line="260" w:lineRule="exact"/>
              <w:jc w:val="center"/>
              <w:rPr>
                <w:rFonts w:ascii="宋体" w:hAnsi="宋体"/>
                <w:b/>
                <w:szCs w:val="21"/>
              </w:rPr>
            </w:pPr>
            <w:r>
              <w:rPr>
                <w:rFonts w:hint="eastAsia" w:ascii="宋体" w:hAnsi="宋体"/>
                <w:bCs/>
                <w:szCs w:val="21"/>
              </w:rPr>
              <w:t>5</w:t>
            </w:r>
          </w:p>
        </w:tc>
        <w:tc>
          <w:tcPr>
            <w:tcW w:w="1148" w:type="dxa"/>
            <w:vMerge w:val="restart"/>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擅自移植二级保护古树的</w:t>
            </w:r>
          </w:p>
        </w:tc>
        <w:tc>
          <w:tcPr>
            <w:tcW w:w="3010" w:type="dxa"/>
            <w:vMerge w:val="restart"/>
            <w:tcMar>
              <w:left w:w="28" w:type="dxa"/>
              <w:right w:w="28" w:type="dxa"/>
            </w:tcMar>
            <w:vAlign w:val="center"/>
          </w:tcPr>
          <w:p>
            <w:pPr>
              <w:shd w:val="solid" w:color="FFFFFF" w:fill="auto"/>
              <w:autoSpaceDN w:val="0"/>
              <w:spacing w:line="242" w:lineRule="exact"/>
              <w:rPr>
                <w:rFonts w:ascii="宋体" w:hAnsi="宋体"/>
                <w:szCs w:val="21"/>
              </w:rPr>
            </w:pPr>
            <w:r>
              <w:rPr>
                <w:rFonts w:hint="eastAsia" w:ascii="宋体" w:hAnsi="宋体"/>
                <w:bCs/>
                <w:szCs w:val="21"/>
                <w:shd w:val="clear" w:color="auto" w:fill="FFFFFF"/>
              </w:rPr>
              <w:t xml:space="preserve">《海南省古树名木保护管理规定》第三十三条 </w:t>
            </w:r>
            <w:r>
              <w:rPr>
                <w:rFonts w:hint="eastAsia" w:ascii="宋体" w:hAnsi="宋体"/>
                <w:szCs w:val="21"/>
                <w:shd w:val="clear" w:color="auto" w:fill="FFFFFF"/>
              </w:rPr>
              <w:t>违反本规定第二十一条第（一）、（二）项的，由县级以上古树名木主管部门责令停止违法行为，没收违法砍伐或者移植的古树名木和违法所得，按照下列规定处以罚款；造成损失的，依法承担赔偿责任：（二）......。擅自移植二级保护古树的，每株处五万元以上十万元以下的罚款；造成古树死亡的，每株处十万元以上二十万元以下的罚款。</w:t>
            </w: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没收违法移植的古树和违法所得，罚款</w:t>
            </w:r>
          </w:p>
        </w:tc>
        <w:tc>
          <w:tcPr>
            <w:tcW w:w="2326" w:type="dxa"/>
            <w:tcMar>
              <w:left w:w="28" w:type="dxa"/>
              <w:right w:w="28" w:type="dxa"/>
            </w:tcMar>
            <w:vAlign w:val="center"/>
          </w:tcPr>
          <w:p>
            <w:pPr>
              <w:spacing w:line="260" w:lineRule="exact"/>
              <w:rPr>
                <w:rFonts w:ascii="宋体" w:hAnsi="宋体"/>
                <w:szCs w:val="21"/>
              </w:rPr>
            </w:pPr>
            <w:r>
              <w:rPr>
                <w:rFonts w:hint="eastAsia" w:ascii="宋体" w:hAnsi="宋体"/>
                <w:szCs w:val="21"/>
              </w:rPr>
              <w:t>停止</w:t>
            </w:r>
            <w:r>
              <w:rPr>
                <w:rFonts w:hint="eastAsia" w:ascii="宋体" w:hAnsi="宋体"/>
                <w:szCs w:val="21"/>
                <w:shd w:val="clear" w:color="auto" w:fill="FFFFFF"/>
              </w:rPr>
              <w:t>违法行为，没有造成二级保护古树严重损害的。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责令停止违法行为，没收违法移植的古树和违法所得，每株处五万元以上八万元以下的罚款。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60" w:lineRule="exact"/>
              <w:jc w:val="center"/>
              <w:rPr>
                <w:rFonts w:ascii="宋体" w:hAnsi="宋体"/>
                <w:b/>
                <w:szCs w:val="21"/>
              </w:rPr>
            </w:pPr>
          </w:p>
        </w:tc>
        <w:tc>
          <w:tcPr>
            <w:tcW w:w="1148" w:type="dxa"/>
            <w:vMerge w:val="continue"/>
            <w:tcMar>
              <w:left w:w="28" w:type="dxa"/>
              <w:right w:w="28" w:type="dxa"/>
            </w:tcMar>
            <w:vAlign w:val="center"/>
          </w:tcPr>
          <w:p>
            <w:pPr>
              <w:spacing w:line="260" w:lineRule="exact"/>
              <w:rPr>
                <w:rFonts w:ascii="宋体" w:hAnsi="宋体"/>
                <w:szCs w:val="21"/>
              </w:rPr>
            </w:pPr>
          </w:p>
        </w:tc>
        <w:tc>
          <w:tcPr>
            <w:tcW w:w="3010" w:type="dxa"/>
            <w:vMerge w:val="continue"/>
            <w:tcMar>
              <w:left w:w="28" w:type="dxa"/>
              <w:right w:w="28" w:type="dxa"/>
            </w:tcMar>
            <w:vAlign w:val="center"/>
          </w:tcPr>
          <w:p>
            <w:pPr>
              <w:spacing w:line="260" w:lineRule="exact"/>
              <w:ind w:firstLine="315" w:firstLineChars="150"/>
              <w:rPr>
                <w:rFonts w:ascii="宋体" w:hAnsi="宋体"/>
                <w:szCs w:val="21"/>
              </w:rPr>
            </w:pP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没收违法移植的古树和违法所得，罚款</w:t>
            </w:r>
          </w:p>
        </w:tc>
        <w:tc>
          <w:tcPr>
            <w:tcW w:w="2326" w:type="dxa"/>
            <w:tcMar>
              <w:left w:w="28" w:type="dxa"/>
              <w:right w:w="28" w:type="dxa"/>
            </w:tcMar>
            <w:vAlign w:val="center"/>
          </w:tcPr>
          <w:p>
            <w:pPr>
              <w:spacing w:line="26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违法行为，造成二级保护古树严重损害的。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责令停止违法行为，没收违法移植的古树和违法所得，每株处八万元以上十万元以下的罚款。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60" w:lineRule="exact"/>
              <w:jc w:val="center"/>
              <w:rPr>
                <w:rFonts w:ascii="宋体" w:hAnsi="宋体"/>
                <w:b/>
                <w:szCs w:val="21"/>
              </w:rPr>
            </w:pPr>
          </w:p>
        </w:tc>
        <w:tc>
          <w:tcPr>
            <w:tcW w:w="1148" w:type="dxa"/>
            <w:vMerge w:val="continue"/>
            <w:tcMar>
              <w:left w:w="28" w:type="dxa"/>
              <w:right w:w="28" w:type="dxa"/>
            </w:tcMar>
            <w:vAlign w:val="center"/>
          </w:tcPr>
          <w:p>
            <w:pPr>
              <w:spacing w:line="260" w:lineRule="exact"/>
              <w:rPr>
                <w:rFonts w:ascii="宋体" w:hAnsi="宋体"/>
                <w:szCs w:val="21"/>
              </w:rPr>
            </w:pPr>
          </w:p>
        </w:tc>
        <w:tc>
          <w:tcPr>
            <w:tcW w:w="3010" w:type="dxa"/>
            <w:vMerge w:val="continue"/>
            <w:tcMar>
              <w:left w:w="28" w:type="dxa"/>
              <w:right w:w="28" w:type="dxa"/>
            </w:tcMar>
            <w:vAlign w:val="center"/>
          </w:tcPr>
          <w:p>
            <w:pPr>
              <w:spacing w:line="260" w:lineRule="exact"/>
              <w:ind w:firstLine="315" w:firstLineChars="150"/>
              <w:rPr>
                <w:rFonts w:ascii="宋体" w:hAnsi="宋体"/>
                <w:szCs w:val="21"/>
              </w:rPr>
            </w:pPr>
          </w:p>
        </w:tc>
        <w:tc>
          <w:tcPr>
            <w:tcW w:w="927" w:type="dxa"/>
            <w:tcMar>
              <w:left w:w="28" w:type="dxa"/>
              <w:right w:w="28" w:type="dxa"/>
            </w:tcMar>
            <w:vAlign w:val="center"/>
          </w:tcPr>
          <w:p>
            <w:pPr>
              <w:spacing w:line="26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w:t>
            </w:r>
            <w:r>
              <w:rPr>
                <w:rFonts w:hint="eastAsia" w:ascii="宋体" w:hAnsi="宋体" w:cs="Arial"/>
                <w:szCs w:val="21"/>
              </w:rPr>
              <w:t>，</w:t>
            </w:r>
            <w:r>
              <w:rPr>
                <w:rFonts w:hint="eastAsia" w:ascii="宋体" w:hAnsi="宋体"/>
                <w:szCs w:val="21"/>
                <w:shd w:val="clear" w:color="auto" w:fill="FFFFFF"/>
              </w:rPr>
              <w:t>没收违法移植的古树和违法所得，罚款</w:t>
            </w:r>
          </w:p>
        </w:tc>
        <w:tc>
          <w:tcPr>
            <w:tcW w:w="2326" w:type="dxa"/>
            <w:tcMar>
              <w:left w:w="28" w:type="dxa"/>
              <w:right w:w="28" w:type="dxa"/>
            </w:tcMar>
            <w:vAlign w:val="center"/>
          </w:tcPr>
          <w:p>
            <w:pPr>
              <w:spacing w:line="260" w:lineRule="exact"/>
              <w:rPr>
                <w:rFonts w:ascii="宋体" w:hAnsi="宋体"/>
                <w:szCs w:val="21"/>
              </w:rPr>
            </w:pPr>
            <w:r>
              <w:rPr>
                <w:rFonts w:hint="eastAsia" w:ascii="宋体" w:hAnsi="宋体"/>
                <w:szCs w:val="21"/>
              </w:rPr>
              <w:t>不停止</w:t>
            </w:r>
            <w:r>
              <w:rPr>
                <w:rFonts w:hint="eastAsia" w:ascii="宋体" w:hAnsi="宋体"/>
                <w:szCs w:val="21"/>
                <w:shd w:val="clear" w:color="auto" w:fill="FFFFFF"/>
              </w:rPr>
              <w:t>违法行为，造成二级保护古树死亡的。</w:t>
            </w:r>
          </w:p>
        </w:tc>
        <w:tc>
          <w:tcPr>
            <w:tcW w:w="3080" w:type="dxa"/>
            <w:tcMar>
              <w:left w:w="28" w:type="dxa"/>
              <w:right w:w="28" w:type="dxa"/>
            </w:tcMar>
            <w:vAlign w:val="center"/>
          </w:tcPr>
          <w:p>
            <w:pPr>
              <w:spacing w:line="260" w:lineRule="exact"/>
              <w:rPr>
                <w:rFonts w:ascii="宋体" w:hAnsi="宋体"/>
                <w:szCs w:val="21"/>
              </w:rPr>
            </w:pPr>
            <w:r>
              <w:rPr>
                <w:rFonts w:hint="eastAsia" w:ascii="宋体" w:hAnsi="宋体"/>
                <w:szCs w:val="21"/>
                <w:shd w:val="clear" w:color="auto" w:fill="FFFFFF"/>
              </w:rPr>
              <w:t>责令停止违法行为，没收违法移植的古树和违法所得，每株处十万元以上二十万元以下的罚款。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剥损树皮、掘根的</w:t>
            </w:r>
          </w:p>
        </w:tc>
        <w:tc>
          <w:tcPr>
            <w:tcW w:w="301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bCs/>
                <w:szCs w:val="21"/>
                <w:shd w:val="clear" w:color="auto" w:fill="FFFFFF"/>
              </w:rPr>
              <w:t>《海南省古树名木保护管理规定》第三十四条</w:t>
            </w:r>
            <w:r>
              <w:rPr>
                <w:rFonts w:hint="eastAsia" w:ascii="宋体" w:hAnsi="宋体"/>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一）剥损树皮、掘根的，处五千元以上五万元以下的罚款；</w:t>
            </w: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侵害行为，对古树名木的生长造成一定损害和影响的。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侵害行为，对古树名木的生长造成较大损害和影响的。</w:t>
            </w:r>
          </w:p>
        </w:tc>
        <w:tc>
          <w:tcPr>
            <w:tcW w:w="3080" w:type="dxa"/>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侵害行为，对古树名木的生长造成极大损害和影响，</w:t>
            </w:r>
            <w:r>
              <w:rPr>
                <w:rFonts w:hint="eastAsia" w:ascii="宋体" w:hAnsi="宋体"/>
                <w:szCs w:val="21"/>
              </w:rPr>
              <w:t>但尚未</w:t>
            </w:r>
            <w:r>
              <w:rPr>
                <w:rFonts w:hint="eastAsia" w:ascii="宋体" w:hAnsi="宋体"/>
                <w:szCs w:val="21"/>
                <w:shd w:val="clear" w:color="auto" w:fill="FFFFFF"/>
              </w:rPr>
              <w:t>造成古树名木死亡的。</w:t>
            </w:r>
          </w:p>
        </w:tc>
        <w:tc>
          <w:tcPr>
            <w:tcW w:w="3080" w:type="dxa"/>
            <w:tcMar>
              <w:left w:w="28" w:type="dxa"/>
              <w:right w:w="28" w:type="dxa"/>
            </w:tcMar>
            <w:vAlign w:val="center"/>
          </w:tcPr>
          <w:p>
            <w:pPr>
              <w:shd w:val="solid" w:color="FFFFFF" w:fill="auto"/>
              <w:autoSpaceDN w:val="0"/>
              <w:rPr>
                <w:rFonts w:ascii="宋体" w:hAnsi="宋体"/>
                <w:szCs w:val="21"/>
                <w:shd w:val="clear" w:color="auto" w:fill="FFFFFF"/>
              </w:rPr>
            </w:pPr>
          </w:p>
          <w:p>
            <w:pPr>
              <w:shd w:val="solid" w:color="FFFFFF" w:fill="auto"/>
              <w:autoSpaceDN w:val="0"/>
              <w:rPr>
                <w:rFonts w:ascii="宋体" w:hAnsi="宋体"/>
                <w:szCs w:val="21"/>
              </w:rPr>
            </w:pPr>
            <w:r>
              <w:rPr>
                <w:rFonts w:hint="eastAsia" w:ascii="宋体" w:hAnsi="宋体"/>
                <w:szCs w:val="21"/>
                <w:shd w:val="clear" w:color="auto" w:fill="FFFFFF"/>
              </w:rPr>
              <w:t>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7</w:t>
            </w:r>
          </w:p>
        </w:tc>
        <w:tc>
          <w:tcPr>
            <w:tcW w:w="114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在古树名木树冠垂直投影向外五米范围内修建建筑物或者构筑物的</w:t>
            </w:r>
          </w:p>
        </w:tc>
        <w:tc>
          <w:tcPr>
            <w:tcW w:w="301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bCs/>
                <w:szCs w:val="21"/>
                <w:shd w:val="clear" w:color="auto" w:fill="FFFFFF"/>
              </w:rPr>
              <w:t>《海南省古树名木保护管理规定》第三十四条</w:t>
            </w:r>
            <w:r>
              <w:rPr>
                <w:rFonts w:hint="eastAsia" w:ascii="宋体" w:hAnsi="宋体"/>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二）在古树名木树冠垂直投影向外五米范围内修建建筑物或者构筑物的，处二千元以上二万元以下的罚款；</w:t>
            </w: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不恢复原状，对古树名木的生长造成一定影响的。</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不恢复原状，对古树名木的生长造成较重影响的。</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处五千元元以上一万元以下的罚款。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148" w:type="dxa"/>
            <w:vMerge w:val="continue"/>
            <w:tcMar>
              <w:left w:w="28" w:type="dxa"/>
              <w:right w:w="28" w:type="dxa"/>
            </w:tcMar>
            <w:vAlign w:val="center"/>
          </w:tcPr>
          <w:p>
            <w:pPr>
              <w:rPr>
                <w:rFonts w:ascii="宋体" w:hAnsi="宋体"/>
                <w:szCs w:val="21"/>
              </w:rPr>
            </w:pPr>
          </w:p>
        </w:tc>
        <w:tc>
          <w:tcPr>
            <w:tcW w:w="3010" w:type="dxa"/>
            <w:vMerge w:val="continue"/>
            <w:tcMar>
              <w:left w:w="28" w:type="dxa"/>
              <w:right w:w="28" w:type="dxa"/>
            </w:tcMar>
            <w:vAlign w:val="center"/>
          </w:tcPr>
          <w:p>
            <w:pPr>
              <w:rPr>
                <w:rFonts w:ascii="宋体" w:hAnsi="宋体"/>
                <w:szCs w:val="21"/>
              </w:rPr>
            </w:pPr>
          </w:p>
        </w:tc>
        <w:tc>
          <w:tcPr>
            <w:tcW w:w="92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不恢复原状，对古树名木的生长造成严重影响，</w:t>
            </w:r>
            <w:r>
              <w:rPr>
                <w:rFonts w:hint="eastAsia" w:ascii="宋体" w:hAnsi="宋体"/>
                <w:szCs w:val="21"/>
              </w:rPr>
              <w:t>但尚未</w:t>
            </w:r>
            <w:r>
              <w:rPr>
                <w:rFonts w:hint="eastAsia" w:ascii="宋体" w:hAnsi="宋体"/>
                <w:szCs w:val="21"/>
                <w:shd w:val="clear" w:color="auto" w:fill="FFFFFF"/>
              </w:rPr>
              <w:t>造成古树名木死亡的。</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spacing w:line="280" w:lineRule="exact"/>
              <w:jc w:val="center"/>
              <w:rPr>
                <w:rFonts w:ascii="宋体" w:hAnsi="宋体"/>
                <w:b/>
                <w:szCs w:val="21"/>
              </w:rPr>
            </w:pPr>
            <w:r>
              <w:rPr>
                <w:rFonts w:hint="eastAsia" w:ascii="宋体" w:hAnsi="宋体"/>
                <w:bCs/>
                <w:szCs w:val="21"/>
              </w:rPr>
              <w:t>8</w:t>
            </w:r>
          </w:p>
        </w:tc>
        <w:tc>
          <w:tcPr>
            <w:tcW w:w="1148" w:type="dxa"/>
            <w:vMerge w:val="restart"/>
            <w:tcMar>
              <w:left w:w="28" w:type="dxa"/>
              <w:right w:w="28" w:type="dxa"/>
            </w:tcMar>
            <w:vAlign w:val="center"/>
          </w:tcPr>
          <w:p>
            <w:pPr>
              <w:spacing w:line="280" w:lineRule="exact"/>
              <w:rPr>
                <w:rFonts w:ascii="宋体" w:hAnsi="宋体"/>
                <w:szCs w:val="21"/>
              </w:rPr>
            </w:pPr>
            <w:r>
              <w:rPr>
                <w:rFonts w:hint="eastAsia" w:ascii="宋体" w:hAnsi="宋体"/>
                <w:szCs w:val="21"/>
                <w:shd w:val="clear" w:color="auto" w:fill="FFFFFF"/>
              </w:rPr>
              <w:t>在古树名木树冠垂直投影向外五米范围内敷设管线、架设电线、硬化地面、挖坑取土、淹渍或者封死地面、使用明火、倾倒废渣废水等有害物质的</w:t>
            </w:r>
          </w:p>
        </w:tc>
        <w:tc>
          <w:tcPr>
            <w:tcW w:w="3010" w:type="dxa"/>
            <w:vMerge w:val="restart"/>
            <w:tcMar>
              <w:left w:w="28" w:type="dxa"/>
              <w:right w:w="28" w:type="dxa"/>
            </w:tcMar>
            <w:vAlign w:val="center"/>
          </w:tcPr>
          <w:p>
            <w:pPr>
              <w:spacing w:line="270" w:lineRule="exact"/>
              <w:rPr>
                <w:rFonts w:ascii="宋体" w:hAnsi="宋体"/>
                <w:szCs w:val="21"/>
              </w:rPr>
            </w:pPr>
            <w:r>
              <w:rPr>
                <w:rFonts w:hint="eastAsia" w:ascii="宋体" w:hAnsi="宋体"/>
                <w:bCs/>
                <w:szCs w:val="21"/>
                <w:shd w:val="clear" w:color="auto" w:fill="FFFFFF"/>
              </w:rPr>
              <w:t>《海南省古树名木保护管理规定》第三十四条</w:t>
            </w:r>
            <w:r>
              <w:rPr>
                <w:rFonts w:hint="eastAsia" w:ascii="宋体" w:hAnsi="宋体"/>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三）在古树名木树冠垂直投影向外五米范围内敷设管线、架设电线、硬化地面、挖坑取土、淹渍或者封死地面、使用明火、倾倒废渣废水等有害物质的，处五百元以上五千元以下的罚款；</w:t>
            </w: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不恢复原状，对古树名木生长造成一定影响的。</w:t>
            </w:r>
          </w:p>
        </w:tc>
        <w:tc>
          <w:tcPr>
            <w:tcW w:w="3080" w:type="dxa"/>
            <w:tcMar>
              <w:left w:w="28" w:type="dxa"/>
              <w:right w:w="28" w:type="dxa"/>
            </w:tcMar>
            <w:vAlign w:val="center"/>
          </w:tcPr>
          <w:p>
            <w:pPr>
              <w:spacing w:line="280" w:lineRule="exact"/>
              <w:rPr>
                <w:rFonts w:ascii="宋体" w:hAnsi="宋体"/>
                <w:szCs w:val="21"/>
              </w:rPr>
            </w:pPr>
            <w:r>
              <w:rPr>
                <w:rFonts w:hint="eastAsia" w:ascii="宋体" w:hAnsi="宋体"/>
                <w:szCs w:val="21"/>
                <w:shd w:val="clear" w:color="auto" w:fill="FFFFFF"/>
              </w:rPr>
              <w:t>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80" w:lineRule="exact"/>
              <w:jc w:val="center"/>
              <w:rPr>
                <w:rFonts w:ascii="宋体" w:hAnsi="宋体"/>
                <w:b/>
                <w:szCs w:val="21"/>
              </w:rPr>
            </w:pPr>
          </w:p>
        </w:tc>
        <w:tc>
          <w:tcPr>
            <w:tcW w:w="1148" w:type="dxa"/>
            <w:vMerge w:val="continue"/>
            <w:tcMar>
              <w:left w:w="28" w:type="dxa"/>
              <w:right w:w="28" w:type="dxa"/>
            </w:tcMar>
            <w:vAlign w:val="center"/>
          </w:tcPr>
          <w:p>
            <w:pPr>
              <w:spacing w:line="280" w:lineRule="exact"/>
              <w:rPr>
                <w:rFonts w:ascii="宋体" w:hAnsi="宋体"/>
                <w:szCs w:val="21"/>
              </w:rPr>
            </w:pPr>
          </w:p>
        </w:tc>
        <w:tc>
          <w:tcPr>
            <w:tcW w:w="3010" w:type="dxa"/>
            <w:vMerge w:val="continue"/>
            <w:tcMar>
              <w:left w:w="28" w:type="dxa"/>
              <w:right w:w="28" w:type="dxa"/>
            </w:tcMar>
            <w:vAlign w:val="center"/>
          </w:tcPr>
          <w:p>
            <w:pPr>
              <w:spacing w:line="270" w:lineRule="exact"/>
              <w:rPr>
                <w:rFonts w:ascii="宋体" w:hAnsi="宋体"/>
                <w:szCs w:val="21"/>
              </w:rPr>
            </w:pP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不恢复原状，对古树名木生长造成较重影响的。</w:t>
            </w:r>
          </w:p>
        </w:tc>
        <w:tc>
          <w:tcPr>
            <w:tcW w:w="3080" w:type="dxa"/>
            <w:tcMar>
              <w:left w:w="28" w:type="dxa"/>
              <w:right w:w="28" w:type="dxa"/>
            </w:tcMar>
            <w:vAlign w:val="center"/>
          </w:tcPr>
          <w:p>
            <w:pPr>
              <w:spacing w:line="280" w:lineRule="exact"/>
              <w:rPr>
                <w:rFonts w:ascii="宋体" w:hAnsi="宋体"/>
                <w:szCs w:val="21"/>
              </w:rPr>
            </w:pPr>
            <w:r>
              <w:rPr>
                <w:rFonts w:hint="eastAsia" w:ascii="宋体" w:hAnsi="宋体"/>
                <w:szCs w:val="21"/>
                <w:shd w:val="clear" w:color="auto" w:fill="FFFFFF"/>
              </w:rPr>
              <w:t>处二千元以上三千元以下的罚款。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80" w:lineRule="exact"/>
              <w:jc w:val="center"/>
              <w:rPr>
                <w:rFonts w:ascii="宋体" w:hAnsi="宋体"/>
                <w:b/>
                <w:szCs w:val="21"/>
              </w:rPr>
            </w:pPr>
          </w:p>
        </w:tc>
        <w:tc>
          <w:tcPr>
            <w:tcW w:w="1148" w:type="dxa"/>
            <w:vMerge w:val="continue"/>
            <w:tcMar>
              <w:left w:w="28" w:type="dxa"/>
              <w:right w:w="28" w:type="dxa"/>
            </w:tcMar>
            <w:vAlign w:val="center"/>
          </w:tcPr>
          <w:p>
            <w:pPr>
              <w:spacing w:line="280" w:lineRule="exact"/>
              <w:rPr>
                <w:rFonts w:ascii="宋体" w:hAnsi="宋体"/>
                <w:szCs w:val="21"/>
              </w:rPr>
            </w:pPr>
          </w:p>
        </w:tc>
        <w:tc>
          <w:tcPr>
            <w:tcW w:w="3010" w:type="dxa"/>
            <w:vMerge w:val="continue"/>
            <w:tcMar>
              <w:left w:w="28" w:type="dxa"/>
              <w:right w:w="28" w:type="dxa"/>
            </w:tcMar>
            <w:vAlign w:val="center"/>
          </w:tcPr>
          <w:p>
            <w:pPr>
              <w:spacing w:line="270" w:lineRule="exact"/>
              <w:rPr>
                <w:rFonts w:ascii="宋体" w:hAnsi="宋体"/>
                <w:szCs w:val="21"/>
              </w:rPr>
            </w:pP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侵害行为，</w:t>
            </w:r>
            <w:r>
              <w:rPr>
                <w:rFonts w:hint="eastAsia" w:ascii="宋体" w:hAnsi="宋体"/>
                <w:szCs w:val="21"/>
              </w:rPr>
              <w:t>不听警告，</w:t>
            </w:r>
            <w:r>
              <w:rPr>
                <w:rFonts w:hint="eastAsia" w:ascii="宋体" w:hAnsi="宋体"/>
                <w:szCs w:val="21"/>
                <w:shd w:val="clear" w:color="auto" w:fill="FFFFFF"/>
              </w:rPr>
              <w:t>不恢复原状，对古树名木生长造成严重影响，</w:t>
            </w:r>
            <w:r>
              <w:rPr>
                <w:rFonts w:hint="eastAsia" w:ascii="宋体" w:hAnsi="宋体"/>
                <w:szCs w:val="21"/>
              </w:rPr>
              <w:t>但尚未</w:t>
            </w:r>
            <w:r>
              <w:rPr>
                <w:rFonts w:hint="eastAsia" w:ascii="宋体" w:hAnsi="宋体"/>
                <w:szCs w:val="21"/>
                <w:shd w:val="clear" w:color="auto" w:fill="FFFFFF"/>
              </w:rPr>
              <w:t>造成古树名木死亡的。</w:t>
            </w:r>
          </w:p>
        </w:tc>
        <w:tc>
          <w:tcPr>
            <w:tcW w:w="3080" w:type="dxa"/>
            <w:tcMar>
              <w:left w:w="28" w:type="dxa"/>
              <w:right w:w="28" w:type="dxa"/>
            </w:tcMar>
            <w:vAlign w:val="center"/>
          </w:tcPr>
          <w:p>
            <w:pPr>
              <w:spacing w:line="280" w:lineRule="exact"/>
              <w:rPr>
                <w:rFonts w:ascii="宋体" w:hAnsi="宋体"/>
                <w:szCs w:val="21"/>
              </w:rPr>
            </w:pPr>
            <w:r>
              <w:rPr>
                <w:rFonts w:hint="eastAsia" w:ascii="宋体" w:hAnsi="宋体"/>
                <w:szCs w:val="21"/>
                <w:shd w:val="clear" w:color="auto" w:fill="FFFFFF"/>
              </w:rPr>
              <w:t>处三千元以上五千元以下的罚款。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spacing w:line="280" w:lineRule="exact"/>
              <w:jc w:val="center"/>
              <w:rPr>
                <w:rFonts w:ascii="宋体" w:hAnsi="宋体"/>
                <w:b/>
                <w:szCs w:val="21"/>
              </w:rPr>
            </w:pPr>
            <w:r>
              <w:rPr>
                <w:rFonts w:hint="eastAsia" w:ascii="宋体" w:hAnsi="宋体"/>
                <w:bCs/>
                <w:szCs w:val="21"/>
              </w:rPr>
              <w:t>9</w:t>
            </w:r>
          </w:p>
        </w:tc>
        <w:tc>
          <w:tcPr>
            <w:tcW w:w="1148" w:type="dxa"/>
            <w:vMerge w:val="restart"/>
            <w:tcMar>
              <w:left w:w="28" w:type="dxa"/>
              <w:right w:w="28" w:type="dxa"/>
            </w:tcMar>
            <w:vAlign w:val="center"/>
          </w:tcPr>
          <w:p>
            <w:pPr>
              <w:spacing w:line="280" w:lineRule="exact"/>
              <w:rPr>
                <w:rFonts w:ascii="宋体" w:hAnsi="宋体"/>
                <w:szCs w:val="21"/>
              </w:rPr>
            </w:pPr>
            <w:r>
              <w:rPr>
                <w:rFonts w:hint="eastAsia" w:ascii="宋体" w:hAnsi="宋体"/>
                <w:szCs w:val="21"/>
                <w:shd w:val="clear" w:color="auto" w:fill="FFFFFF"/>
              </w:rPr>
              <w:t>刻划钉钉、缠绕绳索铁丝、攀树折枝，使用树干作支撑物或者悬挂物体的</w:t>
            </w:r>
          </w:p>
        </w:tc>
        <w:tc>
          <w:tcPr>
            <w:tcW w:w="3010" w:type="dxa"/>
            <w:vMerge w:val="restart"/>
            <w:tcMar>
              <w:left w:w="28" w:type="dxa"/>
              <w:right w:w="28" w:type="dxa"/>
            </w:tcMar>
            <w:vAlign w:val="center"/>
          </w:tcPr>
          <w:p>
            <w:pPr>
              <w:shd w:val="solid" w:color="FFFFFF" w:fill="auto"/>
              <w:autoSpaceDN w:val="0"/>
              <w:spacing w:line="270" w:lineRule="exact"/>
              <w:rPr>
                <w:rFonts w:ascii="宋体" w:hAnsi="宋体"/>
                <w:szCs w:val="21"/>
              </w:rPr>
            </w:pPr>
            <w:r>
              <w:rPr>
                <w:rFonts w:hint="eastAsia" w:ascii="宋体" w:hAnsi="宋体"/>
                <w:bCs/>
                <w:szCs w:val="21"/>
                <w:shd w:val="clear" w:color="auto" w:fill="FFFFFF"/>
              </w:rPr>
              <w:t>《海南省古树名木保护管理规定》第三十四条</w:t>
            </w:r>
            <w:r>
              <w:rPr>
                <w:rFonts w:hint="eastAsia" w:ascii="宋体" w:hAnsi="宋体"/>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四）刻划钉钉、缠绕绳索铁丝、攀树折枝，使用树干作支撑物或者悬挂物体的，处五百元以上一千元以下的罚款。</w:t>
            </w: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w:t>
            </w:r>
            <w:r>
              <w:rPr>
                <w:rFonts w:hint="eastAsia" w:ascii="宋体" w:hAnsi="宋体"/>
                <w:szCs w:val="21"/>
              </w:rPr>
              <w:t>行为，不及时</w:t>
            </w:r>
            <w:r>
              <w:rPr>
                <w:rFonts w:hint="eastAsia" w:ascii="宋体" w:hAnsi="宋体"/>
                <w:szCs w:val="21"/>
                <w:shd w:val="clear" w:color="auto" w:fill="FFFFFF"/>
              </w:rPr>
              <w:t>恢复原状，</w:t>
            </w:r>
            <w:r>
              <w:rPr>
                <w:rFonts w:hint="eastAsia" w:ascii="宋体" w:hAnsi="宋体"/>
                <w:szCs w:val="21"/>
              </w:rPr>
              <w:t>对</w:t>
            </w:r>
            <w:r>
              <w:rPr>
                <w:rFonts w:hint="eastAsia" w:ascii="宋体" w:hAnsi="宋体"/>
                <w:szCs w:val="21"/>
                <w:shd w:val="clear" w:color="auto" w:fill="FFFFFF"/>
              </w:rPr>
              <w:t>古树名木生长造成一定伤害和影响的。</w:t>
            </w:r>
          </w:p>
        </w:tc>
        <w:tc>
          <w:tcPr>
            <w:tcW w:w="3080" w:type="dxa"/>
            <w:tcMar>
              <w:left w:w="28" w:type="dxa"/>
              <w:right w:w="28" w:type="dxa"/>
            </w:tcMar>
            <w:vAlign w:val="center"/>
          </w:tcPr>
          <w:p>
            <w:pPr>
              <w:shd w:val="solid" w:color="FFFFFF" w:fill="auto"/>
              <w:autoSpaceDN w:val="0"/>
              <w:spacing w:line="280" w:lineRule="exact"/>
              <w:rPr>
                <w:rFonts w:ascii="宋体" w:hAnsi="宋体"/>
                <w:szCs w:val="21"/>
              </w:rPr>
            </w:pPr>
            <w:r>
              <w:rPr>
                <w:rFonts w:hint="eastAsia" w:ascii="宋体" w:hAnsi="宋体"/>
                <w:szCs w:val="21"/>
                <w:shd w:val="clear" w:color="auto" w:fill="FFFFFF"/>
              </w:rPr>
              <w:t>处五百元以上七百元以下的罚款。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80" w:lineRule="exact"/>
              <w:jc w:val="center"/>
              <w:rPr>
                <w:rFonts w:ascii="宋体" w:hAnsi="宋体"/>
                <w:szCs w:val="21"/>
              </w:rPr>
            </w:pPr>
          </w:p>
        </w:tc>
        <w:tc>
          <w:tcPr>
            <w:tcW w:w="1148" w:type="dxa"/>
            <w:vMerge w:val="continue"/>
            <w:tcMar>
              <w:left w:w="28" w:type="dxa"/>
              <w:right w:w="28" w:type="dxa"/>
            </w:tcMar>
            <w:vAlign w:val="center"/>
          </w:tcPr>
          <w:p>
            <w:pPr>
              <w:spacing w:line="280" w:lineRule="exact"/>
              <w:rPr>
                <w:rFonts w:ascii="宋体" w:hAnsi="宋体"/>
                <w:szCs w:val="21"/>
              </w:rPr>
            </w:pPr>
          </w:p>
        </w:tc>
        <w:tc>
          <w:tcPr>
            <w:tcW w:w="3010" w:type="dxa"/>
            <w:vMerge w:val="continue"/>
            <w:tcMar>
              <w:left w:w="28" w:type="dxa"/>
              <w:right w:w="28" w:type="dxa"/>
            </w:tcMar>
            <w:vAlign w:val="center"/>
          </w:tcPr>
          <w:p>
            <w:pPr>
              <w:spacing w:line="270" w:lineRule="exact"/>
              <w:rPr>
                <w:rFonts w:ascii="宋体" w:hAnsi="宋体"/>
                <w:szCs w:val="21"/>
              </w:rPr>
            </w:pP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w:t>
            </w:r>
            <w:r>
              <w:rPr>
                <w:rFonts w:hint="eastAsia" w:ascii="宋体" w:hAnsi="宋体"/>
                <w:szCs w:val="21"/>
                <w:shd w:val="clear" w:color="auto" w:fill="FFFFFF"/>
              </w:rPr>
              <w:t>侵害</w:t>
            </w:r>
            <w:r>
              <w:rPr>
                <w:rFonts w:hint="eastAsia" w:ascii="宋体" w:hAnsi="宋体"/>
                <w:szCs w:val="21"/>
              </w:rPr>
              <w:t>行为，不及时</w:t>
            </w:r>
            <w:r>
              <w:rPr>
                <w:rFonts w:hint="eastAsia" w:ascii="宋体" w:hAnsi="宋体"/>
                <w:szCs w:val="21"/>
                <w:shd w:val="clear" w:color="auto" w:fill="FFFFFF"/>
              </w:rPr>
              <w:t>恢复原状，</w:t>
            </w:r>
            <w:r>
              <w:rPr>
                <w:rFonts w:hint="eastAsia" w:ascii="宋体" w:hAnsi="宋体"/>
                <w:szCs w:val="21"/>
              </w:rPr>
              <w:t>对</w:t>
            </w:r>
            <w:r>
              <w:rPr>
                <w:rFonts w:hint="eastAsia" w:ascii="宋体" w:hAnsi="宋体"/>
                <w:szCs w:val="21"/>
                <w:shd w:val="clear" w:color="auto" w:fill="FFFFFF"/>
              </w:rPr>
              <w:t>古树名木生长造成较重伤害和影响的。</w:t>
            </w:r>
          </w:p>
        </w:tc>
        <w:tc>
          <w:tcPr>
            <w:tcW w:w="3080" w:type="dxa"/>
            <w:tcMar>
              <w:left w:w="28" w:type="dxa"/>
              <w:right w:w="28" w:type="dxa"/>
            </w:tcMar>
            <w:vAlign w:val="center"/>
          </w:tcPr>
          <w:p>
            <w:pPr>
              <w:shd w:val="solid" w:color="FFFFFF" w:fill="auto"/>
              <w:autoSpaceDN w:val="0"/>
              <w:spacing w:line="280" w:lineRule="exact"/>
              <w:rPr>
                <w:rFonts w:ascii="宋体" w:hAnsi="宋体"/>
                <w:szCs w:val="21"/>
              </w:rPr>
            </w:pPr>
            <w:r>
              <w:rPr>
                <w:rFonts w:hint="eastAsia" w:ascii="宋体" w:hAnsi="宋体"/>
                <w:szCs w:val="21"/>
                <w:shd w:val="clear" w:color="auto" w:fill="FFFFFF"/>
              </w:rPr>
              <w:t>处七百元以上八百元以下的罚款。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spacing w:line="280" w:lineRule="exact"/>
              <w:jc w:val="center"/>
              <w:rPr>
                <w:rFonts w:ascii="宋体" w:hAnsi="宋体"/>
                <w:szCs w:val="21"/>
              </w:rPr>
            </w:pPr>
          </w:p>
        </w:tc>
        <w:tc>
          <w:tcPr>
            <w:tcW w:w="1148" w:type="dxa"/>
            <w:vMerge w:val="continue"/>
            <w:tcMar>
              <w:left w:w="28" w:type="dxa"/>
              <w:right w:w="28" w:type="dxa"/>
            </w:tcMar>
            <w:vAlign w:val="center"/>
          </w:tcPr>
          <w:p>
            <w:pPr>
              <w:spacing w:line="280" w:lineRule="exact"/>
              <w:rPr>
                <w:rFonts w:ascii="宋体" w:hAnsi="宋体"/>
                <w:szCs w:val="21"/>
              </w:rPr>
            </w:pPr>
          </w:p>
        </w:tc>
        <w:tc>
          <w:tcPr>
            <w:tcW w:w="3010" w:type="dxa"/>
            <w:vMerge w:val="continue"/>
            <w:tcMar>
              <w:left w:w="28" w:type="dxa"/>
              <w:right w:w="28" w:type="dxa"/>
            </w:tcMar>
            <w:vAlign w:val="center"/>
          </w:tcPr>
          <w:p>
            <w:pPr>
              <w:spacing w:line="270" w:lineRule="exact"/>
              <w:rPr>
                <w:rFonts w:ascii="宋体" w:hAnsi="宋体"/>
                <w:szCs w:val="21"/>
              </w:rPr>
            </w:pPr>
          </w:p>
        </w:tc>
        <w:tc>
          <w:tcPr>
            <w:tcW w:w="927"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7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不主动停止侵害行为，不及时</w:t>
            </w:r>
            <w:r>
              <w:rPr>
                <w:rFonts w:hint="eastAsia" w:ascii="宋体" w:hAnsi="宋体"/>
                <w:szCs w:val="21"/>
                <w:shd w:val="clear" w:color="auto" w:fill="FFFFFF"/>
              </w:rPr>
              <w:t>恢复原状，</w:t>
            </w:r>
            <w:r>
              <w:rPr>
                <w:rFonts w:hint="eastAsia" w:ascii="宋体" w:hAnsi="宋体"/>
                <w:szCs w:val="21"/>
              </w:rPr>
              <w:t>对</w:t>
            </w:r>
            <w:r>
              <w:rPr>
                <w:rFonts w:hint="eastAsia" w:ascii="宋体" w:hAnsi="宋体"/>
                <w:szCs w:val="21"/>
                <w:shd w:val="clear" w:color="auto" w:fill="FFFFFF"/>
              </w:rPr>
              <w:t>古树名木生长造成严重伤害和严重影响，</w:t>
            </w:r>
            <w:r>
              <w:rPr>
                <w:rFonts w:hint="eastAsia" w:ascii="宋体" w:hAnsi="宋体"/>
                <w:szCs w:val="21"/>
              </w:rPr>
              <w:t>但尚未</w:t>
            </w:r>
            <w:r>
              <w:rPr>
                <w:rFonts w:hint="eastAsia" w:ascii="宋体" w:hAnsi="宋体"/>
                <w:szCs w:val="21"/>
                <w:shd w:val="clear" w:color="auto" w:fill="FFFFFF"/>
              </w:rPr>
              <w:t>造成古树名木死亡的。</w:t>
            </w:r>
          </w:p>
        </w:tc>
        <w:tc>
          <w:tcPr>
            <w:tcW w:w="3080" w:type="dxa"/>
            <w:tcMar>
              <w:left w:w="28" w:type="dxa"/>
              <w:right w:w="28" w:type="dxa"/>
            </w:tcMar>
            <w:vAlign w:val="center"/>
          </w:tcPr>
          <w:p>
            <w:pPr>
              <w:shd w:val="solid" w:color="FFFFFF" w:fill="auto"/>
              <w:autoSpaceDN w:val="0"/>
              <w:spacing w:line="280" w:lineRule="exact"/>
              <w:rPr>
                <w:rFonts w:ascii="宋体" w:hAnsi="宋体"/>
                <w:szCs w:val="21"/>
              </w:rPr>
            </w:pPr>
            <w:r>
              <w:rPr>
                <w:rFonts w:hint="eastAsia" w:ascii="宋体" w:hAnsi="宋体"/>
                <w:szCs w:val="21"/>
                <w:shd w:val="clear" w:color="auto" w:fill="FFFFFF"/>
              </w:rPr>
              <w:t>处八百元以上一千元以下的罚款。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0" w:type="dxa"/>
            <w:vMerge w:val="restart"/>
            <w:tcMar>
              <w:left w:w="28" w:type="dxa"/>
              <w:right w:w="28" w:type="dxa"/>
            </w:tcMar>
            <w:vAlign w:val="center"/>
          </w:tcPr>
          <w:p>
            <w:pPr>
              <w:spacing w:line="250" w:lineRule="exact"/>
              <w:jc w:val="center"/>
              <w:rPr>
                <w:rFonts w:ascii="宋体" w:hAnsi="宋体"/>
                <w:szCs w:val="21"/>
              </w:rPr>
            </w:pPr>
            <w:r>
              <w:rPr>
                <w:rFonts w:hint="eastAsia" w:ascii="宋体" w:hAnsi="宋体"/>
                <w:szCs w:val="21"/>
              </w:rPr>
              <w:t>10</w:t>
            </w:r>
          </w:p>
        </w:tc>
        <w:tc>
          <w:tcPr>
            <w:tcW w:w="1148" w:type="dxa"/>
            <w:vMerge w:val="restart"/>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建设单位未采取避让和保护措施的</w:t>
            </w:r>
          </w:p>
        </w:tc>
        <w:tc>
          <w:tcPr>
            <w:tcW w:w="3010" w:type="dxa"/>
            <w:vMerge w:val="restart"/>
            <w:tcMar>
              <w:left w:w="28" w:type="dxa"/>
              <w:right w:w="28" w:type="dxa"/>
            </w:tcMar>
            <w:vAlign w:val="center"/>
          </w:tcPr>
          <w:p>
            <w:pPr>
              <w:shd w:val="solid" w:color="FFFFFF" w:fill="auto"/>
              <w:autoSpaceDN w:val="0"/>
              <w:spacing w:line="250" w:lineRule="exact"/>
              <w:rPr>
                <w:rFonts w:ascii="宋体" w:hAnsi="宋体"/>
                <w:bCs/>
                <w:szCs w:val="21"/>
              </w:rPr>
            </w:pPr>
            <w:r>
              <w:rPr>
                <w:rFonts w:hint="eastAsia" w:ascii="宋体" w:hAnsi="宋体"/>
                <w:bCs/>
                <w:szCs w:val="21"/>
                <w:shd w:val="clear" w:color="auto" w:fill="FFFFFF"/>
              </w:rPr>
              <w:t>《海南省古树名木保护管理规定》第三十五条</w:t>
            </w:r>
            <w:r>
              <w:rPr>
                <w:rFonts w:hint="eastAsia" w:ascii="宋体" w:hAnsi="宋体"/>
                <w:szCs w:val="21"/>
                <w:shd w:val="clear" w:color="auto" w:fill="FFFFFF"/>
              </w:rPr>
              <w:t xml:space="preserve"> 违反本规定第二十二条第二款，建设单位未采取避让和保护措施的，由县级以上古树名木主管部门责令其限期改正，处一万元以上三万元以下的罚款；造成古树名木死亡的，按照本规定第三十三条第一款第（一）项的规定进行处罚。</w:t>
            </w: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不主动改正，不采取避让和保护措施，对古树名木生长造成一定伤害和</w:t>
            </w:r>
            <w:r>
              <w:rPr>
                <w:rFonts w:hint="eastAsia" w:ascii="宋体" w:hAnsi="宋体"/>
                <w:szCs w:val="21"/>
              </w:rPr>
              <w:t>影响的。</w:t>
            </w:r>
          </w:p>
        </w:tc>
        <w:tc>
          <w:tcPr>
            <w:tcW w:w="3080" w:type="dxa"/>
            <w:tcMar>
              <w:left w:w="28" w:type="dxa"/>
              <w:right w:w="28" w:type="dxa"/>
            </w:tcMar>
            <w:vAlign w:val="center"/>
          </w:tcPr>
          <w:p>
            <w:pPr>
              <w:shd w:val="solid" w:color="FFFFFF" w:fill="auto"/>
              <w:autoSpaceDN w:val="0"/>
              <w:spacing w:line="25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处一万元以上一万元以上二万元以下的罚款。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0" w:type="dxa"/>
            <w:vMerge w:val="continue"/>
            <w:tcMar>
              <w:left w:w="28" w:type="dxa"/>
              <w:right w:w="28" w:type="dxa"/>
            </w:tcMar>
            <w:vAlign w:val="center"/>
          </w:tcPr>
          <w:p>
            <w:pPr>
              <w:spacing w:line="250" w:lineRule="exact"/>
              <w:jc w:val="center"/>
              <w:rPr>
                <w:rFonts w:ascii="宋体" w:hAnsi="宋体"/>
                <w:szCs w:val="21"/>
              </w:rPr>
            </w:pPr>
          </w:p>
        </w:tc>
        <w:tc>
          <w:tcPr>
            <w:tcW w:w="1148" w:type="dxa"/>
            <w:vMerge w:val="continue"/>
            <w:tcMar>
              <w:left w:w="28" w:type="dxa"/>
              <w:right w:w="28" w:type="dxa"/>
            </w:tcMar>
            <w:vAlign w:val="center"/>
          </w:tcPr>
          <w:p>
            <w:pPr>
              <w:spacing w:line="250" w:lineRule="exact"/>
              <w:rPr>
                <w:rFonts w:ascii="宋体" w:hAnsi="宋体"/>
                <w:szCs w:val="21"/>
              </w:rPr>
            </w:pPr>
          </w:p>
        </w:tc>
        <w:tc>
          <w:tcPr>
            <w:tcW w:w="3010" w:type="dxa"/>
            <w:vMerge w:val="continue"/>
            <w:tcMar>
              <w:left w:w="28" w:type="dxa"/>
              <w:right w:w="28" w:type="dxa"/>
            </w:tcMar>
            <w:vAlign w:val="center"/>
          </w:tcPr>
          <w:p>
            <w:pPr>
              <w:spacing w:line="250" w:lineRule="exact"/>
              <w:rPr>
                <w:rFonts w:ascii="宋体" w:hAnsi="宋体"/>
                <w:szCs w:val="21"/>
              </w:rPr>
            </w:pP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不主动改正，不采取避让和保护措施，对古树名木生长造成</w:t>
            </w:r>
            <w:r>
              <w:rPr>
                <w:rFonts w:hint="eastAsia" w:ascii="宋体" w:hAnsi="宋体"/>
                <w:szCs w:val="21"/>
              </w:rPr>
              <w:t>较重</w:t>
            </w:r>
            <w:r>
              <w:rPr>
                <w:rFonts w:hint="eastAsia" w:ascii="宋体" w:hAnsi="宋体"/>
                <w:szCs w:val="21"/>
                <w:shd w:val="clear" w:color="auto" w:fill="FFFFFF"/>
              </w:rPr>
              <w:t>伤害和</w:t>
            </w:r>
            <w:r>
              <w:rPr>
                <w:rFonts w:hint="eastAsia" w:ascii="宋体" w:hAnsi="宋体"/>
                <w:szCs w:val="21"/>
              </w:rPr>
              <w:t>影响的。</w:t>
            </w:r>
          </w:p>
        </w:tc>
        <w:tc>
          <w:tcPr>
            <w:tcW w:w="3080" w:type="dxa"/>
            <w:tcMar>
              <w:left w:w="28" w:type="dxa"/>
              <w:right w:w="28" w:type="dxa"/>
            </w:tcMar>
            <w:vAlign w:val="center"/>
          </w:tcPr>
          <w:p>
            <w:pPr>
              <w:shd w:val="solid" w:color="FFFFFF" w:fill="auto"/>
              <w:autoSpaceDN w:val="0"/>
              <w:spacing w:line="25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0" w:type="dxa"/>
            <w:vMerge w:val="continue"/>
            <w:tcMar>
              <w:left w:w="28" w:type="dxa"/>
              <w:right w:w="28" w:type="dxa"/>
            </w:tcMar>
            <w:vAlign w:val="center"/>
          </w:tcPr>
          <w:p>
            <w:pPr>
              <w:spacing w:line="250" w:lineRule="exact"/>
              <w:jc w:val="center"/>
              <w:rPr>
                <w:rFonts w:ascii="宋体" w:hAnsi="宋体"/>
                <w:szCs w:val="21"/>
              </w:rPr>
            </w:pPr>
          </w:p>
        </w:tc>
        <w:tc>
          <w:tcPr>
            <w:tcW w:w="1148" w:type="dxa"/>
            <w:vMerge w:val="continue"/>
            <w:tcMar>
              <w:left w:w="28" w:type="dxa"/>
              <w:right w:w="28" w:type="dxa"/>
            </w:tcMar>
            <w:vAlign w:val="center"/>
          </w:tcPr>
          <w:p>
            <w:pPr>
              <w:spacing w:line="250" w:lineRule="exact"/>
              <w:rPr>
                <w:rFonts w:ascii="宋体" w:hAnsi="宋体"/>
                <w:szCs w:val="21"/>
              </w:rPr>
            </w:pPr>
          </w:p>
        </w:tc>
        <w:tc>
          <w:tcPr>
            <w:tcW w:w="3010" w:type="dxa"/>
            <w:vMerge w:val="continue"/>
            <w:tcMar>
              <w:left w:w="28" w:type="dxa"/>
              <w:right w:w="28" w:type="dxa"/>
            </w:tcMar>
            <w:vAlign w:val="center"/>
          </w:tcPr>
          <w:p>
            <w:pPr>
              <w:spacing w:line="250" w:lineRule="exact"/>
              <w:rPr>
                <w:rFonts w:ascii="宋体" w:hAnsi="宋体"/>
                <w:szCs w:val="21"/>
              </w:rPr>
            </w:pP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cs="Arial"/>
                <w:szCs w:val="21"/>
              </w:rPr>
              <w:t>限期改正，</w:t>
            </w:r>
            <w:r>
              <w:rPr>
                <w:rFonts w:hint="eastAsia" w:ascii="宋体" w:hAnsi="宋体"/>
                <w:szCs w:val="21"/>
                <w:shd w:val="clear" w:color="auto" w:fill="FFFFFF"/>
              </w:rPr>
              <w:t>罚款</w:t>
            </w:r>
          </w:p>
        </w:tc>
        <w:tc>
          <w:tcPr>
            <w:tcW w:w="2326"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不主动改正，不采取避让和保护措施，造成古树名木死亡的。</w:t>
            </w:r>
          </w:p>
        </w:tc>
        <w:tc>
          <w:tcPr>
            <w:tcW w:w="3080" w:type="dxa"/>
            <w:tcMar>
              <w:left w:w="28" w:type="dxa"/>
              <w:right w:w="28" w:type="dxa"/>
            </w:tcMar>
            <w:vAlign w:val="center"/>
          </w:tcPr>
          <w:p>
            <w:pPr>
              <w:pStyle w:val="5"/>
              <w:widowControl/>
              <w:shd w:val="clear" w:color="auto" w:fill="FFFFFF"/>
              <w:spacing w:line="250" w:lineRule="exact"/>
              <w:jc w:val="both"/>
              <w:rPr>
                <w:rFonts w:hint="default"/>
                <w:sz w:val="21"/>
                <w:szCs w:val="21"/>
              </w:rPr>
            </w:pPr>
            <w:r>
              <w:rPr>
                <w:rFonts w:cs="Arial"/>
                <w:sz w:val="21"/>
                <w:szCs w:val="21"/>
              </w:rPr>
              <w:t>限期改正，</w:t>
            </w:r>
            <w:r>
              <w:rPr>
                <w:sz w:val="21"/>
                <w:szCs w:val="21"/>
              </w:rPr>
              <w:t>造成名木或者一级保护古树的，每株处二十万元以上四</w:t>
            </w:r>
            <w:r>
              <w:rPr>
                <w:rFonts w:cs="Arial"/>
                <w:sz w:val="21"/>
                <w:szCs w:val="21"/>
              </w:rPr>
              <w:t>十万元以下的罚款。造成二级保护古树死亡的，每株处十万元以上二十万元以下的罚款；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20" w:type="dxa"/>
            <w:vMerge w:val="restart"/>
            <w:tcMar>
              <w:left w:w="28" w:type="dxa"/>
              <w:right w:w="28" w:type="dxa"/>
            </w:tcMar>
            <w:vAlign w:val="center"/>
          </w:tcPr>
          <w:p>
            <w:pPr>
              <w:spacing w:line="250" w:lineRule="exact"/>
              <w:jc w:val="center"/>
              <w:rPr>
                <w:rFonts w:ascii="宋体" w:hAnsi="宋体"/>
                <w:szCs w:val="21"/>
              </w:rPr>
            </w:pPr>
            <w:r>
              <w:rPr>
                <w:rFonts w:hint="eastAsia" w:ascii="宋体" w:hAnsi="宋体"/>
                <w:szCs w:val="21"/>
              </w:rPr>
              <w:t>11</w:t>
            </w:r>
          </w:p>
        </w:tc>
        <w:tc>
          <w:tcPr>
            <w:tcW w:w="1148" w:type="dxa"/>
            <w:vMerge w:val="restart"/>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古树名木死亡未经市、县、自治县古树名木主管部门确认、注销而擅自处理的</w:t>
            </w:r>
          </w:p>
        </w:tc>
        <w:tc>
          <w:tcPr>
            <w:tcW w:w="3010" w:type="dxa"/>
            <w:vMerge w:val="restart"/>
            <w:tcMar>
              <w:left w:w="28" w:type="dxa"/>
              <w:right w:w="28" w:type="dxa"/>
            </w:tcMar>
            <w:vAlign w:val="center"/>
          </w:tcPr>
          <w:p>
            <w:pPr>
              <w:shd w:val="solid" w:color="FFFFFF" w:fill="auto"/>
              <w:autoSpaceDN w:val="0"/>
              <w:spacing w:line="250" w:lineRule="exact"/>
              <w:rPr>
                <w:rFonts w:ascii="宋体" w:hAnsi="宋体"/>
                <w:szCs w:val="21"/>
                <w:shd w:val="clear" w:color="auto" w:fill="FFFFFF"/>
              </w:rPr>
            </w:pPr>
            <w:r>
              <w:rPr>
                <w:rFonts w:hint="eastAsia" w:ascii="宋体" w:hAnsi="宋体"/>
                <w:bCs/>
                <w:szCs w:val="21"/>
                <w:shd w:val="clear" w:color="auto" w:fill="FFFFFF"/>
              </w:rPr>
              <w:t>《海南省古树名木保护管理规定》第三十六条</w:t>
            </w:r>
            <w:r>
              <w:rPr>
                <w:rFonts w:hint="eastAsia" w:ascii="宋体" w:hAnsi="宋体"/>
                <w:szCs w:val="21"/>
                <w:shd w:val="clear" w:color="auto" w:fill="FFFFFF"/>
              </w:rPr>
              <w:t xml:space="preserve"> 违反本规定第二十七条，古树名木死亡未经市、县、自治县古树名木主管部门确认、注销而擅自处理的，没收其违法所得，并处违法所得三倍以上五倍以下的罚款；没有违法所得的，每株处二千元以上一万元以下的罚款。</w:t>
            </w:r>
          </w:p>
          <w:p>
            <w:pPr>
              <w:spacing w:line="250" w:lineRule="exact"/>
              <w:rPr>
                <w:rFonts w:ascii="宋体" w:hAnsi="宋体"/>
                <w:szCs w:val="21"/>
              </w:rPr>
            </w:pP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一般违法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没收其违法所得，罚款</w:t>
            </w:r>
          </w:p>
        </w:tc>
        <w:tc>
          <w:tcPr>
            <w:tcW w:w="2326"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古树名木死亡</w:t>
            </w:r>
            <w:r>
              <w:rPr>
                <w:rFonts w:hint="eastAsia" w:ascii="宋体" w:hAnsi="宋体"/>
                <w:szCs w:val="21"/>
              </w:rPr>
              <w:t>属一般名木的。</w:t>
            </w:r>
          </w:p>
        </w:tc>
        <w:tc>
          <w:tcPr>
            <w:tcW w:w="3080" w:type="dxa"/>
            <w:tcMar>
              <w:left w:w="28" w:type="dxa"/>
              <w:right w:w="28" w:type="dxa"/>
            </w:tcMar>
            <w:vAlign w:val="center"/>
          </w:tcPr>
          <w:p>
            <w:pPr>
              <w:shd w:val="solid" w:color="FFFFFF" w:fill="auto"/>
              <w:autoSpaceDN w:val="0"/>
              <w:spacing w:line="250" w:lineRule="exact"/>
              <w:rPr>
                <w:rFonts w:ascii="宋体" w:hAnsi="宋体"/>
                <w:spacing w:val="-9"/>
                <w:szCs w:val="21"/>
              </w:rPr>
            </w:pPr>
            <w:r>
              <w:rPr>
                <w:rFonts w:hint="eastAsia" w:ascii="宋体" w:hAnsi="宋体"/>
                <w:spacing w:val="-9"/>
                <w:szCs w:val="21"/>
                <w:shd w:val="clear" w:color="auto" w:fill="FFFFFF"/>
              </w:rPr>
              <w:t>没收其违法所得，并处违法所得三倍的罚款；没有违法所得的，每株处二千元以上四千元以下的罚款。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20" w:type="dxa"/>
            <w:vMerge w:val="continue"/>
            <w:tcMar>
              <w:left w:w="28" w:type="dxa"/>
              <w:right w:w="28" w:type="dxa"/>
            </w:tcMar>
            <w:vAlign w:val="center"/>
          </w:tcPr>
          <w:p>
            <w:pPr>
              <w:spacing w:line="250" w:lineRule="exact"/>
              <w:jc w:val="center"/>
              <w:rPr>
                <w:rFonts w:ascii="宋体" w:hAnsi="宋体"/>
                <w:szCs w:val="21"/>
              </w:rPr>
            </w:pPr>
          </w:p>
        </w:tc>
        <w:tc>
          <w:tcPr>
            <w:tcW w:w="1148" w:type="dxa"/>
            <w:vMerge w:val="continue"/>
            <w:tcMar>
              <w:left w:w="28" w:type="dxa"/>
              <w:right w:w="28" w:type="dxa"/>
            </w:tcMar>
            <w:vAlign w:val="center"/>
          </w:tcPr>
          <w:p>
            <w:pPr>
              <w:spacing w:line="250" w:lineRule="exact"/>
              <w:rPr>
                <w:rFonts w:ascii="宋体" w:hAnsi="宋体"/>
                <w:szCs w:val="21"/>
              </w:rPr>
            </w:pPr>
          </w:p>
        </w:tc>
        <w:tc>
          <w:tcPr>
            <w:tcW w:w="3010" w:type="dxa"/>
            <w:vMerge w:val="continue"/>
            <w:tcMar>
              <w:left w:w="28" w:type="dxa"/>
              <w:right w:w="28" w:type="dxa"/>
            </w:tcMar>
            <w:vAlign w:val="center"/>
          </w:tcPr>
          <w:p>
            <w:pPr>
              <w:spacing w:line="250" w:lineRule="exact"/>
              <w:rPr>
                <w:rFonts w:ascii="宋体" w:hAnsi="宋体"/>
                <w:szCs w:val="21"/>
              </w:rPr>
            </w:pP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较重违法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没收其违法所得，罚款</w:t>
            </w:r>
          </w:p>
        </w:tc>
        <w:tc>
          <w:tcPr>
            <w:tcW w:w="2326"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古树名木死亡</w:t>
            </w:r>
            <w:r>
              <w:rPr>
                <w:rFonts w:hint="eastAsia" w:ascii="宋体" w:hAnsi="宋体"/>
                <w:szCs w:val="21"/>
              </w:rPr>
              <w:t>属二级保护名木或重要名木的。</w:t>
            </w:r>
          </w:p>
        </w:tc>
        <w:tc>
          <w:tcPr>
            <w:tcW w:w="3080" w:type="dxa"/>
            <w:tcMar>
              <w:left w:w="28" w:type="dxa"/>
              <w:right w:w="28" w:type="dxa"/>
            </w:tcMar>
            <w:vAlign w:val="center"/>
          </w:tcPr>
          <w:p>
            <w:pPr>
              <w:shd w:val="solid" w:color="FFFFFF" w:fill="auto"/>
              <w:autoSpaceDN w:val="0"/>
              <w:spacing w:line="250" w:lineRule="exact"/>
              <w:rPr>
                <w:rFonts w:ascii="宋体" w:hAnsi="宋体"/>
                <w:szCs w:val="21"/>
              </w:rPr>
            </w:pPr>
            <w:r>
              <w:rPr>
                <w:rFonts w:hint="eastAsia" w:ascii="宋体" w:hAnsi="宋体"/>
                <w:szCs w:val="21"/>
                <w:shd w:val="clear" w:color="auto" w:fill="FFFFFF"/>
              </w:rPr>
              <w:t>没收其违法所得，并处违法所得四倍的罚款；没有违法所得的，每株处四千元以上七千元以下的罚款。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20" w:type="dxa"/>
            <w:vMerge w:val="continue"/>
            <w:tcMar>
              <w:left w:w="28" w:type="dxa"/>
              <w:right w:w="28" w:type="dxa"/>
            </w:tcMar>
            <w:vAlign w:val="center"/>
          </w:tcPr>
          <w:p>
            <w:pPr>
              <w:spacing w:line="250" w:lineRule="exact"/>
              <w:jc w:val="center"/>
              <w:rPr>
                <w:rFonts w:ascii="宋体" w:hAnsi="宋体"/>
                <w:szCs w:val="21"/>
              </w:rPr>
            </w:pPr>
          </w:p>
        </w:tc>
        <w:tc>
          <w:tcPr>
            <w:tcW w:w="1148" w:type="dxa"/>
            <w:vMerge w:val="continue"/>
            <w:tcMar>
              <w:left w:w="28" w:type="dxa"/>
              <w:right w:w="28" w:type="dxa"/>
            </w:tcMar>
            <w:vAlign w:val="center"/>
          </w:tcPr>
          <w:p>
            <w:pPr>
              <w:spacing w:line="250" w:lineRule="exact"/>
              <w:rPr>
                <w:rFonts w:ascii="宋体" w:hAnsi="宋体"/>
                <w:szCs w:val="21"/>
              </w:rPr>
            </w:pPr>
          </w:p>
        </w:tc>
        <w:tc>
          <w:tcPr>
            <w:tcW w:w="3010" w:type="dxa"/>
            <w:vMerge w:val="continue"/>
            <w:tcMar>
              <w:left w:w="28" w:type="dxa"/>
              <w:right w:w="28" w:type="dxa"/>
            </w:tcMar>
            <w:vAlign w:val="center"/>
          </w:tcPr>
          <w:p>
            <w:pPr>
              <w:spacing w:line="250" w:lineRule="exact"/>
              <w:rPr>
                <w:rFonts w:ascii="宋体" w:hAnsi="宋体"/>
                <w:szCs w:val="21"/>
              </w:rPr>
            </w:pPr>
          </w:p>
        </w:tc>
        <w:tc>
          <w:tcPr>
            <w:tcW w:w="927" w:type="dxa"/>
            <w:tcMar>
              <w:left w:w="28" w:type="dxa"/>
              <w:right w:w="28" w:type="dxa"/>
            </w:tcMar>
            <w:vAlign w:val="center"/>
          </w:tcPr>
          <w:p>
            <w:pPr>
              <w:spacing w:line="250" w:lineRule="exact"/>
              <w:jc w:val="center"/>
              <w:rPr>
                <w:rFonts w:ascii="宋体" w:hAnsi="宋体"/>
                <w:szCs w:val="21"/>
              </w:rPr>
            </w:pPr>
            <w:r>
              <w:rPr>
                <w:rFonts w:hint="eastAsia" w:ascii="宋体" w:hAnsi="宋体"/>
                <w:szCs w:val="21"/>
              </w:rPr>
              <w:t>严重违法</w:t>
            </w:r>
          </w:p>
        </w:tc>
        <w:tc>
          <w:tcPr>
            <w:tcW w:w="1619" w:type="dxa"/>
            <w:tcMar>
              <w:left w:w="28" w:type="dxa"/>
              <w:right w:w="28" w:type="dxa"/>
            </w:tcMar>
            <w:vAlign w:val="center"/>
          </w:tcPr>
          <w:p>
            <w:pPr>
              <w:spacing w:line="250" w:lineRule="exact"/>
              <w:rPr>
                <w:rFonts w:ascii="宋体" w:hAnsi="宋体"/>
                <w:szCs w:val="21"/>
              </w:rPr>
            </w:pPr>
            <w:r>
              <w:rPr>
                <w:rFonts w:hint="eastAsia" w:ascii="宋体" w:hAnsi="宋体"/>
                <w:szCs w:val="21"/>
                <w:shd w:val="clear" w:color="auto" w:fill="FFFFFF"/>
              </w:rPr>
              <w:t>没收其违法所得，罚款</w:t>
            </w:r>
          </w:p>
        </w:tc>
        <w:tc>
          <w:tcPr>
            <w:tcW w:w="2326" w:type="dxa"/>
            <w:tcMar>
              <w:left w:w="28" w:type="dxa"/>
              <w:right w:w="28" w:type="dxa"/>
            </w:tcMar>
            <w:vAlign w:val="center"/>
          </w:tcPr>
          <w:p>
            <w:pPr>
              <w:spacing w:line="250" w:lineRule="exact"/>
              <w:rPr>
                <w:rFonts w:ascii="宋体" w:hAnsi="宋体"/>
                <w:szCs w:val="21"/>
                <w:shd w:val="clear" w:color="auto" w:fill="FFFFFF"/>
              </w:rPr>
            </w:pPr>
          </w:p>
          <w:p>
            <w:pPr>
              <w:spacing w:line="250" w:lineRule="exact"/>
              <w:rPr>
                <w:rFonts w:ascii="宋体" w:hAnsi="宋体"/>
                <w:szCs w:val="21"/>
                <w:shd w:val="clear" w:color="auto" w:fill="FFFFFF"/>
              </w:rPr>
            </w:pPr>
          </w:p>
          <w:p>
            <w:pPr>
              <w:spacing w:line="250" w:lineRule="exact"/>
              <w:rPr>
                <w:rFonts w:ascii="宋体" w:hAnsi="宋体"/>
                <w:szCs w:val="21"/>
              </w:rPr>
            </w:pPr>
            <w:r>
              <w:rPr>
                <w:rFonts w:hint="eastAsia" w:ascii="宋体" w:hAnsi="宋体"/>
                <w:szCs w:val="21"/>
                <w:shd w:val="clear" w:color="auto" w:fill="FFFFFF"/>
              </w:rPr>
              <w:t>古树名木死亡</w:t>
            </w:r>
            <w:r>
              <w:rPr>
                <w:rFonts w:hint="eastAsia" w:ascii="宋体" w:hAnsi="宋体"/>
                <w:szCs w:val="21"/>
              </w:rPr>
              <w:t>属一级保护古树的。</w:t>
            </w:r>
          </w:p>
        </w:tc>
        <w:tc>
          <w:tcPr>
            <w:tcW w:w="3080" w:type="dxa"/>
            <w:tcMar>
              <w:left w:w="28" w:type="dxa"/>
              <w:right w:w="28" w:type="dxa"/>
            </w:tcMar>
            <w:vAlign w:val="center"/>
          </w:tcPr>
          <w:p>
            <w:pPr>
              <w:shd w:val="solid" w:color="FFFFFF" w:fill="auto"/>
              <w:autoSpaceDN w:val="0"/>
              <w:spacing w:line="250" w:lineRule="exact"/>
              <w:rPr>
                <w:rFonts w:ascii="宋体" w:hAnsi="宋体"/>
                <w:szCs w:val="21"/>
              </w:rPr>
            </w:pPr>
            <w:r>
              <w:rPr>
                <w:rFonts w:hint="eastAsia" w:ascii="宋体" w:hAnsi="宋体"/>
                <w:szCs w:val="21"/>
                <w:shd w:val="clear" w:color="auto" w:fill="FFFFFF"/>
              </w:rPr>
              <w:t>没收其违法所得，并处违法所得五倍的罚款；没有违法所得的，每株处七千元以上一万元以下的罚款。</w:t>
            </w:r>
          </w:p>
        </w:tc>
      </w:tr>
    </w:tbl>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（三）违反林种、林地用途管理行为的行政处罚自由裁量细化基准（4种）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40"/>
        <w:gridCol w:w="925"/>
        <w:gridCol w:w="1621"/>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restart"/>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218" w:type="dxa"/>
            <w:vMerge w:val="restart"/>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违法行为</w:t>
            </w:r>
          </w:p>
        </w:tc>
        <w:tc>
          <w:tcPr>
            <w:tcW w:w="2940" w:type="dxa"/>
            <w:vMerge w:val="restart"/>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法律依据</w:t>
            </w:r>
          </w:p>
        </w:tc>
        <w:tc>
          <w:tcPr>
            <w:tcW w:w="925" w:type="dxa"/>
            <w:vMerge w:val="restart"/>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裁量阶次</w:t>
            </w:r>
          </w:p>
        </w:tc>
        <w:tc>
          <w:tcPr>
            <w:tcW w:w="3947" w:type="dxa"/>
            <w:gridSpan w:val="2"/>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裁量因素</w:t>
            </w:r>
          </w:p>
        </w:tc>
        <w:tc>
          <w:tcPr>
            <w:tcW w:w="3080" w:type="dxa"/>
            <w:vMerge w:val="restart"/>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vMerge w:val="continue"/>
            <w:tcMar>
              <w:left w:w="28" w:type="dxa"/>
              <w:right w:w="28" w:type="dxa"/>
            </w:tcMar>
            <w:vAlign w:val="center"/>
          </w:tcPr>
          <w:p>
            <w:pPr>
              <w:widowControl/>
              <w:jc w:val="center"/>
              <w:rPr>
                <w:rFonts w:ascii="宋体" w:hAnsi="宋体" w:cs="Arial"/>
                <w:kern w:val="0"/>
                <w:szCs w:val="21"/>
              </w:rPr>
            </w:pPr>
          </w:p>
        </w:tc>
        <w:tc>
          <w:tcPr>
            <w:tcW w:w="1621" w:type="dxa"/>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法定裁量因素</w:t>
            </w:r>
          </w:p>
        </w:tc>
        <w:tc>
          <w:tcPr>
            <w:tcW w:w="2326" w:type="dxa"/>
            <w:tcMar>
              <w:left w:w="28" w:type="dxa"/>
              <w:right w:w="28" w:type="dxa"/>
            </w:tcMar>
            <w:vAlign w:val="center"/>
          </w:tcPr>
          <w:p>
            <w:pPr>
              <w:widowControl/>
              <w:jc w:val="center"/>
              <w:rPr>
                <w:rFonts w:ascii="黑体" w:hAnsi="黑体" w:eastAsia="黑体" w:cs="Arial"/>
                <w:kern w:val="0"/>
                <w:szCs w:val="21"/>
              </w:rPr>
            </w:pPr>
            <w:r>
              <w:rPr>
                <w:rFonts w:hint="eastAsia" w:ascii="黑体" w:hAnsi="黑体" w:eastAsia="黑体" w:cs="Arial"/>
                <w:kern w:val="0"/>
                <w:szCs w:val="21"/>
              </w:rPr>
              <w:t>酌定裁量因素</w:t>
            </w:r>
          </w:p>
        </w:tc>
        <w:tc>
          <w:tcPr>
            <w:tcW w:w="3080" w:type="dxa"/>
            <w:vMerge w:val="continue"/>
            <w:tcMar>
              <w:left w:w="28" w:type="dxa"/>
              <w:right w:w="28" w:type="dxa"/>
            </w:tcMar>
            <w:vAlign w:val="center"/>
          </w:tcPr>
          <w:p>
            <w:pPr>
              <w:widowControl/>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0" w:type="dxa"/>
            <w:vMerge w:val="restart"/>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1</w:t>
            </w:r>
          </w:p>
        </w:tc>
        <w:tc>
          <w:tcPr>
            <w:tcW w:w="1218" w:type="dxa"/>
            <w:vMerge w:val="restart"/>
            <w:tcMar>
              <w:left w:w="28" w:type="dxa"/>
              <w:right w:w="28" w:type="dxa"/>
            </w:tcMar>
            <w:vAlign w:val="center"/>
          </w:tcPr>
          <w:p>
            <w:pPr>
              <w:ind w:left="61" w:leftChars="29"/>
              <w:rPr>
                <w:rFonts w:ascii="宋体" w:hAnsi="宋体"/>
                <w:szCs w:val="21"/>
              </w:rPr>
            </w:pPr>
            <w:r>
              <w:rPr>
                <w:rFonts w:hint="eastAsia" w:ascii="宋体" w:hAnsi="宋体" w:cs="Arial"/>
                <w:szCs w:val="21"/>
              </w:rPr>
              <w:t>擅自将防护林和特种用途林改变为其他林种的</w:t>
            </w:r>
          </w:p>
        </w:tc>
        <w:tc>
          <w:tcPr>
            <w:tcW w:w="2940" w:type="dxa"/>
            <w:vMerge w:val="restart"/>
            <w:tcMar>
              <w:left w:w="28" w:type="dxa"/>
              <w:right w:w="28" w:type="dxa"/>
            </w:tcMar>
            <w:vAlign w:val="center"/>
          </w:tcPr>
          <w:p>
            <w:pPr>
              <w:rPr>
                <w:rFonts w:ascii="宋体" w:hAnsi="宋体"/>
                <w:szCs w:val="21"/>
              </w:rPr>
            </w:pPr>
            <w:r>
              <w:rPr>
                <w:rFonts w:hint="eastAsia" w:ascii="宋体" w:hAnsi="宋体" w:cs="Arial"/>
                <w:szCs w:val="21"/>
              </w:rPr>
              <w:t>《中华人民共和国森林法实施条例》第四十六条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一般违法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罚款</w:t>
            </w:r>
          </w:p>
        </w:tc>
        <w:tc>
          <w:tcPr>
            <w:tcW w:w="2326" w:type="dxa"/>
            <w:tcMar>
              <w:left w:w="28" w:type="dxa"/>
              <w:right w:w="28" w:type="dxa"/>
            </w:tcMar>
            <w:vAlign w:val="center"/>
          </w:tcPr>
          <w:p>
            <w:pPr>
              <w:ind w:left="61" w:leftChars="29"/>
              <w:rPr>
                <w:rFonts w:ascii="宋体" w:hAnsi="宋体" w:cs="Arial"/>
                <w:szCs w:val="21"/>
              </w:rPr>
            </w:pPr>
            <w:r>
              <w:rPr>
                <w:rFonts w:hint="eastAsia" w:ascii="宋体" w:hAnsi="宋体" w:cs="Arial"/>
                <w:szCs w:val="21"/>
              </w:rPr>
              <w:t>擅自将</w:t>
            </w:r>
            <w:r>
              <w:rPr>
                <w:rFonts w:hint="eastAsia" w:ascii="宋体" w:hAnsi="宋体"/>
                <w:szCs w:val="21"/>
              </w:rPr>
              <w:t>纳入</w:t>
            </w:r>
            <w:r>
              <w:rPr>
                <w:rFonts w:hint="eastAsia" w:ascii="宋体" w:hAnsi="宋体" w:cs="Arial"/>
                <w:szCs w:val="21"/>
              </w:rPr>
              <w:t>森林生态效益补偿范围的防护林和特种用途林改变为其他林种面积1亩以下的。</w:t>
            </w:r>
          </w:p>
        </w:tc>
        <w:tc>
          <w:tcPr>
            <w:tcW w:w="3080" w:type="dxa"/>
            <w:tcMar>
              <w:left w:w="28" w:type="dxa"/>
              <w:right w:w="28" w:type="dxa"/>
            </w:tcMar>
            <w:vAlign w:val="center"/>
          </w:tcPr>
          <w:p>
            <w:pPr>
              <w:ind w:left="61" w:leftChars="29"/>
              <w:rPr>
                <w:rFonts w:ascii="宋体" w:hAnsi="宋体" w:cs="Arial"/>
                <w:szCs w:val="21"/>
              </w:rPr>
            </w:pPr>
            <w:r>
              <w:rPr>
                <w:rFonts w:hint="eastAsia" w:ascii="宋体" w:hAnsi="宋体" w:cs="Arial"/>
                <w:szCs w:val="21"/>
              </w:rPr>
              <w:t>处所获取森林生态效益补偿1倍的罚款。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较重违法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罚款</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擅自将</w:t>
            </w:r>
            <w:r>
              <w:rPr>
                <w:rFonts w:hint="eastAsia" w:ascii="宋体" w:hAnsi="宋体"/>
                <w:szCs w:val="21"/>
              </w:rPr>
              <w:t>纳入</w:t>
            </w:r>
            <w:r>
              <w:rPr>
                <w:rFonts w:hint="eastAsia" w:ascii="宋体" w:hAnsi="宋体" w:cs="Arial"/>
                <w:szCs w:val="21"/>
              </w:rPr>
              <w:t>森林生态效益补偿范围的防护林和特种用途林改变为其他林种面积1亩以上5亩以下的。</w:t>
            </w:r>
          </w:p>
        </w:tc>
        <w:tc>
          <w:tcPr>
            <w:tcW w:w="3080" w:type="dxa"/>
            <w:tcMar>
              <w:left w:w="28" w:type="dxa"/>
              <w:right w:w="28" w:type="dxa"/>
            </w:tcMar>
            <w:vAlign w:val="center"/>
          </w:tcPr>
          <w:p>
            <w:pPr>
              <w:ind w:left="61" w:leftChars="29"/>
              <w:rPr>
                <w:rFonts w:ascii="宋体" w:hAnsi="宋体" w:cs="Arial"/>
                <w:szCs w:val="21"/>
              </w:rPr>
            </w:pPr>
            <w:r>
              <w:rPr>
                <w:rFonts w:hint="eastAsia" w:ascii="宋体" w:hAnsi="宋体" w:cs="Arial"/>
                <w:szCs w:val="21"/>
              </w:rPr>
              <w:t>处所获取森林生态效益补偿2倍的罚款。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严重违法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罚款</w:t>
            </w:r>
          </w:p>
        </w:tc>
        <w:tc>
          <w:tcPr>
            <w:tcW w:w="2326" w:type="dxa"/>
            <w:tcMar>
              <w:left w:w="28" w:type="dxa"/>
              <w:right w:w="28" w:type="dxa"/>
            </w:tcMar>
            <w:vAlign w:val="center"/>
          </w:tcPr>
          <w:p>
            <w:pPr>
              <w:rPr>
                <w:rFonts w:ascii="宋体" w:hAnsi="宋体" w:cs="Arial"/>
                <w:szCs w:val="21"/>
              </w:rPr>
            </w:pPr>
            <w:r>
              <w:rPr>
                <w:rFonts w:hint="eastAsia" w:ascii="宋体" w:hAnsi="宋体" w:cs="Arial"/>
                <w:szCs w:val="21"/>
              </w:rPr>
              <w:t>擅自将</w:t>
            </w:r>
            <w:r>
              <w:rPr>
                <w:rFonts w:hint="eastAsia" w:ascii="宋体" w:hAnsi="宋体"/>
                <w:szCs w:val="21"/>
              </w:rPr>
              <w:t>纳入</w:t>
            </w:r>
            <w:r>
              <w:rPr>
                <w:rFonts w:hint="eastAsia" w:ascii="宋体" w:hAnsi="宋体" w:cs="Arial"/>
                <w:szCs w:val="21"/>
              </w:rPr>
              <w:t>森林生态效益补偿范围的防护林和特种用途林改变为其他林种面积5亩以上的。</w:t>
            </w:r>
          </w:p>
        </w:tc>
        <w:tc>
          <w:tcPr>
            <w:tcW w:w="3080" w:type="dxa"/>
            <w:tcMar>
              <w:left w:w="28" w:type="dxa"/>
              <w:right w:w="28" w:type="dxa"/>
            </w:tcMar>
            <w:vAlign w:val="center"/>
          </w:tcPr>
          <w:p>
            <w:pPr>
              <w:ind w:left="61" w:leftChars="29"/>
              <w:rPr>
                <w:rFonts w:ascii="宋体" w:hAnsi="宋体" w:cs="Arial"/>
                <w:szCs w:val="21"/>
              </w:rPr>
            </w:pPr>
            <w:r>
              <w:rPr>
                <w:rFonts w:hint="eastAsia" w:ascii="宋体" w:hAnsi="宋体" w:cs="Arial"/>
                <w:szCs w:val="21"/>
              </w:rPr>
              <w:t>处所获取森林生态效益补偿3倍的罚款。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420" w:type="dxa"/>
            <w:vMerge w:val="restart"/>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2</w:t>
            </w:r>
          </w:p>
        </w:tc>
        <w:tc>
          <w:tcPr>
            <w:tcW w:w="1218" w:type="dxa"/>
            <w:vMerge w:val="restart"/>
            <w:tcMar>
              <w:left w:w="28" w:type="dxa"/>
              <w:right w:w="28" w:type="dxa"/>
            </w:tcMar>
            <w:vAlign w:val="center"/>
          </w:tcPr>
          <w:p>
            <w:pPr>
              <w:rPr>
                <w:rFonts w:ascii="宋体" w:hAnsi="宋体"/>
                <w:szCs w:val="21"/>
              </w:rPr>
            </w:pPr>
            <w:r>
              <w:rPr>
                <w:rFonts w:hint="eastAsia" w:ascii="宋体" w:hAnsi="宋体" w:cs="Arial"/>
                <w:szCs w:val="21"/>
              </w:rPr>
              <w:t>擅自开垦、蚕食林地，对森林、林木未造成毁坏或者被开垦的林地上没有森林、林木</w:t>
            </w:r>
            <w:r>
              <w:rPr>
                <w:rFonts w:hint="eastAsia" w:ascii="宋体" w:hAnsi="宋体"/>
                <w:szCs w:val="21"/>
              </w:rPr>
              <w:t>的</w:t>
            </w:r>
          </w:p>
        </w:tc>
        <w:tc>
          <w:tcPr>
            <w:tcW w:w="2940" w:type="dxa"/>
            <w:vMerge w:val="restart"/>
            <w:tcMar>
              <w:left w:w="28" w:type="dxa"/>
              <w:right w:w="28" w:type="dxa"/>
            </w:tcMar>
            <w:vAlign w:val="center"/>
          </w:tcPr>
          <w:p>
            <w:pPr>
              <w:pStyle w:val="6"/>
              <w:spacing w:before="0" w:beforeAutospacing="0" w:after="0" w:afterAutospacing="0"/>
              <w:jc w:val="both"/>
              <w:rPr>
                <w:rFonts w:cs="Arial"/>
                <w:color w:val="auto"/>
                <w:sz w:val="21"/>
                <w:szCs w:val="21"/>
              </w:rPr>
            </w:pPr>
            <w:r>
              <w:rPr>
                <w:rFonts w:hint="eastAsia" w:cs="Arial"/>
                <w:color w:val="auto"/>
                <w:kern w:val="2"/>
                <w:sz w:val="21"/>
                <w:szCs w:val="21"/>
              </w:rPr>
              <w:t>《海南经济特区林地管理条例》第三十条第二款 擅自开垦林地、蚕食林地，对森林、林木未造成毁坏或者被开垦的林地上没有森林、林木的，由县级以上人民政府林业主管部门责令停止违法行为，限期恢复原状；按照非法开垦、蚕食林地面积，对个人处每平方米五元以上十元以下的罚款，对单位处每平方米十元以上五十元以下的罚款。</w:t>
            </w:r>
          </w:p>
        </w:tc>
        <w:tc>
          <w:tcPr>
            <w:tcW w:w="925" w:type="dxa"/>
            <w:tcMar>
              <w:left w:w="28" w:type="dxa"/>
              <w:right w:w="28" w:type="dxa"/>
            </w:tcMar>
            <w:vAlign w:val="center"/>
          </w:tcPr>
          <w:p>
            <w:pPr>
              <w:jc w:val="center"/>
              <w:rPr>
                <w:rFonts w:ascii="宋体" w:hAnsi="宋体" w:cs="Arial"/>
                <w:kern w:val="0"/>
                <w:szCs w:val="21"/>
              </w:rPr>
            </w:pPr>
            <w:r>
              <w:rPr>
                <w:rFonts w:hint="eastAsia" w:ascii="宋体" w:hAnsi="宋体" w:cs="Arial"/>
                <w:kern w:val="0"/>
                <w:szCs w:val="21"/>
              </w:rPr>
              <w:t>一般违法</w:t>
            </w:r>
          </w:p>
        </w:tc>
        <w:tc>
          <w:tcPr>
            <w:tcW w:w="1621" w:type="dxa"/>
            <w:tcMar>
              <w:left w:w="28" w:type="dxa"/>
              <w:right w:w="28" w:type="dxa"/>
            </w:tcMar>
            <w:vAlign w:val="center"/>
          </w:tcPr>
          <w:p>
            <w:pPr>
              <w:rPr>
                <w:rFonts w:ascii="宋体" w:hAnsi="宋体" w:cs="Arial"/>
                <w:kern w:val="0"/>
                <w:szCs w:val="21"/>
              </w:rPr>
            </w:pPr>
            <w:r>
              <w:rPr>
                <w:rFonts w:hint="eastAsia" w:ascii="宋体" w:hAnsi="宋体" w:cs="Arial"/>
                <w:szCs w:val="21"/>
              </w:rPr>
              <w:t>责令停止违法行为，限期改正，罚款</w:t>
            </w:r>
          </w:p>
        </w:tc>
        <w:tc>
          <w:tcPr>
            <w:tcW w:w="2326" w:type="dxa"/>
            <w:tcMar>
              <w:left w:w="28" w:type="dxa"/>
              <w:right w:w="28" w:type="dxa"/>
            </w:tcMar>
            <w:vAlign w:val="center"/>
          </w:tcPr>
          <w:p>
            <w:pPr>
              <w:rPr>
                <w:rFonts w:ascii="宋体" w:hAnsi="宋体"/>
                <w:szCs w:val="21"/>
              </w:rPr>
            </w:pPr>
            <w:r>
              <w:rPr>
                <w:rFonts w:hint="eastAsia" w:ascii="宋体" w:hAnsi="宋体" w:cs="Arial"/>
                <w:szCs w:val="21"/>
              </w:rPr>
              <w:t>擅自开垦、蚕食商品林林地，没有改变林地用途，尚未</w:t>
            </w:r>
            <w:r>
              <w:rPr>
                <w:rFonts w:hint="eastAsia" w:ascii="宋体" w:hAnsi="宋体"/>
                <w:bCs/>
                <w:szCs w:val="21"/>
                <w:shd w:val="clear" w:color="auto" w:fill="FFFFFF"/>
              </w:rPr>
              <w:t>构成犯罪的。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责令停止违法行为，限期改正，对个人处非法开垦、蚕食林地每平方米五元以上八元以下的罚款，对单位处非法开垦、蚕食林地每平方米十元以上三十元以下的罚款。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较重违法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责令停止违法行为，限期改正，罚款</w:t>
            </w:r>
          </w:p>
        </w:tc>
        <w:tc>
          <w:tcPr>
            <w:tcW w:w="2326" w:type="dxa"/>
            <w:tcMar>
              <w:left w:w="28" w:type="dxa"/>
              <w:right w:w="28" w:type="dxa"/>
            </w:tcMar>
            <w:vAlign w:val="center"/>
          </w:tcPr>
          <w:p>
            <w:pPr>
              <w:rPr>
                <w:rFonts w:ascii="宋体" w:hAnsi="宋体"/>
                <w:szCs w:val="21"/>
              </w:rPr>
            </w:pPr>
            <w:r>
              <w:rPr>
                <w:rFonts w:hint="eastAsia" w:ascii="宋体" w:hAnsi="宋体" w:cs="Arial"/>
                <w:szCs w:val="21"/>
              </w:rPr>
              <w:t>擅自开垦、蚕食一般生态公益林林地，没有改变林地用途，尚未</w:t>
            </w:r>
            <w:r>
              <w:rPr>
                <w:rFonts w:hint="eastAsia" w:ascii="宋体" w:hAnsi="宋体"/>
                <w:bCs/>
                <w:szCs w:val="21"/>
                <w:shd w:val="clear" w:color="auto" w:fill="FFFFFF"/>
              </w:rPr>
              <w:t>构成犯罪的。</w:t>
            </w:r>
          </w:p>
        </w:tc>
        <w:tc>
          <w:tcPr>
            <w:tcW w:w="3080" w:type="dxa"/>
            <w:tcMar>
              <w:left w:w="28" w:type="dxa"/>
              <w:right w:w="28" w:type="dxa"/>
            </w:tcMar>
            <w:vAlign w:val="center"/>
          </w:tcPr>
          <w:p>
            <w:pPr>
              <w:rPr>
                <w:rFonts w:ascii="宋体" w:hAnsi="宋体" w:cs="Arial"/>
                <w:szCs w:val="21"/>
              </w:rPr>
            </w:pPr>
            <w:r>
              <w:rPr>
                <w:rFonts w:hint="eastAsia" w:ascii="宋体" w:hAnsi="宋体" w:cs="Arial"/>
                <w:szCs w:val="21"/>
              </w:rPr>
              <w:t>责令停止违法行为，限期改正，对个人处非法开垦、蚕食林地每平方米八元的罚款，对单位处非法开垦、蚕食林地每平方米三十元以上四十元以下的罚款。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严重违法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责令停止违法行为，限期改正，罚款</w:t>
            </w:r>
          </w:p>
        </w:tc>
        <w:tc>
          <w:tcPr>
            <w:tcW w:w="2326" w:type="dxa"/>
            <w:tcMar>
              <w:left w:w="28" w:type="dxa"/>
              <w:right w:w="28" w:type="dxa"/>
            </w:tcMar>
            <w:vAlign w:val="center"/>
          </w:tcPr>
          <w:p>
            <w:pPr>
              <w:rPr>
                <w:rFonts w:ascii="宋体" w:hAnsi="宋体"/>
                <w:szCs w:val="21"/>
              </w:rPr>
            </w:pPr>
            <w:r>
              <w:rPr>
                <w:rFonts w:hint="eastAsia" w:ascii="宋体" w:hAnsi="宋体" w:cs="Arial"/>
                <w:szCs w:val="21"/>
              </w:rPr>
              <w:t>擅自开垦、蚕食防护林和特种用途林林地，没有改变林地用途，尚未</w:t>
            </w:r>
            <w:r>
              <w:rPr>
                <w:rFonts w:hint="eastAsia" w:ascii="宋体" w:hAnsi="宋体"/>
                <w:bCs/>
                <w:szCs w:val="21"/>
                <w:shd w:val="clear" w:color="auto" w:fill="FFFFFF"/>
              </w:rPr>
              <w:t>构成犯罪的。</w:t>
            </w:r>
          </w:p>
        </w:tc>
        <w:tc>
          <w:tcPr>
            <w:tcW w:w="3080" w:type="dxa"/>
            <w:tcMar>
              <w:left w:w="28" w:type="dxa"/>
              <w:right w:w="28" w:type="dxa"/>
            </w:tcMar>
            <w:vAlign w:val="center"/>
          </w:tcPr>
          <w:p>
            <w:pPr>
              <w:rPr>
                <w:rFonts w:ascii="宋体" w:hAnsi="宋体"/>
                <w:szCs w:val="21"/>
              </w:rPr>
            </w:pPr>
            <w:r>
              <w:rPr>
                <w:rFonts w:hint="eastAsia" w:ascii="宋体" w:hAnsi="宋体" w:cs="Arial"/>
                <w:szCs w:val="21"/>
              </w:rPr>
              <w:t>责令停止违法行为，限期改正，对个人处非法开垦、蚕食林地每平方米十元的罚款，对单位处非法开垦、蚕食林地每平方米五十元的罚款。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20" w:type="dxa"/>
            <w:vMerge w:val="restart"/>
            <w:tcMar>
              <w:left w:w="28" w:type="dxa"/>
              <w:right w:w="28" w:type="dxa"/>
            </w:tcMar>
            <w:vAlign w:val="center"/>
          </w:tcPr>
          <w:p>
            <w:pPr>
              <w:widowControl/>
              <w:spacing w:line="244" w:lineRule="exact"/>
              <w:jc w:val="center"/>
              <w:rPr>
                <w:rFonts w:ascii="宋体" w:hAnsi="宋体" w:cs="Arial"/>
                <w:kern w:val="0"/>
                <w:szCs w:val="21"/>
              </w:rPr>
            </w:pPr>
            <w:r>
              <w:rPr>
                <w:rFonts w:hint="eastAsia" w:ascii="宋体" w:hAnsi="宋体" w:cs="Arial"/>
                <w:kern w:val="0"/>
                <w:szCs w:val="21"/>
              </w:rPr>
              <w:t>3</w:t>
            </w:r>
          </w:p>
        </w:tc>
        <w:tc>
          <w:tcPr>
            <w:tcW w:w="1218" w:type="dxa"/>
            <w:vMerge w:val="restart"/>
            <w:tcMar>
              <w:left w:w="28" w:type="dxa"/>
              <w:right w:w="28" w:type="dxa"/>
            </w:tcMar>
            <w:vAlign w:val="center"/>
          </w:tcPr>
          <w:p>
            <w:pPr>
              <w:spacing w:line="244" w:lineRule="exact"/>
              <w:rPr>
                <w:rFonts w:ascii="宋体" w:hAnsi="宋体"/>
                <w:szCs w:val="21"/>
              </w:rPr>
            </w:pPr>
            <w:r>
              <w:rPr>
                <w:rFonts w:hint="eastAsia" w:ascii="宋体" w:hAnsi="宋体" w:cs="Arial"/>
                <w:szCs w:val="21"/>
              </w:rPr>
              <w:t>未经县级以上人民政府林业主管部门审核审批，擅自改变林地用途</w:t>
            </w:r>
            <w:r>
              <w:rPr>
                <w:rFonts w:hint="eastAsia" w:ascii="宋体" w:hAnsi="宋体"/>
                <w:bCs/>
                <w:szCs w:val="21"/>
                <w:shd w:val="clear" w:color="auto" w:fill="FFFFFF"/>
              </w:rPr>
              <w:t>的</w:t>
            </w:r>
          </w:p>
        </w:tc>
        <w:tc>
          <w:tcPr>
            <w:tcW w:w="2940" w:type="dxa"/>
            <w:vMerge w:val="restart"/>
            <w:tcMar>
              <w:left w:w="28" w:type="dxa"/>
              <w:right w:w="28" w:type="dxa"/>
            </w:tcMar>
            <w:vAlign w:val="center"/>
          </w:tcPr>
          <w:p>
            <w:pPr>
              <w:pStyle w:val="6"/>
              <w:spacing w:before="0" w:beforeAutospacing="0" w:after="0" w:afterAutospacing="0" w:line="224" w:lineRule="exact"/>
              <w:jc w:val="both"/>
              <w:rPr>
                <w:bCs/>
                <w:color w:val="auto"/>
                <w:sz w:val="21"/>
                <w:szCs w:val="21"/>
                <w:shd w:val="clear" w:color="auto" w:fill="FFFFFF"/>
              </w:rPr>
            </w:pPr>
            <w:r>
              <w:rPr>
                <w:rFonts w:hint="eastAsia" w:cs="Arial"/>
                <w:color w:val="auto"/>
                <w:kern w:val="2"/>
                <w:sz w:val="21"/>
                <w:szCs w:val="21"/>
              </w:rPr>
              <w:t>《中华人民共和国森林法》第七十三条 未经县级以上人民政府林业主管部门审核审批，非法占用林地、擅自改变林地用途或者在林地上进行采石、采矿、挖砂、取土、挖塘及其他破坏林地的活动，由县级以上人民政府林业主管部门责令限期恢复原状；按照非法改变用途林地面积，对个人处每平方米十元以上三十元以下的罚款，对单位处每平方米五十元以上一百五十元以下的罚款。临时占用林地，逾期不归还的，依照前款规定处罚。</w:t>
            </w:r>
            <w:r>
              <w:rPr>
                <w:rFonts w:hint="eastAsia"/>
                <w:bCs/>
                <w:color w:val="auto"/>
                <w:sz w:val="21"/>
                <w:szCs w:val="21"/>
                <w:shd w:val="clear" w:color="auto" w:fill="FFFFFF"/>
              </w:rPr>
              <w:t>第三十九条 违法审核、批准征收、占用林地，或者擅自变更林地保护利用规划的，其审核批准文件无效，对直接负责的主管人员和其他直接责任人员，依法给予处分；构成犯罪的，依法追究刑事责任。非法审核批准征收占用的林地应当收回，有关当事人拒不归还的，以非法占用林地论处。</w:t>
            </w:r>
          </w:p>
          <w:p>
            <w:pPr>
              <w:pStyle w:val="6"/>
              <w:spacing w:before="0" w:beforeAutospacing="0" w:after="0" w:afterAutospacing="0" w:line="224" w:lineRule="exact"/>
              <w:jc w:val="both"/>
              <w:rPr>
                <w:rFonts w:cs="Arial"/>
                <w:color w:val="auto"/>
                <w:sz w:val="21"/>
                <w:szCs w:val="21"/>
              </w:rPr>
            </w:pPr>
            <w:r>
              <w:rPr>
                <w:rFonts w:hint="eastAsia" w:cs="Arial"/>
                <w:bCs/>
                <w:color w:val="auto"/>
                <w:kern w:val="2"/>
                <w:sz w:val="21"/>
                <w:szCs w:val="21"/>
              </w:rPr>
              <w:t>《海南经济特区林地管理条例》</w:t>
            </w:r>
            <w:r>
              <w:rPr>
                <w:rFonts w:hint="eastAsia"/>
                <w:bCs/>
                <w:color w:val="auto"/>
                <w:sz w:val="21"/>
                <w:szCs w:val="21"/>
                <w:shd w:val="clear" w:color="auto" w:fill="FFFFFF"/>
              </w:rPr>
              <w:t>第四十条  采取欺骗手段骗取批准，非法征收、占用林地作为建设用地的，依照有关土地管理的法律、法规予以处罚；构成犯罪的，依法追究刑事责任。超过批准的数量征收、占用林地的，多征、多占的林地以非法占用林地论处。</w:t>
            </w:r>
          </w:p>
        </w:tc>
        <w:tc>
          <w:tcPr>
            <w:tcW w:w="925" w:type="dxa"/>
            <w:tcMar>
              <w:left w:w="28" w:type="dxa"/>
              <w:right w:w="28" w:type="dxa"/>
            </w:tcMar>
            <w:vAlign w:val="center"/>
          </w:tcPr>
          <w:p>
            <w:pPr>
              <w:spacing w:line="244" w:lineRule="exact"/>
              <w:rPr>
                <w:rFonts w:ascii="宋体" w:hAnsi="宋体" w:cs="Arial"/>
                <w:kern w:val="0"/>
                <w:szCs w:val="21"/>
              </w:rPr>
            </w:pPr>
            <w:r>
              <w:rPr>
                <w:rFonts w:hint="eastAsia" w:ascii="宋体" w:hAnsi="宋体" w:cs="Arial"/>
                <w:szCs w:val="21"/>
              </w:rPr>
              <w:t>擅自改变林地用途面积1亩以下的</w:t>
            </w:r>
          </w:p>
        </w:tc>
        <w:tc>
          <w:tcPr>
            <w:tcW w:w="1621"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责令限期恢复植被和林业生产条件，可处恢复植被和林业生产条件所需费用一倍以下的罚款。</w:t>
            </w:r>
          </w:p>
        </w:tc>
        <w:tc>
          <w:tcPr>
            <w:tcW w:w="2326" w:type="dxa"/>
            <w:tcMar>
              <w:left w:w="28" w:type="dxa"/>
              <w:right w:w="28" w:type="dxa"/>
            </w:tcMar>
            <w:vAlign w:val="center"/>
          </w:tcPr>
          <w:p>
            <w:pPr>
              <w:spacing w:line="244" w:lineRule="exact"/>
              <w:rPr>
                <w:rFonts w:ascii="宋体" w:hAnsi="宋体"/>
                <w:szCs w:val="21"/>
              </w:rPr>
            </w:pPr>
            <w:r>
              <w:rPr>
                <w:rFonts w:hint="eastAsia" w:ascii="宋体" w:hAnsi="宋体" w:cs="Arial"/>
                <w:szCs w:val="21"/>
              </w:rPr>
              <w:t>擅自改变林地用途面积1亩以下的</w:t>
            </w:r>
          </w:p>
        </w:tc>
        <w:tc>
          <w:tcPr>
            <w:tcW w:w="3080"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20" w:type="dxa"/>
            <w:vMerge w:val="continue"/>
            <w:tcMar>
              <w:left w:w="28" w:type="dxa"/>
              <w:right w:w="28" w:type="dxa"/>
            </w:tcMar>
            <w:vAlign w:val="center"/>
          </w:tcPr>
          <w:p>
            <w:pPr>
              <w:widowControl/>
              <w:spacing w:line="244" w:lineRule="exact"/>
              <w:jc w:val="center"/>
              <w:rPr>
                <w:rFonts w:ascii="宋体" w:hAnsi="宋体" w:cs="Arial"/>
                <w:kern w:val="0"/>
                <w:szCs w:val="21"/>
              </w:rPr>
            </w:pPr>
          </w:p>
        </w:tc>
        <w:tc>
          <w:tcPr>
            <w:tcW w:w="1218" w:type="dxa"/>
            <w:vMerge w:val="continue"/>
            <w:tcMar>
              <w:left w:w="28" w:type="dxa"/>
              <w:right w:w="28" w:type="dxa"/>
            </w:tcMar>
            <w:vAlign w:val="center"/>
          </w:tcPr>
          <w:p>
            <w:pPr>
              <w:widowControl/>
              <w:spacing w:line="244" w:lineRule="exact"/>
              <w:rPr>
                <w:rFonts w:ascii="宋体" w:hAnsi="宋体" w:cs="Arial"/>
                <w:kern w:val="0"/>
                <w:szCs w:val="21"/>
              </w:rPr>
            </w:pPr>
          </w:p>
        </w:tc>
        <w:tc>
          <w:tcPr>
            <w:tcW w:w="2940" w:type="dxa"/>
            <w:vMerge w:val="continue"/>
            <w:tcMar>
              <w:left w:w="28" w:type="dxa"/>
              <w:right w:w="28" w:type="dxa"/>
            </w:tcMar>
            <w:vAlign w:val="center"/>
          </w:tcPr>
          <w:p>
            <w:pPr>
              <w:widowControl/>
              <w:spacing w:line="244" w:lineRule="exact"/>
              <w:rPr>
                <w:rFonts w:ascii="宋体" w:hAnsi="宋体" w:cs="Arial"/>
                <w:kern w:val="0"/>
                <w:szCs w:val="21"/>
              </w:rPr>
            </w:pPr>
          </w:p>
        </w:tc>
        <w:tc>
          <w:tcPr>
            <w:tcW w:w="925" w:type="dxa"/>
            <w:tcMar>
              <w:left w:w="28" w:type="dxa"/>
              <w:right w:w="28" w:type="dxa"/>
            </w:tcMar>
            <w:vAlign w:val="center"/>
          </w:tcPr>
          <w:p>
            <w:pPr>
              <w:spacing w:line="244" w:lineRule="exact"/>
              <w:rPr>
                <w:rFonts w:ascii="宋体" w:hAnsi="宋体" w:cs="Arial"/>
                <w:kern w:val="0"/>
                <w:szCs w:val="21"/>
              </w:rPr>
            </w:pPr>
            <w:r>
              <w:rPr>
                <w:rFonts w:hint="eastAsia" w:ascii="宋体" w:hAnsi="宋体" w:cs="Arial"/>
                <w:szCs w:val="21"/>
              </w:rPr>
              <w:t>擅自改变林地用途面积1亩以上5亩以下的</w:t>
            </w:r>
          </w:p>
        </w:tc>
        <w:tc>
          <w:tcPr>
            <w:tcW w:w="1621"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责令限期恢复植被和林业生产条件，可处恢复植被和林业生产条件所需费用一倍以上两倍以下的罚款。</w:t>
            </w:r>
          </w:p>
        </w:tc>
        <w:tc>
          <w:tcPr>
            <w:tcW w:w="2326" w:type="dxa"/>
            <w:tcMar>
              <w:left w:w="28" w:type="dxa"/>
              <w:right w:w="28" w:type="dxa"/>
            </w:tcMar>
            <w:vAlign w:val="center"/>
          </w:tcPr>
          <w:p>
            <w:pPr>
              <w:spacing w:line="244" w:lineRule="exact"/>
              <w:rPr>
                <w:rFonts w:ascii="宋体" w:hAnsi="宋体"/>
                <w:szCs w:val="21"/>
              </w:rPr>
            </w:pPr>
            <w:r>
              <w:rPr>
                <w:rFonts w:hint="eastAsia" w:ascii="宋体" w:hAnsi="宋体" w:cs="Arial"/>
                <w:szCs w:val="21"/>
              </w:rPr>
              <w:t>擅自改变林地用途面积1亩以上5亩以下的</w:t>
            </w:r>
          </w:p>
        </w:tc>
        <w:tc>
          <w:tcPr>
            <w:tcW w:w="3080"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责令限期恢复植被和林业生产条件，可处恢复植被和林业生产条件所需费用一倍以上两倍以下的罚款。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420" w:type="dxa"/>
            <w:vMerge w:val="continue"/>
            <w:tcMar>
              <w:left w:w="28" w:type="dxa"/>
              <w:right w:w="28" w:type="dxa"/>
            </w:tcMar>
            <w:vAlign w:val="center"/>
          </w:tcPr>
          <w:p>
            <w:pPr>
              <w:widowControl/>
              <w:spacing w:line="244" w:lineRule="exact"/>
              <w:jc w:val="center"/>
              <w:rPr>
                <w:rFonts w:ascii="宋体" w:hAnsi="宋体" w:cs="Arial"/>
                <w:kern w:val="0"/>
                <w:szCs w:val="21"/>
              </w:rPr>
            </w:pPr>
          </w:p>
        </w:tc>
        <w:tc>
          <w:tcPr>
            <w:tcW w:w="1218" w:type="dxa"/>
            <w:vMerge w:val="continue"/>
            <w:tcMar>
              <w:left w:w="28" w:type="dxa"/>
              <w:right w:w="28" w:type="dxa"/>
            </w:tcMar>
            <w:vAlign w:val="center"/>
          </w:tcPr>
          <w:p>
            <w:pPr>
              <w:widowControl/>
              <w:spacing w:line="244" w:lineRule="exact"/>
              <w:rPr>
                <w:rFonts w:ascii="宋体" w:hAnsi="宋体" w:cs="Arial"/>
                <w:kern w:val="0"/>
                <w:szCs w:val="21"/>
              </w:rPr>
            </w:pPr>
          </w:p>
        </w:tc>
        <w:tc>
          <w:tcPr>
            <w:tcW w:w="2940" w:type="dxa"/>
            <w:vMerge w:val="continue"/>
            <w:tcMar>
              <w:left w:w="28" w:type="dxa"/>
              <w:right w:w="28" w:type="dxa"/>
            </w:tcMar>
            <w:vAlign w:val="center"/>
          </w:tcPr>
          <w:p>
            <w:pPr>
              <w:widowControl/>
              <w:spacing w:line="244" w:lineRule="exact"/>
              <w:rPr>
                <w:rFonts w:ascii="宋体" w:hAnsi="宋体" w:cs="Arial"/>
                <w:kern w:val="0"/>
                <w:szCs w:val="21"/>
              </w:rPr>
            </w:pPr>
          </w:p>
        </w:tc>
        <w:tc>
          <w:tcPr>
            <w:tcW w:w="925" w:type="dxa"/>
            <w:tcMar>
              <w:left w:w="28" w:type="dxa"/>
              <w:right w:w="28" w:type="dxa"/>
            </w:tcMar>
            <w:vAlign w:val="center"/>
          </w:tcPr>
          <w:p>
            <w:pPr>
              <w:spacing w:line="244" w:lineRule="exact"/>
              <w:rPr>
                <w:rFonts w:ascii="宋体" w:hAnsi="宋体" w:cs="Arial"/>
                <w:kern w:val="0"/>
                <w:szCs w:val="21"/>
              </w:rPr>
            </w:pPr>
            <w:r>
              <w:rPr>
                <w:rFonts w:hint="eastAsia" w:ascii="宋体" w:hAnsi="宋体" w:cs="Arial"/>
                <w:szCs w:val="21"/>
              </w:rPr>
              <w:t>擅自改变林地用途5亩以上的</w:t>
            </w:r>
          </w:p>
        </w:tc>
        <w:tc>
          <w:tcPr>
            <w:tcW w:w="1621"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责令限期恢复植被和林业生产条件，可处恢复植被和林业生产条件所需费用三倍以下的罚款。</w:t>
            </w:r>
          </w:p>
        </w:tc>
        <w:tc>
          <w:tcPr>
            <w:tcW w:w="2326" w:type="dxa"/>
            <w:tcMar>
              <w:left w:w="28" w:type="dxa"/>
              <w:right w:w="28" w:type="dxa"/>
            </w:tcMar>
            <w:vAlign w:val="center"/>
          </w:tcPr>
          <w:p>
            <w:pPr>
              <w:spacing w:line="244" w:lineRule="exact"/>
              <w:rPr>
                <w:rFonts w:ascii="宋体" w:hAnsi="宋体"/>
                <w:szCs w:val="21"/>
              </w:rPr>
            </w:pPr>
            <w:r>
              <w:rPr>
                <w:rFonts w:hint="eastAsia" w:ascii="宋体" w:hAnsi="宋体" w:cs="Arial"/>
                <w:szCs w:val="21"/>
              </w:rPr>
              <w:t>擅自改变林地用途5亩以上的</w:t>
            </w:r>
          </w:p>
        </w:tc>
        <w:tc>
          <w:tcPr>
            <w:tcW w:w="3080" w:type="dxa"/>
            <w:tcMar>
              <w:left w:w="28" w:type="dxa"/>
              <w:right w:w="28" w:type="dxa"/>
            </w:tcMar>
            <w:vAlign w:val="center"/>
          </w:tcPr>
          <w:p>
            <w:pPr>
              <w:pStyle w:val="6"/>
              <w:spacing w:before="0" w:beforeAutospacing="0" w:after="0" w:afterAutospacing="0" w:line="244" w:lineRule="exact"/>
              <w:jc w:val="both"/>
              <w:rPr>
                <w:rFonts w:cs="Arial"/>
                <w:color w:val="auto"/>
                <w:sz w:val="21"/>
                <w:szCs w:val="21"/>
              </w:rPr>
            </w:pPr>
            <w:r>
              <w:rPr>
                <w:rFonts w:hint="eastAsia" w:cs="Arial"/>
                <w:color w:val="auto"/>
                <w:kern w:val="2"/>
                <w:sz w:val="21"/>
                <w:szCs w:val="21"/>
              </w:rPr>
              <w:t>责令限期恢复植被和林业生产条件，可处恢复植被和林业生产条件所需费用三倍以下的罚款。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420" w:type="dxa"/>
            <w:vMerge w:val="restart"/>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4</w:t>
            </w:r>
          </w:p>
        </w:tc>
        <w:tc>
          <w:tcPr>
            <w:tcW w:w="1218" w:type="dxa"/>
            <w:vMerge w:val="restart"/>
            <w:tcMar>
              <w:left w:w="28" w:type="dxa"/>
              <w:right w:w="28" w:type="dxa"/>
            </w:tcMar>
            <w:vAlign w:val="center"/>
          </w:tcPr>
          <w:p>
            <w:pPr>
              <w:rPr>
                <w:rFonts w:ascii="宋体" w:hAnsi="宋体"/>
                <w:szCs w:val="21"/>
              </w:rPr>
            </w:pPr>
            <w:r>
              <w:rPr>
                <w:rFonts w:hint="eastAsia" w:ascii="宋体" w:hAnsi="宋体" w:cs="Arial"/>
                <w:spacing w:val="8"/>
                <w:szCs w:val="21"/>
              </w:rPr>
              <w:t>在沿海防护林带内从事各种活动妨害林木的生长，造成土地沙化、水土流失，破坏沿海防护林的防护效能</w:t>
            </w:r>
            <w:r>
              <w:rPr>
                <w:rFonts w:hint="eastAsia" w:ascii="宋体" w:hAnsi="宋体"/>
                <w:szCs w:val="21"/>
              </w:rPr>
              <w:t>的</w:t>
            </w:r>
          </w:p>
        </w:tc>
        <w:tc>
          <w:tcPr>
            <w:tcW w:w="2940" w:type="dxa"/>
            <w:vMerge w:val="restart"/>
            <w:tcMar>
              <w:left w:w="28" w:type="dxa"/>
              <w:right w:w="28" w:type="dxa"/>
            </w:tcMar>
            <w:vAlign w:val="center"/>
          </w:tcPr>
          <w:p>
            <w:pPr>
              <w:rPr>
                <w:rFonts w:ascii="宋体" w:hAnsi="宋体" w:cs="Arial"/>
                <w:spacing w:val="8"/>
                <w:szCs w:val="21"/>
              </w:rPr>
            </w:pPr>
            <w:r>
              <w:rPr>
                <w:rFonts w:hint="eastAsia" w:ascii="宋体" w:hAnsi="宋体" w:cs="Arial"/>
                <w:szCs w:val="21"/>
              </w:rPr>
              <w:t>《海南省沿海防护林建设与保护规定》</w:t>
            </w:r>
            <w:r>
              <w:rPr>
                <w:rFonts w:hint="eastAsia" w:ascii="宋体" w:hAnsi="宋体" w:cs="Arial"/>
                <w:spacing w:val="8"/>
                <w:szCs w:val="21"/>
              </w:rPr>
              <w:t>第二十二条 在沿海防护林带内从事各种活动不得妨害林木的生长，不得造成土地沙化、水土流失，破坏沿海防护林的防护效能。第三十条 违反本规定第二十二条规定的，由县级以上人民政府林业主管部门责令停止违法行为，限期恢复原状，并处三千元以上三万元以下的罚款。</w:t>
            </w: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一般违法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责令停止违反行为，</w:t>
            </w:r>
            <w:r>
              <w:rPr>
                <w:rFonts w:hint="eastAsia" w:ascii="宋体" w:hAnsi="宋体" w:cs="Arial"/>
                <w:spacing w:val="8"/>
                <w:szCs w:val="21"/>
              </w:rPr>
              <w:t>罚款</w:t>
            </w:r>
          </w:p>
        </w:tc>
        <w:tc>
          <w:tcPr>
            <w:tcW w:w="2326" w:type="dxa"/>
            <w:tcMar>
              <w:left w:w="28" w:type="dxa"/>
              <w:right w:w="28" w:type="dxa"/>
            </w:tcMar>
            <w:vAlign w:val="center"/>
          </w:tcPr>
          <w:p>
            <w:pPr>
              <w:rPr>
                <w:rFonts w:ascii="宋体" w:hAnsi="宋体" w:cs="Arial"/>
                <w:spacing w:val="8"/>
                <w:szCs w:val="21"/>
              </w:rPr>
            </w:pPr>
            <w:r>
              <w:rPr>
                <w:rFonts w:hint="eastAsia" w:ascii="宋体" w:hAnsi="宋体" w:cs="Arial"/>
                <w:spacing w:val="8"/>
                <w:szCs w:val="21"/>
              </w:rPr>
              <w:t>不主动改正违法行为，造成土地沙化、水土流失，破坏沿海防护林的防护效能，造成一定社会危害后果的。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pacing w:val="8"/>
                <w:szCs w:val="21"/>
              </w:rPr>
              <w:t>责令停止违法行为，并处三千元以上一万元以下的罚款。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较重违法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责令停止违反行为，</w:t>
            </w:r>
            <w:r>
              <w:rPr>
                <w:rFonts w:hint="eastAsia" w:ascii="宋体" w:hAnsi="宋体" w:cs="Arial"/>
                <w:spacing w:val="8"/>
                <w:szCs w:val="21"/>
              </w:rPr>
              <w:t>罚款</w:t>
            </w:r>
          </w:p>
        </w:tc>
        <w:tc>
          <w:tcPr>
            <w:tcW w:w="2326" w:type="dxa"/>
            <w:tcMar>
              <w:left w:w="28" w:type="dxa"/>
              <w:right w:w="28" w:type="dxa"/>
            </w:tcMar>
            <w:vAlign w:val="center"/>
          </w:tcPr>
          <w:p>
            <w:pPr>
              <w:rPr>
                <w:rFonts w:ascii="宋体" w:hAnsi="宋体"/>
                <w:szCs w:val="21"/>
              </w:rPr>
            </w:pPr>
            <w:r>
              <w:rPr>
                <w:rFonts w:hint="eastAsia" w:ascii="宋体" w:hAnsi="宋体" w:cs="Arial"/>
                <w:spacing w:val="8"/>
                <w:szCs w:val="21"/>
              </w:rPr>
              <w:t>不主动停止违法行为，造成土地沙化、水土流失，破坏沿海防护林的防护效能，造成较重社会危害后果的。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pacing w:val="8"/>
                <w:szCs w:val="21"/>
              </w:rPr>
              <w:t>责令停止违法行为，并处一万元以上二万元以下的罚款。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420" w:type="dxa"/>
            <w:vMerge w:val="continue"/>
            <w:tcMar>
              <w:left w:w="28" w:type="dxa"/>
              <w:right w:w="28" w:type="dxa"/>
            </w:tcMar>
            <w:vAlign w:val="center"/>
          </w:tcPr>
          <w:p>
            <w:pPr>
              <w:widowControl/>
              <w:jc w:val="center"/>
              <w:rPr>
                <w:rFonts w:ascii="宋体" w:hAnsi="宋体" w:cs="Arial"/>
                <w:kern w:val="0"/>
                <w:szCs w:val="21"/>
              </w:rPr>
            </w:pPr>
          </w:p>
        </w:tc>
        <w:tc>
          <w:tcPr>
            <w:tcW w:w="1218" w:type="dxa"/>
            <w:vMerge w:val="continue"/>
            <w:tcMar>
              <w:left w:w="28" w:type="dxa"/>
              <w:right w:w="28" w:type="dxa"/>
            </w:tcMar>
            <w:vAlign w:val="center"/>
          </w:tcPr>
          <w:p>
            <w:pPr>
              <w:widowControl/>
              <w:rPr>
                <w:rFonts w:ascii="宋体" w:hAnsi="宋体" w:cs="Arial"/>
                <w:kern w:val="0"/>
                <w:szCs w:val="21"/>
              </w:rPr>
            </w:pPr>
          </w:p>
        </w:tc>
        <w:tc>
          <w:tcPr>
            <w:tcW w:w="2940" w:type="dxa"/>
            <w:vMerge w:val="continue"/>
            <w:tcMar>
              <w:left w:w="28" w:type="dxa"/>
              <w:right w:w="28" w:type="dxa"/>
            </w:tcMar>
            <w:vAlign w:val="center"/>
          </w:tcPr>
          <w:p>
            <w:pPr>
              <w:widowControl/>
              <w:rPr>
                <w:rFonts w:ascii="宋体" w:hAnsi="宋体" w:cs="Arial"/>
                <w:kern w:val="0"/>
                <w:szCs w:val="21"/>
              </w:rPr>
            </w:pPr>
          </w:p>
        </w:tc>
        <w:tc>
          <w:tcPr>
            <w:tcW w:w="925" w:type="dxa"/>
            <w:tcMar>
              <w:left w:w="28" w:type="dxa"/>
              <w:right w:w="28" w:type="dxa"/>
            </w:tcMar>
            <w:vAlign w:val="center"/>
          </w:tcPr>
          <w:p>
            <w:pPr>
              <w:widowControl/>
              <w:jc w:val="center"/>
              <w:rPr>
                <w:rFonts w:ascii="宋体" w:hAnsi="宋体" w:cs="Arial"/>
                <w:kern w:val="0"/>
                <w:szCs w:val="21"/>
              </w:rPr>
            </w:pPr>
            <w:r>
              <w:rPr>
                <w:rFonts w:hint="eastAsia" w:ascii="宋体" w:hAnsi="宋体" w:cs="Arial"/>
                <w:kern w:val="0"/>
                <w:szCs w:val="21"/>
              </w:rPr>
              <w:t>严重违法</w:t>
            </w:r>
          </w:p>
        </w:tc>
        <w:tc>
          <w:tcPr>
            <w:tcW w:w="1621" w:type="dxa"/>
            <w:tcMar>
              <w:left w:w="28" w:type="dxa"/>
              <w:right w:w="28" w:type="dxa"/>
            </w:tcMar>
            <w:vAlign w:val="center"/>
          </w:tcPr>
          <w:p>
            <w:pPr>
              <w:widowControl/>
              <w:rPr>
                <w:rFonts w:ascii="宋体" w:hAnsi="宋体" w:cs="Arial"/>
                <w:kern w:val="0"/>
                <w:szCs w:val="21"/>
              </w:rPr>
            </w:pPr>
            <w:r>
              <w:rPr>
                <w:rFonts w:hint="eastAsia" w:ascii="宋体" w:hAnsi="宋体" w:cs="Arial"/>
                <w:szCs w:val="21"/>
              </w:rPr>
              <w:t>责令停止违反行为，</w:t>
            </w:r>
            <w:r>
              <w:rPr>
                <w:rFonts w:hint="eastAsia" w:ascii="宋体" w:hAnsi="宋体" w:cs="Arial"/>
                <w:spacing w:val="8"/>
                <w:szCs w:val="21"/>
              </w:rPr>
              <w:t>罚款</w:t>
            </w:r>
          </w:p>
        </w:tc>
        <w:tc>
          <w:tcPr>
            <w:tcW w:w="2326" w:type="dxa"/>
            <w:tcMar>
              <w:left w:w="28" w:type="dxa"/>
              <w:right w:w="28" w:type="dxa"/>
            </w:tcMar>
            <w:vAlign w:val="center"/>
          </w:tcPr>
          <w:p>
            <w:pPr>
              <w:rPr>
                <w:rFonts w:ascii="宋体" w:hAnsi="宋体" w:cs="Arial"/>
                <w:spacing w:val="8"/>
                <w:szCs w:val="21"/>
              </w:rPr>
            </w:pPr>
            <w:r>
              <w:rPr>
                <w:rFonts w:hint="eastAsia" w:ascii="宋体" w:hAnsi="宋体" w:cs="Arial"/>
                <w:spacing w:val="8"/>
                <w:szCs w:val="21"/>
              </w:rPr>
              <w:t>不主动停止违法行为，造成土地沙化、水土流失，破坏沿海防护林的防护效能，造成严重社会危害后果的。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pacing w:val="8"/>
                <w:szCs w:val="21"/>
              </w:rPr>
              <w:t>责令停止违法行为，并处二万元以上三万元以下的罚款。</w:t>
            </w:r>
          </w:p>
        </w:tc>
      </w:tr>
    </w:tbl>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（四）违反集体林地和林木权属流转管理行为的行政处罚自由裁量细化基准（5种）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40"/>
        <w:gridCol w:w="925"/>
        <w:gridCol w:w="1621"/>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4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25"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47"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8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vMerge w:val="continue"/>
            <w:tcMar>
              <w:left w:w="28" w:type="dxa"/>
              <w:right w:w="28" w:type="dxa"/>
            </w:tcMar>
            <w:vAlign w:val="center"/>
          </w:tcPr>
          <w:p>
            <w:pPr>
              <w:jc w:val="center"/>
              <w:rPr>
                <w:rFonts w:ascii="宋体" w:hAnsi="宋体"/>
                <w:szCs w:val="21"/>
              </w:rPr>
            </w:pPr>
          </w:p>
        </w:tc>
        <w:tc>
          <w:tcPr>
            <w:tcW w:w="162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cs="Arial"/>
                <w:kern w:val="0"/>
                <w:szCs w:val="21"/>
              </w:rPr>
              <w:t>流转在自然保护区核心区、缓冲区内的林地、林木的</w:t>
            </w:r>
          </w:p>
        </w:tc>
        <w:tc>
          <w:tcPr>
            <w:tcW w:w="2940" w:type="dxa"/>
            <w:vMerge w:val="restart"/>
            <w:tcMar>
              <w:left w:w="28" w:type="dxa"/>
              <w:right w:w="28" w:type="dxa"/>
            </w:tcMar>
            <w:vAlign w:val="center"/>
          </w:tcPr>
          <w:p>
            <w:pPr>
              <w:shd w:val="solid" w:color="FFFFFF" w:fill="auto"/>
              <w:autoSpaceDN w:val="0"/>
              <w:rPr>
                <w:rFonts w:ascii="宋体" w:hAnsi="宋体" w:cs="Arial"/>
                <w:szCs w:val="21"/>
                <w:shd w:val="clear" w:color="auto" w:fill="FFFFFF"/>
              </w:rPr>
            </w:pPr>
            <w:r>
              <w:rPr>
                <w:rFonts w:hint="eastAsia" w:ascii="宋体" w:hAnsi="宋体"/>
                <w:szCs w:val="21"/>
              </w:rPr>
              <w:t xml:space="preserve">《海南经济特区集体林地和林木流转规定》第二十六条 </w:t>
            </w:r>
            <w:r>
              <w:rPr>
                <w:rFonts w:hint="eastAsia" w:ascii="宋体" w:hAnsi="宋体" w:cs="Arial"/>
                <w:szCs w:val="21"/>
                <w:shd w:val="clear" w:color="auto" w:fill="FFFFFF"/>
              </w:rPr>
              <w:t>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依法赔偿损失；构成犯罪的，依法追究刑事责任。</w:t>
            </w:r>
            <w:r>
              <w:rPr>
                <w:rFonts w:hint="eastAsia" w:ascii="宋体" w:hAnsi="宋体" w:cs="Arial"/>
                <w:kern w:val="0"/>
                <w:szCs w:val="21"/>
              </w:rPr>
              <w:t>（一）流转在自然保护区核心区、缓冲区内的林地、林木的。</w:t>
            </w: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不主动改正，没有造成或已造成一定社会危害后果的。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没有违法所得的，处以一千元以上四千元以下罚款</w:t>
            </w:r>
            <w:r>
              <w:rPr>
                <w:rFonts w:hint="eastAsia" w:ascii="宋体" w:hAnsi="宋体"/>
                <w:szCs w:val="21"/>
              </w:rPr>
              <w:t>；</w:t>
            </w:r>
            <w:r>
              <w:rPr>
                <w:rFonts w:hint="eastAsia" w:ascii="宋体" w:hAnsi="宋体" w:cs="Arial"/>
                <w:szCs w:val="21"/>
                <w:shd w:val="clear" w:color="auto" w:fill="FFFFFF"/>
              </w:rPr>
              <w:t>有违法所得的，没收违法所得，并处以违法所得1倍罚款。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vMerge w:val="restart"/>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1" w:type="dxa"/>
            <w:vMerge w:val="restart"/>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vMerge w:val="restart"/>
            <w:tcMar>
              <w:left w:w="28" w:type="dxa"/>
              <w:right w:w="28" w:type="dxa"/>
            </w:tcMar>
            <w:vAlign w:val="center"/>
          </w:tcPr>
          <w:p>
            <w:pPr>
              <w:rPr>
                <w:rFonts w:ascii="宋体" w:hAnsi="宋体"/>
                <w:szCs w:val="21"/>
              </w:rPr>
            </w:pPr>
            <w:r>
              <w:rPr>
                <w:rFonts w:hint="eastAsia" w:ascii="宋体" w:hAnsi="宋体" w:cs="Arial"/>
                <w:kern w:val="0"/>
                <w:szCs w:val="21"/>
              </w:rPr>
              <w:t>不主动改正，已造成较重社会危害后果的。</w:t>
            </w:r>
          </w:p>
        </w:tc>
        <w:tc>
          <w:tcPr>
            <w:tcW w:w="3080" w:type="dxa"/>
            <w:vMerge w:val="restart"/>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没有违法所得的，处以四千元以上一万元以下罚款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违法所得2倍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vMerge w:val="continue"/>
            <w:tcMar>
              <w:left w:w="28" w:type="dxa"/>
              <w:right w:w="28" w:type="dxa"/>
            </w:tcMar>
            <w:vAlign w:val="center"/>
          </w:tcPr>
          <w:p>
            <w:pPr>
              <w:jc w:val="center"/>
              <w:rPr>
                <w:rFonts w:ascii="宋体" w:hAnsi="宋体"/>
                <w:szCs w:val="21"/>
              </w:rPr>
            </w:pPr>
          </w:p>
        </w:tc>
        <w:tc>
          <w:tcPr>
            <w:tcW w:w="1621" w:type="dxa"/>
            <w:vMerge w:val="continue"/>
            <w:tcMar>
              <w:left w:w="28" w:type="dxa"/>
              <w:right w:w="28" w:type="dxa"/>
            </w:tcMar>
            <w:vAlign w:val="center"/>
          </w:tcPr>
          <w:p>
            <w:pPr>
              <w:rPr>
                <w:rFonts w:ascii="宋体" w:hAnsi="宋体"/>
                <w:szCs w:val="21"/>
              </w:rPr>
            </w:pPr>
          </w:p>
        </w:tc>
        <w:tc>
          <w:tcPr>
            <w:tcW w:w="2326" w:type="dxa"/>
            <w:vMerge w:val="continue"/>
            <w:tcMar>
              <w:left w:w="28" w:type="dxa"/>
              <w:right w:w="28" w:type="dxa"/>
            </w:tcMar>
            <w:vAlign w:val="center"/>
          </w:tcPr>
          <w:p>
            <w:pPr>
              <w:rPr>
                <w:rFonts w:ascii="宋体" w:hAnsi="宋体"/>
                <w:szCs w:val="21"/>
              </w:rPr>
            </w:pP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w:t>
            </w:r>
            <w:r>
              <w:rPr>
                <w:rFonts w:hint="eastAsia" w:ascii="宋体" w:hAnsi="宋体"/>
                <w:szCs w:val="21"/>
              </w:rPr>
              <w:t>已</w:t>
            </w:r>
            <w:r>
              <w:rPr>
                <w:rFonts w:hint="eastAsia" w:ascii="宋体" w:hAnsi="宋体" w:cs="Arial"/>
                <w:kern w:val="0"/>
                <w:szCs w:val="21"/>
              </w:rPr>
              <w:t>造成严重社会危害后果的。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没有违法所得的，处以一万元以上三万元以下罚款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违法所得3倍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18"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kern w:val="0"/>
                <w:szCs w:val="21"/>
              </w:rPr>
              <w:t>流转本规定第七条规定之外的林地、林木的</w:t>
            </w:r>
          </w:p>
        </w:tc>
        <w:tc>
          <w:tcPr>
            <w:tcW w:w="2940" w:type="dxa"/>
            <w:vMerge w:val="restart"/>
            <w:tcMar>
              <w:left w:w="28" w:type="dxa"/>
              <w:right w:w="28" w:type="dxa"/>
            </w:tcMar>
            <w:vAlign w:val="center"/>
          </w:tcPr>
          <w:p>
            <w:pPr>
              <w:widowControl/>
              <w:shd w:val="clear" w:color="auto" w:fill="FFFFFF"/>
              <w:spacing w:line="280" w:lineRule="exact"/>
              <w:rPr>
                <w:rFonts w:ascii="宋体" w:hAnsi="宋体" w:cs="Arial"/>
                <w:kern w:val="0"/>
                <w:szCs w:val="21"/>
              </w:rPr>
            </w:pPr>
            <w:r>
              <w:rPr>
                <w:rFonts w:hint="eastAsia" w:ascii="宋体" w:hAnsi="宋体"/>
                <w:szCs w:val="21"/>
              </w:rPr>
              <w:t xml:space="preserve">《海南经济特区集体林地和林木流转规定》第二十六条 </w:t>
            </w:r>
            <w:r>
              <w:rPr>
                <w:rFonts w:hint="eastAsia" w:ascii="宋体" w:hAnsi="宋体" w:cs="Arial"/>
                <w:szCs w:val="21"/>
                <w:shd w:val="clear" w:color="auto" w:fill="FFFFFF"/>
              </w:rPr>
              <w:t>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依法赔偿损失；构成犯罪的，依法追究刑事责任。</w:t>
            </w:r>
            <w:r>
              <w:rPr>
                <w:rFonts w:hint="eastAsia" w:ascii="宋体" w:hAnsi="宋体" w:cs="Arial"/>
                <w:kern w:val="0"/>
                <w:szCs w:val="21"/>
              </w:rPr>
              <w:t>（二）流转本规定第七条规定之外的林地、林木的。</w:t>
            </w:r>
          </w:p>
          <w:p>
            <w:pPr>
              <w:shd w:val="solid" w:color="FFFFFF" w:fill="auto"/>
              <w:autoSpaceDN w:val="0"/>
              <w:spacing w:line="280" w:lineRule="exact"/>
              <w:rPr>
                <w:rFonts w:ascii="宋体" w:hAnsi="宋体" w:cs="Arial"/>
                <w:kern w:val="0"/>
                <w:szCs w:val="21"/>
              </w:rPr>
            </w:pPr>
            <w:r>
              <w:rPr>
                <w:rFonts w:hint="eastAsia" w:ascii="宋体" w:hAnsi="宋体"/>
                <w:szCs w:val="21"/>
              </w:rPr>
              <w:t>《海南经济特区集体林地和林木流转规定》</w:t>
            </w:r>
            <w:r>
              <w:rPr>
                <w:rFonts w:hint="eastAsia" w:ascii="宋体" w:hAnsi="宋体"/>
                <w:szCs w:val="21"/>
                <w:shd w:val="clear" w:color="auto" w:fill="FFFFFF"/>
              </w:rPr>
              <w:t>第七条 下列林地、林木可以转让，也可以其他方式流转：(一)用材林、经济林、薪炭林;(二)用材林、经济林、薪炭林的林地使用权;(三)用材林、经济林、薪炭林的采伐迹地、火烧迹地的林地使用权;(四)法律法规和国务院规定的其他林木和其他林地使用权。除前款规定的情形外，其他林木和林地使用权，不得转让。</w:t>
            </w: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不主动改正，没有造成或已造成一定社会危害后果的。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没有违法所得的，处以一千元以上四千元以下罚款</w:t>
            </w:r>
            <w:r>
              <w:rPr>
                <w:rFonts w:hint="eastAsia" w:ascii="宋体" w:hAnsi="宋体"/>
                <w:szCs w:val="21"/>
              </w:rPr>
              <w:t>；</w:t>
            </w:r>
            <w:r>
              <w:rPr>
                <w:rFonts w:hint="eastAsia" w:ascii="宋体" w:hAnsi="宋体" w:cs="Arial"/>
                <w:szCs w:val="21"/>
                <w:shd w:val="clear" w:color="auto" w:fill="FFFFFF"/>
              </w:rPr>
              <w:t>有违法所得的，没收违法所得，并处以违法所得1倍罚款。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不主动改正，已造成较重社会危害后果，尚未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没有违法所得的，处以四千元以上一万元以下罚款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违法所得2倍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w:t>
            </w:r>
            <w:r>
              <w:rPr>
                <w:rFonts w:hint="eastAsia" w:ascii="宋体" w:hAnsi="宋体"/>
                <w:szCs w:val="21"/>
              </w:rPr>
              <w:t>已</w:t>
            </w:r>
            <w:r>
              <w:rPr>
                <w:rFonts w:hint="eastAsia" w:ascii="宋体" w:hAnsi="宋体" w:cs="Arial"/>
                <w:kern w:val="0"/>
                <w:szCs w:val="21"/>
              </w:rPr>
              <w:t>造成严重社会危害后果</w:t>
            </w:r>
            <w:r>
              <w:rPr>
                <w:rFonts w:hint="eastAsia" w:ascii="宋体" w:hAnsi="宋体" w:cs="Arial"/>
                <w:szCs w:val="21"/>
              </w:rPr>
              <w:t>，尚未</w:t>
            </w:r>
            <w:r>
              <w:rPr>
                <w:rFonts w:hint="eastAsia" w:ascii="宋体" w:hAnsi="宋体"/>
                <w:bCs/>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没有违法所得的，处以一万元以上三万元以下罚款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违法所得3倍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218"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kern w:val="0"/>
                <w:szCs w:val="21"/>
              </w:rPr>
              <w:t>擅自流转公益林及其林地发展森林旅游业和开展规模林下经济的</w:t>
            </w:r>
          </w:p>
        </w:tc>
        <w:tc>
          <w:tcPr>
            <w:tcW w:w="2940"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szCs w:val="21"/>
                <w:shd w:val="clear" w:color="auto" w:fill="FFFFFF"/>
              </w:rPr>
              <w:t>《海南经济特区集体林地和林木流转规定》第二十六条 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依法赔偿损失；构成犯罪的，依法追究刑事责任。</w:t>
            </w:r>
            <w:r>
              <w:rPr>
                <w:rFonts w:hint="eastAsia" w:ascii="宋体" w:hAnsi="宋体" w:cs="Arial"/>
                <w:kern w:val="0"/>
                <w:szCs w:val="21"/>
              </w:rPr>
              <w:t>（三）违反本规定第九条，未经批准，擅自流转公益林及其林地发展森林旅游业和开展规模林下经济的。</w:t>
            </w: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不主动改正，没有造成或已造成一定社会危害后果的。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没有违法所得的，处以一千元以上四千元以下罚款</w:t>
            </w:r>
            <w:r>
              <w:rPr>
                <w:rFonts w:hint="eastAsia" w:ascii="宋体" w:hAnsi="宋体"/>
                <w:szCs w:val="21"/>
              </w:rPr>
              <w:t>；</w:t>
            </w:r>
            <w:r>
              <w:rPr>
                <w:rFonts w:hint="eastAsia" w:ascii="宋体" w:hAnsi="宋体" w:cs="Arial"/>
                <w:szCs w:val="21"/>
                <w:shd w:val="clear" w:color="auto" w:fill="FFFFFF"/>
              </w:rPr>
              <w:t>有违法所得的，没收违法所得，并处以违法所得1倍罚款。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不主动改正，已造成较重社会危害后果，尚未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没有违法所得的，处以四千元以上一万元以下罚款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违法所得2倍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w:t>
            </w:r>
            <w:r>
              <w:rPr>
                <w:rFonts w:hint="eastAsia" w:ascii="宋体" w:hAnsi="宋体"/>
                <w:szCs w:val="21"/>
              </w:rPr>
              <w:t>已</w:t>
            </w:r>
            <w:r>
              <w:rPr>
                <w:rFonts w:hint="eastAsia" w:ascii="宋体" w:hAnsi="宋体" w:cs="Arial"/>
                <w:kern w:val="0"/>
                <w:szCs w:val="21"/>
              </w:rPr>
              <w:t>造成严重社会危害后果，尚未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没有违法所得的，处以一万元以上三万元以下罚款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违法所得3倍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18"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kern w:val="0"/>
                <w:szCs w:val="21"/>
              </w:rPr>
              <w:t>农村集体经济组织未经批准擅自流转林地、林木的</w:t>
            </w:r>
          </w:p>
        </w:tc>
        <w:tc>
          <w:tcPr>
            <w:tcW w:w="2940"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szCs w:val="21"/>
                <w:shd w:val="clear" w:color="auto" w:fill="FFFFFF"/>
              </w:rPr>
              <w:t>《海南经济特区集体林地和林木流转规定》第二十六条 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w:t>
            </w:r>
            <w:r>
              <w:rPr>
                <w:rFonts w:hint="eastAsia" w:ascii="宋体" w:hAnsi="宋体" w:cs="Arial"/>
                <w:spacing w:val="-7"/>
                <w:szCs w:val="21"/>
                <w:shd w:val="clear" w:color="auto" w:fill="FFFFFF"/>
              </w:rPr>
              <w:t>依法赔偿损失；构成犯罪的，依法追究刑事责任。</w:t>
            </w:r>
            <w:r>
              <w:rPr>
                <w:rFonts w:hint="eastAsia" w:ascii="宋体" w:hAnsi="宋体" w:cs="Arial"/>
                <w:spacing w:val="-7"/>
                <w:kern w:val="0"/>
                <w:szCs w:val="21"/>
              </w:rPr>
              <w:t>（四）违反本规定第十六条，农村集体经济组织未经批准擅自流转林地、林木的。</w:t>
            </w: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主动改正，没有造成或已造成一定社会危害后果的。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没有违法所得的，处以一千元以上四千元以下罚款</w:t>
            </w:r>
            <w:r>
              <w:rPr>
                <w:rFonts w:hint="eastAsia" w:ascii="宋体" w:hAnsi="宋体"/>
                <w:szCs w:val="21"/>
              </w:rPr>
              <w:t>；</w:t>
            </w:r>
            <w:r>
              <w:rPr>
                <w:rFonts w:hint="eastAsia" w:ascii="宋体" w:hAnsi="宋体" w:cs="Arial"/>
                <w:szCs w:val="21"/>
                <w:shd w:val="clear" w:color="auto" w:fill="FFFFFF"/>
              </w:rPr>
              <w:t>有违法所得的，没收违法所得，并处以违法所得1倍罚款。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不主动改正，没有造成或已造成一定社会危害后果的。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没有违法所得的，处以四千元以上一万元以下罚款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违法所得2倍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szCs w:val="21"/>
              </w:rPr>
              <w:t>限期改正，</w:t>
            </w:r>
            <w:r>
              <w:rPr>
                <w:rFonts w:hint="eastAsia" w:ascii="宋体" w:hAnsi="宋体" w:cs="Arial"/>
                <w:kern w:val="0"/>
                <w:szCs w:val="21"/>
              </w:rPr>
              <w:t>没收违法所得，罚款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w:t>
            </w:r>
            <w:r>
              <w:rPr>
                <w:rFonts w:hint="eastAsia" w:ascii="宋体" w:hAnsi="宋体"/>
                <w:szCs w:val="21"/>
              </w:rPr>
              <w:t>已</w:t>
            </w:r>
            <w:r>
              <w:rPr>
                <w:rFonts w:hint="eastAsia" w:ascii="宋体" w:hAnsi="宋体" w:cs="Arial"/>
                <w:kern w:val="0"/>
                <w:szCs w:val="21"/>
              </w:rPr>
              <w:t>造成严重社会危害后果，尚未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cs="Arial"/>
                <w:szCs w:val="21"/>
                <w:shd w:val="clear" w:color="auto" w:fill="FFFFFF"/>
              </w:rPr>
              <w:t>责令</w:t>
            </w:r>
            <w:r>
              <w:rPr>
                <w:rFonts w:hint="eastAsia" w:ascii="宋体" w:hAnsi="宋体" w:cs="Arial"/>
                <w:szCs w:val="21"/>
              </w:rPr>
              <w:t>改正，</w:t>
            </w:r>
            <w:r>
              <w:rPr>
                <w:rFonts w:hint="eastAsia" w:ascii="宋体" w:hAnsi="宋体" w:cs="Arial"/>
                <w:szCs w:val="21"/>
                <w:shd w:val="clear" w:color="auto" w:fill="FFFFFF"/>
              </w:rPr>
              <w:t>没有违法所得的，处以一万元以上三万元以下罚款</w:t>
            </w:r>
            <w:r>
              <w:rPr>
                <w:rFonts w:hint="eastAsia" w:ascii="宋体" w:hAnsi="宋体"/>
                <w:szCs w:val="21"/>
              </w:rPr>
              <w:t>；</w:t>
            </w:r>
            <w:r>
              <w:rPr>
                <w:rFonts w:hint="eastAsia" w:ascii="宋体" w:hAnsi="宋体" w:cs="Arial"/>
                <w:szCs w:val="21"/>
                <w:shd w:val="clear" w:color="auto" w:fill="FFFFFF"/>
              </w:rPr>
              <w:t>有违法所得的，</w:t>
            </w:r>
            <w:r>
              <w:rPr>
                <w:rFonts w:hint="eastAsia" w:ascii="宋体" w:hAnsi="宋体"/>
                <w:szCs w:val="21"/>
              </w:rPr>
              <w:t>没收违法所得，并处以</w:t>
            </w:r>
            <w:r>
              <w:rPr>
                <w:rFonts w:hint="eastAsia" w:ascii="宋体" w:hAnsi="宋体" w:cs="Arial"/>
                <w:szCs w:val="21"/>
                <w:shd w:val="clear" w:color="auto" w:fill="FFFFFF"/>
              </w:rPr>
              <w:t>违法所得3倍</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5</w:t>
            </w:r>
          </w:p>
        </w:tc>
        <w:tc>
          <w:tcPr>
            <w:tcW w:w="1218"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szCs w:val="21"/>
                <w:shd w:val="clear" w:color="auto" w:fill="FFFFFF"/>
              </w:rPr>
              <w:t>评估机构及其工作人员在林地、林木评估中弄虚作假、徇私舞弊的</w:t>
            </w:r>
          </w:p>
        </w:tc>
        <w:tc>
          <w:tcPr>
            <w:tcW w:w="2940" w:type="dxa"/>
            <w:vMerge w:val="restart"/>
            <w:tcMar>
              <w:left w:w="28" w:type="dxa"/>
              <w:right w:w="28" w:type="dxa"/>
            </w:tcMar>
            <w:vAlign w:val="center"/>
          </w:tcPr>
          <w:p>
            <w:pPr>
              <w:widowControl/>
              <w:shd w:val="clear" w:color="auto" w:fill="FFFFFF"/>
              <w:rPr>
                <w:rFonts w:ascii="宋体" w:hAnsi="宋体" w:cs="Arial"/>
                <w:kern w:val="0"/>
                <w:szCs w:val="21"/>
              </w:rPr>
            </w:pPr>
            <w:r>
              <w:rPr>
                <w:rFonts w:hint="eastAsia" w:ascii="宋体" w:hAnsi="宋体" w:cs="Arial"/>
                <w:szCs w:val="21"/>
                <w:shd w:val="clear" w:color="auto" w:fill="FFFFFF"/>
              </w:rPr>
              <w:t>《海南经济特区集体林地和林木流转规定》</w:t>
            </w:r>
            <w:r>
              <w:rPr>
                <w:rFonts w:hint="eastAsia" w:ascii="宋体" w:hAnsi="宋体"/>
                <w:szCs w:val="21"/>
                <w:shd w:val="clear" w:color="auto" w:fill="FFFFFF"/>
              </w:rPr>
              <w:t>第二十八条 评估机构及其工作人员在林地、林木评估中弄虚作假、徇私舞弊的，其评估结果无效，由其主管部门处以评估费用2倍以上4倍以下的罚款;造成损失的，依法承担赔偿责任;构成犯罪的，依法追究刑事责任。</w:t>
            </w: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1" w:type="dxa"/>
            <w:tcMar>
              <w:left w:w="28" w:type="dxa"/>
              <w:right w:w="28" w:type="dxa"/>
            </w:tcMar>
            <w:vAlign w:val="center"/>
          </w:tcPr>
          <w:p>
            <w:pPr>
              <w:rPr>
                <w:rFonts w:ascii="宋体" w:hAnsi="宋体"/>
                <w:szCs w:val="21"/>
              </w:rPr>
            </w:pPr>
            <w:r>
              <w:rPr>
                <w:rFonts w:hint="eastAsia" w:ascii="宋体" w:hAnsi="宋体" w:cs="Arial"/>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不主动改正，已造成一定社会危害后果的。</w:t>
            </w:r>
          </w:p>
        </w:tc>
        <w:tc>
          <w:tcPr>
            <w:tcW w:w="3080" w:type="dxa"/>
            <w:tcMar>
              <w:left w:w="28" w:type="dxa"/>
              <w:right w:w="28" w:type="dxa"/>
            </w:tcMar>
            <w:vAlign w:val="center"/>
          </w:tcPr>
          <w:p>
            <w:pPr>
              <w:rPr>
                <w:rFonts w:ascii="宋体" w:hAnsi="宋体"/>
                <w:szCs w:val="21"/>
                <w:shd w:val="clear" w:color="auto" w:fill="FFFFFF"/>
              </w:rPr>
            </w:pPr>
            <w:r>
              <w:rPr>
                <w:rFonts w:hint="eastAsia" w:ascii="宋体" w:hAnsi="宋体"/>
                <w:szCs w:val="21"/>
                <w:shd w:val="clear" w:color="auto" w:fill="FFFFFF"/>
              </w:rPr>
              <w:t>处以评估费用2倍的罚款。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1" w:type="dxa"/>
            <w:tcMar>
              <w:left w:w="28" w:type="dxa"/>
              <w:right w:w="28" w:type="dxa"/>
            </w:tcMar>
            <w:vAlign w:val="center"/>
          </w:tcPr>
          <w:p>
            <w:pPr>
              <w:rPr>
                <w:rFonts w:ascii="宋体" w:hAnsi="宋体"/>
                <w:szCs w:val="21"/>
              </w:rPr>
            </w:pPr>
            <w:r>
              <w:rPr>
                <w:rFonts w:hint="eastAsia" w:ascii="宋体" w:hAnsi="宋体" w:cs="Arial"/>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不主动改正，已造成较重社会危害后果，尚未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处以评估费用3倍的罚款。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2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1" w:type="dxa"/>
            <w:tcMar>
              <w:left w:w="28" w:type="dxa"/>
              <w:right w:w="28" w:type="dxa"/>
            </w:tcMar>
            <w:vAlign w:val="center"/>
          </w:tcPr>
          <w:p>
            <w:pPr>
              <w:rPr>
                <w:rFonts w:ascii="宋体" w:hAnsi="宋体"/>
                <w:szCs w:val="21"/>
              </w:rPr>
            </w:pPr>
            <w:r>
              <w:rPr>
                <w:rFonts w:hint="eastAsia" w:ascii="宋体" w:hAnsi="宋体" w:cs="Arial"/>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cs="Arial"/>
                <w:kern w:val="0"/>
                <w:szCs w:val="21"/>
              </w:rPr>
              <w:t>不主动改正，</w:t>
            </w:r>
            <w:r>
              <w:rPr>
                <w:rFonts w:hint="eastAsia" w:ascii="宋体" w:hAnsi="宋体"/>
                <w:szCs w:val="21"/>
              </w:rPr>
              <w:t>有违法所得，已</w:t>
            </w:r>
            <w:r>
              <w:rPr>
                <w:rFonts w:hint="eastAsia" w:ascii="宋体" w:hAnsi="宋体" w:cs="Arial"/>
                <w:kern w:val="0"/>
                <w:szCs w:val="21"/>
              </w:rPr>
              <w:t>造成严重社会危害后果，尚未</w:t>
            </w:r>
            <w:r>
              <w:rPr>
                <w:rFonts w:hint="eastAsia" w:ascii="宋体" w:hAnsi="宋体" w:cs="Arial"/>
                <w:szCs w:val="21"/>
                <w:shd w:val="clear" w:color="auto" w:fill="FFFFFF"/>
              </w:rPr>
              <w:t>构成犯罪</w:t>
            </w:r>
            <w:r>
              <w:rPr>
                <w:rFonts w:hint="eastAsia" w:ascii="宋体" w:hAnsi="宋体" w:cs="Arial"/>
                <w:kern w:val="0"/>
                <w:szCs w:val="21"/>
              </w:rPr>
              <w:t>的。</w:t>
            </w:r>
          </w:p>
        </w:tc>
        <w:tc>
          <w:tcPr>
            <w:tcW w:w="3080" w:type="dxa"/>
            <w:tcMar>
              <w:left w:w="28" w:type="dxa"/>
              <w:right w:w="28" w:type="dxa"/>
            </w:tcMar>
            <w:vAlign w:val="center"/>
          </w:tcPr>
          <w:p>
            <w:pPr>
              <w:rPr>
                <w:rFonts w:ascii="宋体" w:hAnsi="宋体"/>
                <w:szCs w:val="21"/>
              </w:rPr>
            </w:pPr>
            <w:r>
              <w:rPr>
                <w:rFonts w:hint="eastAsia" w:ascii="宋体" w:hAnsi="宋体"/>
                <w:szCs w:val="21"/>
                <w:shd w:val="clear" w:color="auto" w:fill="FFFFFF"/>
              </w:rPr>
              <w:t>处以评估费用4倍的罚款。</w:t>
            </w:r>
          </w:p>
        </w:tc>
      </w:tr>
    </w:tbl>
    <w:p>
      <w:pPr>
        <w:numPr>
          <w:ilvl w:val="0"/>
          <w:numId w:val="2"/>
        </w:numPr>
        <w:spacing w:line="570" w:lineRule="exact"/>
        <w:ind w:firstLine="600" w:firstLineChars="200"/>
        <w:jc w:val="left"/>
        <w:rPr>
          <w:rFonts w:ascii="黑体" w:hAnsi="黑体" w:eastAsia="黑体"/>
          <w:sz w:val="30"/>
          <w:szCs w:val="30"/>
        </w:rPr>
      </w:pPr>
      <w:r>
        <w:rPr>
          <w:rFonts w:hint="eastAsia" w:ascii="黑体" w:hAnsi="黑体" w:eastAsia="黑体"/>
          <w:sz w:val="30"/>
          <w:szCs w:val="30"/>
        </w:rPr>
        <w:t>野生动物、植物和自然保护区、森林旅游、红树林、湿地管理、海南热带雨林国家公园特许经营违法行为（共55种）</w:t>
      </w:r>
    </w:p>
    <w:p>
      <w:pPr>
        <w:spacing w:line="570" w:lineRule="exact"/>
        <w:ind w:firstLine="600" w:firstLineChars="200"/>
        <w:jc w:val="left"/>
        <w:rPr>
          <w:rFonts w:ascii="楷体_GB2312" w:eastAsia="楷体_GB2312"/>
          <w:sz w:val="24"/>
          <w:szCs w:val="24"/>
        </w:rPr>
      </w:pPr>
      <w:r>
        <w:rPr>
          <w:rFonts w:hint="eastAsia" w:ascii="楷体_GB2312" w:hAnsi="宋体" w:eastAsia="楷体_GB2312"/>
          <w:bCs/>
          <w:sz w:val="30"/>
          <w:szCs w:val="30"/>
        </w:rPr>
        <w:t>（一）违反陆生野生动物管理行为的</w:t>
      </w:r>
      <w:r>
        <w:rPr>
          <w:rFonts w:hint="eastAsia" w:ascii="楷体_GB2312" w:hAnsi="黑体" w:eastAsia="楷体_GB2312"/>
          <w:bCs/>
          <w:sz w:val="30"/>
          <w:szCs w:val="30"/>
        </w:rPr>
        <w:t>行政处罚自由细化</w:t>
      </w:r>
      <w:r>
        <w:rPr>
          <w:rFonts w:hint="eastAsia" w:ascii="楷体_GB2312" w:hAnsi="黑体" w:eastAsia="楷体_GB2312"/>
          <w:bCs/>
          <w:sz w:val="24"/>
          <w:szCs w:val="24"/>
        </w:rPr>
        <w:t>基准（16种）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27"/>
        <w:gridCol w:w="965"/>
        <w:gridCol w:w="1594"/>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2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65"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20"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8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vMerge w:val="continue"/>
            <w:tcMar>
              <w:left w:w="28" w:type="dxa"/>
              <w:right w:w="28" w:type="dxa"/>
            </w:tcMar>
            <w:vAlign w:val="center"/>
          </w:tcPr>
          <w:p>
            <w:pPr>
              <w:jc w:val="center"/>
              <w:rPr>
                <w:rFonts w:ascii="宋体" w:hAnsi="宋体"/>
                <w:szCs w:val="21"/>
              </w:rPr>
            </w:pPr>
          </w:p>
        </w:tc>
        <w:tc>
          <w:tcPr>
            <w:tcW w:w="159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在相关自然保护区域、禁猎区、禁猎期猎捕国家重点保护野生动物，未取得特许猎捕证、未按照特许猎捕证规定猎捕、杀害国家重点保护野生动物，或者使用禁用的工具、方法猎捕国家重点保护野生动物的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《中华人民共和国野生动物保护法》第四十五条 违反本法第二十条、第二十一条、第二十三条第一款、第二十四条第一款规定，在相关自然保护区域、禁猎区、禁猎期猎捕国家重点保护野生动物，未取得特许猎捕证、未按照特许猎捕证规定猎捕、杀害国家重点保护野生动物，或者使用禁用的工具、方法猎捕国家重点保护野生动物的，由县级以上人民政府野生动物保护主管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rPr>
                <w:rFonts w:ascii="宋体" w:hAnsi="宋体" w:cs="宋体"/>
                <w:kern w:val="0"/>
                <w:szCs w:val="21"/>
              </w:rPr>
            </w:pPr>
            <w:r>
              <w:rPr>
                <w:rFonts w:hint="eastAsia" w:ascii="宋体" w:hAnsi="宋体"/>
                <w:szCs w:val="21"/>
              </w:rPr>
              <w:t>《海南省实施&lt;中华人民共和国野生动物保护法&gt;办法》第三十六条（一）在自然保护区、禁猎区、禁渔区、禁猎期、禁渔期猎捕国家重点保护野生动物或者使用禁用工具、方法猎捕国家重点保护野生动</w:t>
            </w:r>
            <w:r>
              <w:rPr>
                <w:rFonts w:hint="eastAsia" w:ascii="宋体" w:hAnsi="宋体"/>
                <w:spacing w:val="-3"/>
                <w:szCs w:val="21"/>
              </w:rPr>
              <w:t>物的，由野生动物行政主管部门没收其猎捕工具、猎获物和违法所得，并处以猎获物实际价值二倍以上二十倍以下的罚款；没有猎获物的，并处一万元以上十万元以下的罚款。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没收猎捕工具，罚款,吊销特许猎捕证</w:t>
            </w:r>
          </w:p>
        </w:tc>
        <w:tc>
          <w:tcPr>
            <w:tcW w:w="2326" w:type="dxa"/>
            <w:tcMar>
              <w:left w:w="28" w:type="dxa"/>
              <w:right w:w="28" w:type="dxa"/>
            </w:tcMar>
            <w:vAlign w:val="center"/>
          </w:tcPr>
          <w:p>
            <w:pPr>
              <w:rPr>
                <w:rFonts w:ascii="宋体" w:hAnsi="宋体"/>
                <w:szCs w:val="21"/>
              </w:rPr>
            </w:pPr>
            <w:r>
              <w:rPr>
                <w:rFonts w:hint="eastAsia" w:ascii="宋体" w:hAnsi="宋体"/>
                <w:szCs w:val="21"/>
              </w:rPr>
              <w:t>使用禁用的工具、方法猎捕国家重点保护野生动物的，没有猎获物，没有违法所得，属初犯的。</w:t>
            </w:r>
          </w:p>
        </w:tc>
        <w:tc>
          <w:tcPr>
            <w:tcW w:w="3080" w:type="dxa"/>
            <w:tcMar>
              <w:left w:w="28" w:type="dxa"/>
              <w:right w:w="28" w:type="dxa"/>
            </w:tcMar>
            <w:vAlign w:val="center"/>
          </w:tcPr>
          <w:p>
            <w:pPr>
              <w:rPr>
                <w:rFonts w:ascii="宋体" w:hAnsi="宋体"/>
                <w:szCs w:val="21"/>
              </w:rPr>
            </w:pPr>
            <w:r>
              <w:rPr>
                <w:rFonts w:hint="eastAsia" w:ascii="宋体" w:hAnsi="宋体"/>
                <w:spacing w:val="7"/>
                <w:szCs w:val="21"/>
              </w:rPr>
              <w:t>没收猎捕工具，</w:t>
            </w:r>
            <w:r>
              <w:rPr>
                <w:rFonts w:hint="eastAsia" w:ascii="宋体" w:hAnsi="宋体"/>
                <w:szCs w:val="21"/>
              </w:rPr>
              <w:t>处一万元以上五万元以下的罚款,</w:t>
            </w:r>
            <w:r>
              <w:rPr>
                <w:rFonts w:hint="eastAsia" w:ascii="宋体" w:hAnsi="宋体"/>
                <w:spacing w:val="7"/>
                <w:szCs w:val="21"/>
              </w:rPr>
              <w:t>吊销特许猎捕证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没收猎捕工具，罚款,吊销特许猎捕证</w:t>
            </w:r>
          </w:p>
        </w:tc>
        <w:tc>
          <w:tcPr>
            <w:tcW w:w="2326" w:type="dxa"/>
            <w:tcMar>
              <w:left w:w="28" w:type="dxa"/>
              <w:right w:w="28" w:type="dxa"/>
            </w:tcMar>
            <w:vAlign w:val="center"/>
          </w:tcPr>
          <w:p>
            <w:pPr>
              <w:rPr>
                <w:rFonts w:ascii="宋体" w:hAnsi="宋体"/>
                <w:szCs w:val="21"/>
              </w:rPr>
            </w:pPr>
            <w:r>
              <w:rPr>
                <w:rFonts w:hint="eastAsia" w:ascii="宋体" w:hAnsi="宋体"/>
                <w:szCs w:val="21"/>
              </w:rPr>
              <w:t>使用禁用的工具、方法猎捕国家重点保护野生动物的，没有猎获物，没有违法所得，属惯犯的。</w:t>
            </w:r>
          </w:p>
        </w:tc>
        <w:tc>
          <w:tcPr>
            <w:tcW w:w="3080" w:type="dxa"/>
            <w:tcMar>
              <w:left w:w="28" w:type="dxa"/>
              <w:right w:w="28" w:type="dxa"/>
            </w:tcMar>
            <w:vAlign w:val="center"/>
          </w:tcPr>
          <w:p>
            <w:pPr>
              <w:rPr>
                <w:rFonts w:ascii="宋体" w:hAnsi="宋体"/>
                <w:spacing w:val="7"/>
                <w:szCs w:val="21"/>
              </w:rPr>
            </w:pPr>
          </w:p>
          <w:p>
            <w:pPr>
              <w:rPr>
                <w:rFonts w:ascii="宋体" w:hAnsi="宋体"/>
                <w:szCs w:val="21"/>
              </w:rPr>
            </w:pPr>
            <w:r>
              <w:rPr>
                <w:rFonts w:hint="eastAsia" w:ascii="宋体" w:hAnsi="宋体"/>
                <w:spacing w:val="7"/>
                <w:szCs w:val="21"/>
              </w:rPr>
              <w:t>没收猎捕工具，</w:t>
            </w:r>
            <w:r>
              <w:rPr>
                <w:rFonts w:hint="eastAsia" w:ascii="宋体" w:hAnsi="宋体"/>
                <w:szCs w:val="21"/>
              </w:rPr>
              <w:t>处五万元以上十万元以下的罚款,</w:t>
            </w:r>
            <w:r>
              <w:rPr>
                <w:rFonts w:hint="eastAsia" w:ascii="宋体" w:hAnsi="宋体"/>
                <w:spacing w:val="7"/>
                <w:szCs w:val="21"/>
              </w:rPr>
              <w:t>吊销特许猎捕证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没收猎获物、猎捕工具和违法所得，吊销特许猎捕证，罚款</w:t>
            </w:r>
          </w:p>
        </w:tc>
        <w:tc>
          <w:tcPr>
            <w:tcW w:w="2326" w:type="dxa"/>
            <w:tcMar>
              <w:left w:w="28" w:type="dxa"/>
              <w:right w:w="28" w:type="dxa"/>
            </w:tcMar>
            <w:vAlign w:val="center"/>
          </w:tcPr>
          <w:p>
            <w:pPr>
              <w:rPr>
                <w:rFonts w:ascii="宋体" w:hAnsi="宋体"/>
                <w:spacing w:val="7"/>
                <w:szCs w:val="21"/>
              </w:rPr>
            </w:pPr>
            <w:r>
              <w:rPr>
                <w:rFonts w:hint="eastAsia" w:ascii="宋体" w:hAnsi="宋体"/>
                <w:szCs w:val="21"/>
              </w:rPr>
              <w:t>使用禁用的工具、方法猎捕国家重点保护野生动物的，</w:t>
            </w:r>
            <w:r>
              <w:rPr>
                <w:rFonts w:hint="eastAsia" w:ascii="宋体" w:hAnsi="宋体"/>
                <w:spacing w:val="7"/>
                <w:szCs w:val="21"/>
              </w:rPr>
              <w:t>猎获物属国家重点保护野生动物的</w:t>
            </w:r>
            <w:r>
              <w:rPr>
                <w:rFonts w:hint="eastAsia" w:ascii="宋体" w:hAnsi="宋体"/>
                <w:szCs w:val="21"/>
              </w:rPr>
              <w:t>，属初犯，尚未构成犯罪的。</w:t>
            </w:r>
          </w:p>
        </w:tc>
        <w:tc>
          <w:tcPr>
            <w:tcW w:w="3080" w:type="dxa"/>
            <w:tcMar>
              <w:left w:w="28" w:type="dxa"/>
              <w:right w:w="28" w:type="dxa"/>
            </w:tcMar>
            <w:vAlign w:val="center"/>
          </w:tcPr>
          <w:p>
            <w:pPr>
              <w:rPr>
                <w:rFonts w:ascii="宋体" w:hAnsi="宋体"/>
                <w:spacing w:val="7"/>
                <w:szCs w:val="21"/>
              </w:rPr>
            </w:pPr>
            <w:r>
              <w:rPr>
                <w:rFonts w:hint="eastAsia" w:ascii="宋体" w:hAnsi="宋体"/>
                <w:spacing w:val="7"/>
                <w:szCs w:val="21"/>
              </w:rPr>
              <w:t>没收猎获物、猎捕工具和违法所得，吊销特许猎捕证，处以相当于猎获物价值二倍以上十倍以下的罚款。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没收猎获物、猎捕工具和违法所得，吊销特许猎捕证，罚款</w:t>
            </w:r>
          </w:p>
        </w:tc>
        <w:tc>
          <w:tcPr>
            <w:tcW w:w="2326" w:type="dxa"/>
            <w:tcMar>
              <w:left w:w="28" w:type="dxa"/>
              <w:right w:w="28" w:type="dxa"/>
            </w:tcMar>
            <w:vAlign w:val="center"/>
          </w:tcPr>
          <w:p>
            <w:pPr>
              <w:rPr>
                <w:rFonts w:ascii="宋体" w:hAnsi="宋体"/>
                <w:spacing w:val="7"/>
                <w:szCs w:val="21"/>
              </w:rPr>
            </w:pPr>
            <w:r>
              <w:rPr>
                <w:rFonts w:hint="eastAsia" w:ascii="宋体" w:hAnsi="宋体"/>
                <w:szCs w:val="21"/>
              </w:rPr>
              <w:t>使用禁用的工具、方法猎捕国家重点保护野生动物的，</w:t>
            </w:r>
            <w:r>
              <w:rPr>
                <w:rFonts w:hint="eastAsia" w:ascii="宋体" w:hAnsi="宋体"/>
                <w:spacing w:val="7"/>
                <w:szCs w:val="21"/>
              </w:rPr>
              <w:t>猎获物属国家重点保护野生动物的</w:t>
            </w:r>
            <w:r>
              <w:rPr>
                <w:rFonts w:hint="eastAsia" w:ascii="宋体" w:hAnsi="宋体"/>
                <w:szCs w:val="21"/>
              </w:rPr>
              <w:t>，属惯犯，尚未构成犯罪的。</w:t>
            </w:r>
          </w:p>
        </w:tc>
        <w:tc>
          <w:tcPr>
            <w:tcW w:w="3080" w:type="dxa"/>
            <w:tcMar>
              <w:left w:w="28" w:type="dxa"/>
              <w:right w:w="28" w:type="dxa"/>
            </w:tcMar>
            <w:vAlign w:val="center"/>
          </w:tcPr>
          <w:p>
            <w:pPr>
              <w:rPr>
                <w:rFonts w:ascii="宋体" w:hAnsi="宋体"/>
                <w:spacing w:val="7"/>
                <w:szCs w:val="21"/>
              </w:rPr>
            </w:pPr>
            <w:r>
              <w:rPr>
                <w:rFonts w:hint="eastAsia" w:ascii="宋体" w:hAnsi="宋体"/>
                <w:spacing w:val="7"/>
                <w:szCs w:val="21"/>
              </w:rPr>
              <w:t>没收猎获物、猎捕工具和违法所得，吊销特许猎捕证，并处以相当于猎获物价值十倍以上二十倍以下的罚款。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20" w:type="dxa"/>
            <w:vMerge w:val="restart"/>
            <w:tcMar>
              <w:left w:w="28" w:type="dxa"/>
              <w:right w:w="28" w:type="dxa"/>
            </w:tcMar>
            <w:vAlign w:val="center"/>
          </w:tcPr>
          <w:p>
            <w:pPr>
              <w:jc w:val="center"/>
              <w:rPr>
                <w:rFonts w:ascii="宋体" w:hAnsi="宋体"/>
                <w:b/>
                <w:kern w:val="0"/>
                <w:szCs w:val="21"/>
              </w:rPr>
            </w:pPr>
            <w:r>
              <w:rPr>
                <w:rFonts w:hint="eastAsia" w:ascii="宋体" w:hAnsi="宋体"/>
                <w:bCs/>
                <w:kern w:val="0"/>
                <w:szCs w:val="21"/>
              </w:rPr>
              <w:t>2</w:t>
            </w:r>
          </w:p>
        </w:tc>
        <w:tc>
          <w:tcPr>
            <w:tcW w:w="1218" w:type="dxa"/>
            <w:vMerge w:val="restart"/>
            <w:tcMar>
              <w:left w:w="28" w:type="dxa"/>
              <w:right w:w="28" w:type="dxa"/>
            </w:tcMar>
            <w:vAlign w:val="center"/>
          </w:tcPr>
          <w:p>
            <w:pPr>
              <w:rPr>
                <w:rFonts w:ascii="宋体" w:hAnsi="宋体"/>
                <w:kern w:val="0"/>
                <w:szCs w:val="21"/>
              </w:rPr>
            </w:pPr>
            <w:r>
              <w:rPr>
                <w:rFonts w:hint="eastAsia" w:ascii="宋体" w:hAnsi="宋体"/>
                <w:szCs w:val="21"/>
              </w:rPr>
              <w:t>在相关自然保护区域、禁猎区、禁猎期猎捕非国家重点保护野生动物，未取得特许猎捕证、未按照特许猎捕证规定猎捕非国家重点保护野生动物，或者使用禁用的工具、方法猎捕非国家重点保护野生动物的</w:t>
            </w:r>
          </w:p>
        </w:tc>
        <w:tc>
          <w:tcPr>
            <w:tcW w:w="2927" w:type="dxa"/>
            <w:vMerge w:val="restart"/>
            <w:tcMar>
              <w:left w:w="28" w:type="dxa"/>
              <w:right w:w="28" w:type="dxa"/>
            </w:tcMar>
            <w:vAlign w:val="center"/>
          </w:tcPr>
          <w:p>
            <w:pPr>
              <w:spacing w:line="276" w:lineRule="exact"/>
              <w:rPr>
                <w:rFonts w:ascii="宋体" w:hAnsi="宋体"/>
                <w:szCs w:val="21"/>
              </w:rPr>
            </w:pPr>
            <w:r>
              <w:rPr>
                <w:rFonts w:hint="eastAsia" w:ascii="宋体" w:hAnsi="宋体"/>
                <w:szCs w:val="21"/>
              </w:rPr>
              <w:t>《中华人民共和国野生动物保护法》第四十六条 违反本法第二十条、第二十二条、第二十三条第一款、第二十四条第一款规定，在相关自然保护区域、禁猎区、禁猎期猎捕非国家重点保护野生动物，未取得特许猎捕证、未按照特许猎捕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276" w:lineRule="exact"/>
              <w:rPr>
                <w:rFonts w:ascii="宋体" w:hAnsi="宋体"/>
                <w:szCs w:val="21"/>
              </w:rPr>
            </w:pPr>
            <w:r>
              <w:rPr>
                <w:rFonts w:hint="eastAsia" w:ascii="宋体" w:hAnsi="宋体"/>
                <w:szCs w:val="21"/>
              </w:rPr>
              <w:t xml:space="preserve">    《海南省实施&lt;中华人民共和国野生动物保护法&gt;办法》第三十六条（一）在自然保护区、禁猎区、禁渔区、禁猎期、禁渔期猎捕省重点保护野生动物和有重要生态、科学、社会价值的陆生野生动物以及其他陆生野生动物或者使用禁用工具、方法猎捕省重点保护野生动物和有重要生态、科学、社会价值的陆生野生动物以及其他陆生野生动物的，由野生动物行政主管部门没收其猎捕工具、猎获物和违法所得，并处以猎获物实际价值一倍以上十倍以下的罚款；没有猎获物的，并处二千元以上二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没收猎捕工具，罚款</w:t>
            </w:r>
          </w:p>
        </w:tc>
        <w:tc>
          <w:tcPr>
            <w:tcW w:w="2326" w:type="dxa"/>
            <w:tcMar>
              <w:left w:w="28" w:type="dxa"/>
              <w:right w:w="28" w:type="dxa"/>
            </w:tcMar>
            <w:vAlign w:val="center"/>
          </w:tcPr>
          <w:p>
            <w:pPr>
              <w:rPr>
                <w:rFonts w:ascii="宋体" w:hAnsi="宋体"/>
                <w:kern w:val="0"/>
                <w:szCs w:val="21"/>
              </w:rPr>
            </w:pPr>
            <w:r>
              <w:rPr>
                <w:rFonts w:hint="eastAsia" w:ascii="宋体" w:hAnsi="宋体"/>
                <w:szCs w:val="21"/>
              </w:rPr>
              <w:t>使用禁用的工具、方法猎捕非国家重点保护野生动物的，没有猎获物，没有违法所得，属初犯的。</w:t>
            </w:r>
          </w:p>
        </w:tc>
        <w:tc>
          <w:tcPr>
            <w:tcW w:w="3080" w:type="dxa"/>
            <w:tcMar>
              <w:left w:w="28" w:type="dxa"/>
              <w:right w:w="28" w:type="dxa"/>
            </w:tcMar>
            <w:vAlign w:val="center"/>
          </w:tcPr>
          <w:p>
            <w:pPr>
              <w:rPr>
                <w:rFonts w:ascii="宋体" w:hAnsi="宋体"/>
                <w:kern w:val="0"/>
                <w:szCs w:val="21"/>
              </w:rPr>
            </w:pPr>
            <w:r>
              <w:rPr>
                <w:rFonts w:hint="eastAsia" w:ascii="宋体" w:hAnsi="宋体"/>
                <w:spacing w:val="7"/>
                <w:szCs w:val="21"/>
              </w:rPr>
              <w:t>没收猎捕工具，</w:t>
            </w:r>
            <w:r>
              <w:rPr>
                <w:rFonts w:hint="eastAsia" w:ascii="宋体" w:hAnsi="宋体"/>
                <w:szCs w:val="21"/>
              </w:rPr>
              <w:t>处二千元以上一万元以下的罚款。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没收猎捕工具，罚款</w:t>
            </w:r>
          </w:p>
        </w:tc>
        <w:tc>
          <w:tcPr>
            <w:tcW w:w="2326" w:type="dxa"/>
            <w:tcMar>
              <w:left w:w="28" w:type="dxa"/>
              <w:right w:w="28" w:type="dxa"/>
            </w:tcMar>
            <w:vAlign w:val="center"/>
          </w:tcPr>
          <w:p>
            <w:pPr>
              <w:rPr>
                <w:rFonts w:ascii="宋体" w:hAnsi="宋体"/>
                <w:kern w:val="0"/>
                <w:szCs w:val="21"/>
              </w:rPr>
            </w:pPr>
            <w:r>
              <w:rPr>
                <w:rFonts w:hint="eastAsia" w:ascii="宋体" w:hAnsi="宋体"/>
                <w:szCs w:val="21"/>
              </w:rPr>
              <w:t>使用禁用的工具、方法猎捕非国家重点保护野生动物的，没有猎获物，没有违法所得，属惯犯的。</w:t>
            </w:r>
          </w:p>
        </w:tc>
        <w:tc>
          <w:tcPr>
            <w:tcW w:w="3080" w:type="dxa"/>
            <w:tcMar>
              <w:left w:w="28" w:type="dxa"/>
              <w:right w:w="28" w:type="dxa"/>
            </w:tcMar>
            <w:vAlign w:val="center"/>
          </w:tcPr>
          <w:p>
            <w:pPr>
              <w:rPr>
                <w:rFonts w:ascii="宋体" w:hAnsi="宋体"/>
                <w:kern w:val="0"/>
                <w:szCs w:val="21"/>
              </w:rPr>
            </w:pPr>
            <w:r>
              <w:rPr>
                <w:rFonts w:hint="eastAsia" w:ascii="宋体" w:hAnsi="宋体"/>
                <w:spacing w:val="7"/>
                <w:szCs w:val="21"/>
              </w:rPr>
              <w:t>没收猎捕工具，并</w:t>
            </w:r>
            <w:r>
              <w:rPr>
                <w:rFonts w:hint="eastAsia" w:ascii="宋体" w:hAnsi="宋体"/>
                <w:szCs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没收猎获物、猎捕工具和违法所得，吊销</w:t>
            </w:r>
            <w:r>
              <w:rPr>
                <w:rFonts w:hint="eastAsia" w:ascii="宋体" w:hAnsi="宋体"/>
                <w:szCs w:val="21"/>
              </w:rPr>
              <w:t>狩猎证</w:t>
            </w:r>
            <w:r>
              <w:rPr>
                <w:rFonts w:hint="eastAsia" w:ascii="宋体" w:hAnsi="宋体"/>
                <w:spacing w:val="7"/>
                <w:szCs w:val="21"/>
              </w:rPr>
              <w:t>，罚款</w:t>
            </w:r>
          </w:p>
        </w:tc>
        <w:tc>
          <w:tcPr>
            <w:tcW w:w="2326" w:type="dxa"/>
            <w:tcMar>
              <w:left w:w="28" w:type="dxa"/>
              <w:right w:w="28" w:type="dxa"/>
            </w:tcMar>
            <w:vAlign w:val="center"/>
          </w:tcPr>
          <w:p>
            <w:pPr>
              <w:rPr>
                <w:rFonts w:ascii="宋体" w:hAnsi="宋体"/>
                <w:kern w:val="0"/>
                <w:szCs w:val="21"/>
              </w:rPr>
            </w:pPr>
            <w:r>
              <w:rPr>
                <w:rFonts w:hint="eastAsia" w:ascii="宋体" w:hAnsi="宋体"/>
                <w:szCs w:val="21"/>
              </w:rPr>
              <w:t>使用禁用的工具、方法猎捕非国家重点保护野生动物的，</w:t>
            </w:r>
            <w:r>
              <w:rPr>
                <w:rFonts w:hint="eastAsia" w:ascii="宋体" w:hAnsi="宋体"/>
                <w:spacing w:val="7"/>
                <w:szCs w:val="21"/>
              </w:rPr>
              <w:t>猎获物属非国家重点保护野生动物的</w:t>
            </w:r>
            <w:r>
              <w:rPr>
                <w:rFonts w:hint="eastAsia" w:ascii="宋体" w:hAnsi="宋体"/>
                <w:szCs w:val="21"/>
              </w:rPr>
              <w:t>，属初犯尚未构成犯罪的。</w:t>
            </w:r>
          </w:p>
        </w:tc>
        <w:tc>
          <w:tcPr>
            <w:tcW w:w="3080" w:type="dxa"/>
            <w:tcMar>
              <w:left w:w="28" w:type="dxa"/>
              <w:right w:w="28" w:type="dxa"/>
            </w:tcMar>
            <w:vAlign w:val="center"/>
          </w:tcPr>
          <w:p>
            <w:pPr>
              <w:rPr>
                <w:rFonts w:ascii="宋体" w:hAnsi="宋体"/>
                <w:kern w:val="0"/>
                <w:szCs w:val="21"/>
              </w:rPr>
            </w:pPr>
            <w:r>
              <w:rPr>
                <w:rFonts w:hint="eastAsia" w:ascii="宋体" w:hAnsi="宋体"/>
                <w:spacing w:val="7"/>
                <w:szCs w:val="21"/>
              </w:rPr>
              <w:t>没收猎获物、猎捕工具和违法所得，吊销</w:t>
            </w:r>
            <w:r>
              <w:rPr>
                <w:rFonts w:hint="eastAsia" w:ascii="宋体" w:hAnsi="宋体"/>
                <w:szCs w:val="21"/>
              </w:rPr>
              <w:t>狩猎证</w:t>
            </w:r>
            <w:r>
              <w:rPr>
                <w:rFonts w:hint="eastAsia" w:ascii="宋体" w:hAnsi="宋体"/>
                <w:spacing w:val="7"/>
                <w:szCs w:val="21"/>
              </w:rPr>
              <w:t>，并处以相当于猎获物价值一倍以上五倍以下的罚款。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pacing w:val="7"/>
                <w:szCs w:val="21"/>
              </w:rPr>
              <w:t>没收猎获物、猎捕工具和违法所得，吊销</w:t>
            </w:r>
            <w:r>
              <w:rPr>
                <w:rFonts w:hint="eastAsia" w:ascii="宋体" w:hAnsi="宋体"/>
                <w:szCs w:val="21"/>
              </w:rPr>
              <w:t>狩猎证</w:t>
            </w:r>
            <w:r>
              <w:rPr>
                <w:rFonts w:hint="eastAsia" w:ascii="宋体" w:hAnsi="宋体"/>
                <w:spacing w:val="7"/>
                <w:szCs w:val="21"/>
              </w:rPr>
              <w:t>，罚款</w:t>
            </w:r>
          </w:p>
        </w:tc>
        <w:tc>
          <w:tcPr>
            <w:tcW w:w="2326" w:type="dxa"/>
            <w:tcMar>
              <w:left w:w="28" w:type="dxa"/>
              <w:right w:w="28" w:type="dxa"/>
            </w:tcMar>
            <w:vAlign w:val="center"/>
          </w:tcPr>
          <w:p>
            <w:pPr>
              <w:rPr>
                <w:rFonts w:ascii="宋体" w:hAnsi="宋体"/>
                <w:kern w:val="0"/>
                <w:szCs w:val="21"/>
              </w:rPr>
            </w:pPr>
            <w:r>
              <w:rPr>
                <w:rFonts w:hint="eastAsia" w:ascii="宋体" w:hAnsi="宋体"/>
                <w:szCs w:val="21"/>
              </w:rPr>
              <w:t>使用禁用的工具、方法猎捕非国家重点保护野生动物的，</w:t>
            </w:r>
            <w:r>
              <w:rPr>
                <w:rFonts w:hint="eastAsia" w:ascii="宋体" w:hAnsi="宋体"/>
                <w:spacing w:val="7"/>
                <w:szCs w:val="21"/>
              </w:rPr>
              <w:t>猎获物属非国家重点保护野生动物的</w:t>
            </w:r>
            <w:r>
              <w:rPr>
                <w:rFonts w:hint="eastAsia" w:ascii="宋体" w:hAnsi="宋体"/>
                <w:szCs w:val="21"/>
              </w:rPr>
              <w:t>，属惯犯尚未构成犯罪的。</w:t>
            </w:r>
          </w:p>
        </w:tc>
        <w:tc>
          <w:tcPr>
            <w:tcW w:w="3080" w:type="dxa"/>
            <w:tcMar>
              <w:left w:w="28" w:type="dxa"/>
              <w:right w:w="28" w:type="dxa"/>
            </w:tcMar>
            <w:vAlign w:val="center"/>
          </w:tcPr>
          <w:p>
            <w:pPr>
              <w:rPr>
                <w:rFonts w:ascii="宋体" w:hAnsi="宋体"/>
                <w:kern w:val="0"/>
                <w:szCs w:val="21"/>
              </w:rPr>
            </w:pPr>
            <w:r>
              <w:rPr>
                <w:rFonts w:hint="eastAsia" w:ascii="宋体" w:hAnsi="宋体"/>
                <w:spacing w:val="7"/>
                <w:szCs w:val="21"/>
              </w:rPr>
              <w:t>没收猎获物、猎捕工具和违法所得，吊销</w:t>
            </w:r>
            <w:r>
              <w:rPr>
                <w:rFonts w:hint="eastAsia" w:ascii="宋体" w:hAnsi="宋体"/>
                <w:szCs w:val="21"/>
              </w:rPr>
              <w:t>狩猎证</w:t>
            </w:r>
            <w:r>
              <w:rPr>
                <w:rFonts w:hint="eastAsia" w:ascii="宋体" w:hAnsi="宋体"/>
                <w:spacing w:val="7"/>
                <w:szCs w:val="21"/>
              </w:rPr>
              <w:t>，并处以相当于猎获物价值五倍以上</w:t>
            </w:r>
            <w:r>
              <w:rPr>
                <w:rFonts w:hint="eastAsia" w:ascii="宋体" w:hAnsi="宋体"/>
                <w:szCs w:val="21"/>
              </w:rPr>
              <w:t>十</w:t>
            </w:r>
            <w:r>
              <w:rPr>
                <w:rFonts w:hint="eastAsia" w:ascii="宋体" w:hAnsi="宋体"/>
                <w:spacing w:val="7"/>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restart"/>
            <w:tcMar>
              <w:left w:w="28" w:type="dxa"/>
              <w:right w:w="28" w:type="dxa"/>
            </w:tcMar>
            <w:vAlign w:val="center"/>
          </w:tcPr>
          <w:p>
            <w:pPr>
              <w:spacing w:line="304" w:lineRule="exact"/>
              <w:jc w:val="center"/>
              <w:rPr>
                <w:rFonts w:ascii="宋体" w:hAnsi="宋体"/>
                <w:b/>
                <w:szCs w:val="21"/>
              </w:rPr>
            </w:pPr>
            <w:r>
              <w:rPr>
                <w:rFonts w:hint="eastAsia" w:ascii="宋体" w:hAnsi="宋体"/>
                <w:bCs/>
                <w:szCs w:val="21"/>
              </w:rPr>
              <w:t>3</w:t>
            </w:r>
          </w:p>
        </w:tc>
        <w:tc>
          <w:tcPr>
            <w:tcW w:w="1218"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在自然保护区、禁猎区破坏非国家或地方重点保护陆生野生动物主要生息繁衍场所的</w:t>
            </w:r>
          </w:p>
        </w:tc>
        <w:tc>
          <w:tcPr>
            <w:tcW w:w="2927"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《中华人民共和国陆生野生动物保护实施条例》第三十六条  在自然保护区、禁猎区破坏非国家或者地方重点保护野生动物主要生息繁衍场所的，由野生动物行政主管部门责令停止破坏行为，限期恢复原状，并处以恢复原状所需费用二倍以下的罚款。</w:t>
            </w: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在禁猎区内的，限期能恢复原状的。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，并</w:t>
            </w:r>
            <w:r>
              <w:rPr>
                <w:rFonts w:hint="eastAsia" w:ascii="宋体" w:hAnsi="宋体"/>
                <w:szCs w:val="21"/>
              </w:rPr>
              <w:t>处以恢复原状所需费用0.5倍的罚款。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在自然保护区内的，限期能恢复原状的。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，并</w:t>
            </w:r>
            <w:r>
              <w:rPr>
                <w:rFonts w:hint="eastAsia" w:ascii="宋体" w:hAnsi="宋体"/>
                <w:szCs w:val="21"/>
              </w:rPr>
              <w:t>处以恢复原状所需费用0.5倍以上1倍以下的罚款。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在禁猎区内的，限期不能恢复原状的。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，并</w:t>
            </w:r>
            <w:r>
              <w:rPr>
                <w:rFonts w:hint="eastAsia" w:ascii="宋体" w:hAnsi="宋体"/>
                <w:szCs w:val="21"/>
              </w:rPr>
              <w:t>处以恢复原状所需费用1倍以上1.5倍以下的罚款。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在自然保护区内的，限期不能恢复原状的。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cs="Arial"/>
                <w:spacing w:val="8"/>
                <w:szCs w:val="21"/>
              </w:rPr>
              <w:t>责令停止违法行为，</w:t>
            </w:r>
            <w:r>
              <w:rPr>
                <w:rFonts w:hint="eastAsia" w:ascii="宋体" w:hAnsi="宋体" w:cs="Arial"/>
                <w:szCs w:val="21"/>
              </w:rPr>
              <w:t>限期改正</w:t>
            </w:r>
            <w:r>
              <w:rPr>
                <w:rFonts w:hint="eastAsia" w:ascii="宋体" w:hAnsi="宋体" w:cs="Arial"/>
                <w:spacing w:val="8"/>
                <w:szCs w:val="21"/>
              </w:rPr>
              <w:t>，并</w:t>
            </w:r>
            <w:r>
              <w:rPr>
                <w:rFonts w:hint="eastAsia" w:ascii="宋体" w:hAnsi="宋体"/>
                <w:szCs w:val="21"/>
              </w:rPr>
              <w:t>处以恢复原状所需费用1.5倍以上2倍以下的罚款。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restart"/>
            <w:tcMar>
              <w:left w:w="28" w:type="dxa"/>
              <w:right w:w="28" w:type="dxa"/>
            </w:tcMar>
            <w:vAlign w:val="center"/>
          </w:tcPr>
          <w:p>
            <w:pPr>
              <w:spacing w:line="304" w:lineRule="exact"/>
              <w:jc w:val="center"/>
              <w:rPr>
                <w:rFonts w:ascii="宋体" w:hAnsi="宋体"/>
                <w:b/>
                <w:szCs w:val="21"/>
              </w:rPr>
            </w:pPr>
            <w:r>
              <w:rPr>
                <w:rFonts w:hint="eastAsia" w:ascii="宋体" w:hAnsi="宋体"/>
                <w:bCs/>
                <w:szCs w:val="21"/>
              </w:rPr>
              <w:t>4</w:t>
            </w:r>
          </w:p>
        </w:tc>
        <w:tc>
          <w:tcPr>
            <w:tcW w:w="1218"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未取得人工繁育许可证繁育国家重点保护野生动物或者本法第二十八条第二款规定的野生动物的</w:t>
            </w:r>
          </w:p>
        </w:tc>
        <w:tc>
          <w:tcPr>
            <w:tcW w:w="2927"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《中华人民共和国野生动物保护法》第四十七条 违法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人工繁育野生动物，属于“三有”保护野生动物的。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没收野生动物及其制品，并处野生动物及其制品价值一倍以上二倍以下的罚款。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人工繁育野生动物，属于省级保护野生动物的。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没收野生动物及其制品，并处野生动物及其制品价值二倍以上三倍以下的罚款。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人工繁育野生动物，属于国家二级保护野生动物的。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没收野生动物及其制品，并处野生动物及其制品价值三倍以上四倍以下的罚款。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dxa"/>
            <w:vMerge w:val="continue"/>
            <w:tcMar>
              <w:left w:w="28" w:type="dxa"/>
              <w:right w:w="28" w:type="dxa"/>
            </w:tcMar>
            <w:vAlign w:val="center"/>
          </w:tcPr>
          <w:p>
            <w:pPr>
              <w:spacing w:line="304" w:lineRule="exact"/>
              <w:jc w:val="center"/>
              <w:rPr>
                <w:rFonts w:ascii="宋体" w:hAnsi="宋体"/>
                <w:b/>
                <w:szCs w:val="21"/>
              </w:rPr>
            </w:pPr>
          </w:p>
        </w:tc>
        <w:tc>
          <w:tcPr>
            <w:tcW w:w="1218" w:type="dxa"/>
            <w:vMerge w:val="continue"/>
            <w:tcMar>
              <w:left w:w="28" w:type="dxa"/>
              <w:right w:w="28" w:type="dxa"/>
            </w:tcMar>
            <w:vAlign w:val="center"/>
          </w:tcPr>
          <w:p>
            <w:pPr>
              <w:spacing w:line="304" w:lineRule="exact"/>
              <w:rPr>
                <w:rFonts w:ascii="宋体" w:hAnsi="宋体"/>
                <w:szCs w:val="21"/>
              </w:rPr>
            </w:pPr>
          </w:p>
        </w:tc>
        <w:tc>
          <w:tcPr>
            <w:tcW w:w="2927" w:type="dxa"/>
            <w:vMerge w:val="continue"/>
            <w:tcMar>
              <w:left w:w="28" w:type="dxa"/>
              <w:right w:w="28" w:type="dxa"/>
            </w:tcMar>
            <w:vAlign w:val="center"/>
          </w:tcPr>
          <w:p>
            <w:pPr>
              <w:spacing w:line="304" w:lineRule="exact"/>
              <w:rPr>
                <w:rFonts w:ascii="宋体" w:hAnsi="宋体"/>
                <w:szCs w:val="21"/>
              </w:rPr>
            </w:pPr>
          </w:p>
        </w:tc>
        <w:tc>
          <w:tcPr>
            <w:tcW w:w="965" w:type="dxa"/>
            <w:tcMar>
              <w:left w:w="28" w:type="dxa"/>
              <w:right w:w="28" w:type="dxa"/>
            </w:tcMar>
            <w:vAlign w:val="center"/>
          </w:tcPr>
          <w:p>
            <w:pPr>
              <w:spacing w:line="304"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没收野生动物及其制品、罚款</w:t>
            </w:r>
          </w:p>
        </w:tc>
        <w:tc>
          <w:tcPr>
            <w:tcW w:w="2326" w:type="dxa"/>
            <w:tcMar>
              <w:left w:w="28" w:type="dxa"/>
              <w:right w:w="28" w:type="dxa"/>
            </w:tcMar>
            <w:vAlign w:val="center"/>
          </w:tcPr>
          <w:p>
            <w:pPr>
              <w:spacing w:line="304" w:lineRule="exact"/>
              <w:rPr>
                <w:rFonts w:ascii="宋体" w:hAnsi="宋体"/>
                <w:szCs w:val="21"/>
              </w:rPr>
            </w:pPr>
            <w:r>
              <w:rPr>
                <w:rFonts w:hint="eastAsia" w:ascii="宋体" w:hAnsi="宋体"/>
                <w:szCs w:val="21"/>
              </w:rPr>
              <w:t>人工繁育野生动物，属于国家一级保护野生动物的。</w:t>
            </w:r>
          </w:p>
        </w:tc>
        <w:tc>
          <w:tcPr>
            <w:tcW w:w="3080" w:type="dxa"/>
            <w:tcMar>
              <w:left w:w="28" w:type="dxa"/>
              <w:right w:w="28" w:type="dxa"/>
            </w:tcMar>
            <w:vAlign w:val="center"/>
          </w:tcPr>
          <w:p>
            <w:pPr>
              <w:spacing w:line="304" w:lineRule="exact"/>
              <w:rPr>
                <w:rFonts w:ascii="宋体" w:hAnsi="宋体"/>
                <w:szCs w:val="21"/>
              </w:rPr>
            </w:pPr>
            <w:r>
              <w:rPr>
                <w:rFonts w:hint="eastAsia" w:ascii="宋体" w:hAnsi="宋体"/>
                <w:szCs w:val="21"/>
              </w:rPr>
              <w:t>没收野生动物及其制品，并处野生动物及其制品价值四倍以上五倍以下的罚款。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5</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w:t>
            </w:r>
          </w:p>
        </w:tc>
        <w:tc>
          <w:tcPr>
            <w:tcW w:w="2927" w:type="dxa"/>
            <w:vMerge w:val="restart"/>
            <w:tcMar>
              <w:left w:w="28" w:type="dxa"/>
              <w:right w:w="28" w:type="dxa"/>
            </w:tcMar>
            <w:vAlign w:val="center"/>
          </w:tcPr>
          <w:p>
            <w:pPr>
              <w:spacing w:line="250" w:lineRule="exact"/>
              <w:rPr>
                <w:rFonts w:ascii="宋体" w:hAnsi="宋体"/>
                <w:szCs w:val="21"/>
              </w:rPr>
            </w:pPr>
            <w:r>
              <w:rPr>
                <w:rFonts w:hint="eastAsia" w:ascii="宋体" w:hAnsi="宋体"/>
                <w:szCs w:val="21"/>
              </w:rPr>
              <w:t>《中华人民共和国野生动物保护法》第四十八条第一款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250" w:lineRule="exact"/>
              <w:rPr>
                <w:rFonts w:ascii="宋体" w:hAnsi="宋体"/>
                <w:szCs w:val="21"/>
              </w:rPr>
            </w:pPr>
            <w:r>
              <w:rPr>
                <w:rFonts w:hint="eastAsia" w:ascii="宋体" w:hAnsi="宋体"/>
                <w:szCs w:val="21"/>
              </w:rPr>
              <w:t xml:space="preserve">    《海南省实施&lt;中华人民共和国野生动物保护法&gt;办法》第三十六条 （三）非法运输、携带野生动物的，由有关主管部门责令停止违法行为，没收野生动物和违法所得，并处以野生动物价值一倍以上二十倍以下的罚款。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没收野生动物及其制品和违法所得，罚款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出售、购买、利用、运输、携带、寄递国家重点保护野生动物及其制品，属于国家二级保护野生动物，尚未构成犯罪的。</w:t>
            </w:r>
          </w:p>
        </w:tc>
        <w:tc>
          <w:tcPr>
            <w:tcW w:w="3080"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没收野生动物及其制品和违法所得，并处野生动物及其制品价值二倍以上五倍以下的罚款。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pacing w:val="-5"/>
                <w:szCs w:val="21"/>
              </w:rPr>
              <w:t>没收野生动物及其制品和违法所得、罚款，吊销人工繁育许可证、撤销批准文件、</w:t>
            </w:r>
            <w:r>
              <w:rPr>
                <w:rFonts w:hint="eastAsia" w:ascii="宋体" w:hAnsi="宋体"/>
                <w:szCs w:val="21"/>
              </w:rPr>
              <w:t>收回专用标识</w:t>
            </w:r>
          </w:p>
        </w:tc>
        <w:tc>
          <w:tcPr>
            <w:tcW w:w="2326" w:type="dxa"/>
            <w:tcMar>
              <w:left w:w="28" w:type="dxa"/>
              <w:right w:w="28" w:type="dxa"/>
            </w:tcMar>
            <w:vAlign w:val="center"/>
          </w:tcPr>
          <w:p>
            <w:pPr>
              <w:rPr>
                <w:rFonts w:ascii="宋体" w:hAnsi="宋体"/>
                <w:szCs w:val="21"/>
              </w:rPr>
            </w:pPr>
            <w:r>
              <w:rPr>
                <w:rFonts w:hint="eastAsia" w:ascii="宋体" w:hAnsi="宋体"/>
                <w:szCs w:val="21"/>
              </w:rPr>
              <w:t>出售、购买、利用、运输、携带、寄递国家重点保护野生动物及其制品，属于国家二级保护野生动物，数量较多，尚未构成犯罪的。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没收野生动物及其制品和违法所得，并处野生动物及其制品价值五倍以上十倍以下的罚款，吊销人工繁育许可证、撤销批准文件、收回专用标识。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没收野生动物及其制品和违法所得、罚款,吊销人工繁育许可证、撤销批准文件、收回专用标识</w:t>
            </w:r>
          </w:p>
        </w:tc>
        <w:tc>
          <w:tcPr>
            <w:tcW w:w="2326" w:type="dxa"/>
            <w:tcMar>
              <w:left w:w="28" w:type="dxa"/>
              <w:right w:w="28" w:type="dxa"/>
            </w:tcMar>
            <w:vAlign w:val="center"/>
          </w:tcPr>
          <w:p>
            <w:pPr>
              <w:rPr>
                <w:rFonts w:ascii="宋体" w:hAnsi="宋体"/>
                <w:szCs w:val="21"/>
              </w:rPr>
            </w:pPr>
            <w:r>
              <w:rPr>
                <w:rFonts w:hint="eastAsia" w:ascii="宋体" w:hAnsi="宋体"/>
                <w:szCs w:val="21"/>
              </w:rPr>
              <w:t>出售、购买、利用、运输、携带、寄递国家重点保护野生动物及其制品，属于国家一级保护野生动物，尚未构成犯罪的。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没收野生动物及其制品和违法所得，并处野生动物及其制品价值十倍以上十五倍以下的罚款，吊销人工繁育许可证、撤销批准文件、收回专用标识。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pacing w:val="-5"/>
                <w:szCs w:val="21"/>
              </w:rPr>
            </w:pPr>
            <w:r>
              <w:rPr>
                <w:rFonts w:hint="eastAsia" w:ascii="宋体" w:hAnsi="宋体"/>
                <w:spacing w:val="-5"/>
                <w:szCs w:val="21"/>
              </w:rPr>
              <w:t>没收野生动物及其制品和违法所得、罚款，吊销人工繁育许可证、撤销批准文件、收回专用标识</w:t>
            </w:r>
          </w:p>
        </w:tc>
        <w:tc>
          <w:tcPr>
            <w:tcW w:w="2326" w:type="dxa"/>
            <w:tcMar>
              <w:left w:w="28" w:type="dxa"/>
              <w:right w:w="28" w:type="dxa"/>
            </w:tcMar>
            <w:vAlign w:val="center"/>
          </w:tcPr>
          <w:p>
            <w:pPr>
              <w:rPr>
                <w:rFonts w:ascii="宋体" w:hAnsi="宋体"/>
                <w:szCs w:val="21"/>
              </w:rPr>
            </w:pPr>
            <w:r>
              <w:rPr>
                <w:rFonts w:hint="eastAsia" w:ascii="宋体" w:hAnsi="宋体"/>
                <w:szCs w:val="21"/>
              </w:rPr>
              <w:t>出售、购买、利用、运输、携带、寄递国家重点保护野生动物及其制品，属于国家一级保护野生动物的，数量较多的。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没收野生动物及其制品和违法所得，并处野生动物及其制品价值十五倍以上二十倍以下的罚款，吊销人工繁育许可证、撤销批准文件、收回专用标识。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未持有合法来源证明出售、利用、运输非国家重点保护野生动物的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《中华人民共和国野生动物保护法》第四十八条第二款 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rPr>
                <w:rFonts w:ascii="宋体" w:hAnsi="宋体"/>
                <w:szCs w:val="21"/>
              </w:rPr>
            </w:pPr>
            <w:r>
              <w:rPr>
                <w:rFonts w:hint="eastAsia" w:ascii="宋体" w:hAnsi="宋体"/>
                <w:szCs w:val="21"/>
              </w:rPr>
              <w:t xml:space="preserve">    《海南省实施&lt;中华人民共和国野生动物保护法&gt;办法》第三十六条 （三）非法运输、携带野生动物的，由有关主管部门责令停止违法行为，没收野生动物和违法所得，并处以野生动物价值一倍以上二十倍以下的罚款。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没收野生动物、罚款</w:t>
            </w:r>
          </w:p>
        </w:tc>
        <w:tc>
          <w:tcPr>
            <w:tcW w:w="2326" w:type="dxa"/>
            <w:tcMar>
              <w:left w:w="28" w:type="dxa"/>
              <w:right w:w="28" w:type="dxa"/>
            </w:tcMar>
            <w:vAlign w:val="center"/>
          </w:tcPr>
          <w:p>
            <w:pPr>
              <w:rPr>
                <w:rFonts w:ascii="宋体" w:hAnsi="宋体"/>
                <w:szCs w:val="21"/>
              </w:rPr>
            </w:pPr>
            <w:r>
              <w:rPr>
                <w:rFonts w:hint="eastAsia" w:ascii="宋体" w:hAnsi="宋体"/>
                <w:szCs w:val="21"/>
              </w:rPr>
              <w:t>出售、利用、运输“三有”保护野生动物，数量较少的。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没收野生动物，并处野生动物及其制品价值一倍以上五倍以下的罚款。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没收野生动物、罚款</w:t>
            </w:r>
          </w:p>
        </w:tc>
        <w:tc>
          <w:tcPr>
            <w:tcW w:w="2326" w:type="dxa"/>
            <w:tcMar>
              <w:left w:w="28" w:type="dxa"/>
              <w:right w:w="28" w:type="dxa"/>
            </w:tcMar>
            <w:vAlign w:val="center"/>
          </w:tcPr>
          <w:p>
            <w:pPr>
              <w:rPr>
                <w:rFonts w:ascii="宋体" w:hAnsi="宋体"/>
                <w:szCs w:val="21"/>
              </w:rPr>
            </w:pPr>
            <w:r>
              <w:rPr>
                <w:rFonts w:hint="eastAsia" w:ascii="宋体" w:hAnsi="宋体"/>
                <w:szCs w:val="21"/>
              </w:rPr>
              <w:t>出售、利用、运输“三有”保护野生动物，数量较多的。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没收野生动物，并处野生动物及其制品价值五倍以上十倍以下的罚款。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没收野生动物、罚款</w:t>
            </w:r>
          </w:p>
        </w:tc>
        <w:tc>
          <w:tcPr>
            <w:tcW w:w="2326" w:type="dxa"/>
            <w:tcMar>
              <w:left w:w="28" w:type="dxa"/>
              <w:right w:w="28" w:type="dxa"/>
            </w:tcMar>
            <w:vAlign w:val="center"/>
          </w:tcPr>
          <w:p>
            <w:pPr>
              <w:rPr>
                <w:rFonts w:ascii="宋体" w:hAnsi="宋体"/>
                <w:szCs w:val="21"/>
              </w:rPr>
            </w:pPr>
            <w:r>
              <w:rPr>
                <w:rFonts w:hint="eastAsia" w:ascii="宋体" w:hAnsi="宋体"/>
                <w:szCs w:val="21"/>
              </w:rPr>
              <w:t>出售、利用、运输省级保护野生动物的。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没收野生动物，并处野生动物及其制品价值十倍以上二十倍以下的罚款。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7</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生产、经营使用国家重点保护野生动物及其制品或者没有合法来源证明的非国家重点保护野生动物及其制品制作食品，或者为食用非法购买国家重点保护的野生动物及其制品的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生产、经营野生动物及其制品制作食品，或者为食用野生动物，属于“三有”保护野生动物的。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责令停止违法行为，没收野生动物及其制品和违法所得，并处野生动物及其制品价值二倍以上四倍以下的罚款。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生产、经营野生动物及其制品制作食品，或者为食用野生动物，属于省级保护野生动物的。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责令停止违法行为，没收野生动物及其制品和违法所得，并处野生动物及其制品价值四倍以上六倍以下的罚款。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生产、经营野生动物及其制品制作食品，或者为食用野生动物，属于国家二级保护野生动物的。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责令停止违法行为，没收野生动物及其制品和违法所得，并处野生动物及其制品价值六倍以上八倍以下的罚款。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生产、经营野生动物及其制品制作食品，或者为食用野生动物，属于国家一级保护野生动物的。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责令停止违法行为，没收野生动物及其制品和违法所得，并处野生动物及其制品价值八倍以上十倍以下的罚款。</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8</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为违法出售、购买、利用野生动物及其制品或者禁止使用的猎捕工具提供交易服务的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《中华人民共和国野生动物保护法》第五十一条 违反本法第三十二条规定，为违法出售、购买、利用野生动物及其制品或者禁止使用的猎捕工具提供交易服务的，由县级以上人民政府工商行政管理部门责令停止违法行为，限期改正，没收违法所得，并处违法所得二倍以上五倍以下的罚款，没有违法所得的，处一万元以上五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为“三有”保护野生动物提供交易服务的。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责令停止违法行为，限期改正，没收违法所得，并处违法所得二倍以上</w:t>
            </w:r>
            <w:r>
              <w:rPr>
                <w:rFonts w:hint="eastAsia" w:ascii="宋体" w:hAnsi="宋体"/>
                <w:spacing w:val="-7"/>
                <w:szCs w:val="21"/>
              </w:rPr>
              <w:t>三倍以下的罚款，没有违法所得的，处一万元以上二万元以下的罚款。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为省级保护野生动物提供交易服务的。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责令停止违法行为，限期改正，没收违法所得，并处违法所得三倍以上三点五倍以下的罚款，没有违法所得的，处二万元以上三万元以下的罚款。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为国家二级保护野生动物提供交易服务的。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责令停止违法行为，限期改正，没收违法所得，并处违法所得三点五倍以上四倍以下的罚款，没有违法所得的，处三万元以上四万元以下的罚款。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责令停止违法行为、限期改正、没收违法所得、罚款</w:t>
            </w:r>
          </w:p>
        </w:tc>
        <w:tc>
          <w:tcPr>
            <w:tcW w:w="2326"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为国家一级保护野生动物提供交易服务的。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责令停止违法行为，限期改正，没收违法所得，并处违法所得四倍以上五倍以下的罚款，没有</w:t>
            </w:r>
            <w:r>
              <w:rPr>
                <w:rFonts w:hint="eastAsia" w:ascii="宋体" w:hAnsi="宋体"/>
                <w:spacing w:val="-7"/>
                <w:szCs w:val="21"/>
              </w:rPr>
              <w:t>违法所得的，处四万元以上五万元以下的罚款。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9</w:t>
            </w:r>
          </w:p>
        </w:tc>
        <w:tc>
          <w:tcPr>
            <w:tcW w:w="1218" w:type="dxa"/>
            <w:vMerge w:val="restart"/>
            <w:tcMar>
              <w:left w:w="28" w:type="dxa"/>
              <w:right w:w="28" w:type="dxa"/>
            </w:tcMar>
            <w:vAlign w:val="center"/>
          </w:tcPr>
          <w:p>
            <w:pPr>
              <w:spacing w:line="274" w:lineRule="exact"/>
              <w:rPr>
                <w:rFonts w:ascii="宋体" w:hAnsi="宋体"/>
                <w:szCs w:val="21"/>
              </w:rPr>
            </w:pPr>
            <w:r>
              <w:rPr>
                <w:rFonts w:hint="eastAsia" w:ascii="宋体" w:hAnsi="宋体"/>
                <w:szCs w:val="21"/>
              </w:rPr>
              <w:t>擅自从境外引进野生动物物种的</w:t>
            </w:r>
          </w:p>
        </w:tc>
        <w:tc>
          <w:tcPr>
            <w:tcW w:w="2927" w:type="dxa"/>
            <w:vMerge w:val="restart"/>
            <w:tcMar>
              <w:left w:w="28" w:type="dxa"/>
              <w:right w:w="28" w:type="dxa"/>
            </w:tcMar>
            <w:vAlign w:val="center"/>
          </w:tcPr>
          <w:p>
            <w:pPr>
              <w:spacing w:line="274" w:lineRule="exact"/>
              <w:rPr>
                <w:rFonts w:ascii="宋体" w:hAnsi="宋体"/>
                <w:szCs w:val="21"/>
              </w:rPr>
            </w:pPr>
            <w:r>
              <w:rPr>
                <w:rFonts w:hint="eastAsia" w:ascii="宋体" w:hAnsi="宋体"/>
                <w:szCs w:val="21"/>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w:t>
            </w: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没收所引进的野生动物、罚款</w:t>
            </w:r>
          </w:p>
        </w:tc>
        <w:tc>
          <w:tcPr>
            <w:tcW w:w="2326" w:type="dxa"/>
            <w:tcMar>
              <w:left w:w="28" w:type="dxa"/>
              <w:right w:w="28" w:type="dxa"/>
            </w:tcMar>
            <w:vAlign w:val="center"/>
          </w:tcPr>
          <w:p>
            <w:pPr>
              <w:spacing w:line="274" w:lineRule="exact"/>
              <w:rPr>
                <w:rFonts w:ascii="宋体" w:hAnsi="宋体"/>
                <w:szCs w:val="21"/>
              </w:rPr>
            </w:pPr>
            <w:r>
              <w:rPr>
                <w:rFonts w:hint="eastAsia" w:ascii="宋体" w:hAnsi="宋体"/>
                <w:szCs w:val="21"/>
              </w:rPr>
              <w:t>从境外引进野生动物物种为非保护野生动物的。</w:t>
            </w:r>
          </w:p>
        </w:tc>
        <w:tc>
          <w:tcPr>
            <w:tcW w:w="3080"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没收所引进的野生动物、罚款</w:t>
            </w:r>
          </w:p>
        </w:tc>
        <w:tc>
          <w:tcPr>
            <w:tcW w:w="2326" w:type="dxa"/>
            <w:tcMar>
              <w:left w:w="28" w:type="dxa"/>
              <w:right w:w="28" w:type="dxa"/>
            </w:tcMar>
            <w:vAlign w:val="center"/>
          </w:tcPr>
          <w:p>
            <w:pPr>
              <w:spacing w:line="274" w:lineRule="exact"/>
              <w:rPr>
                <w:rFonts w:ascii="宋体" w:hAnsi="宋体"/>
                <w:szCs w:val="21"/>
              </w:rPr>
            </w:pPr>
            <w:r>
              <w:rPr>
                <w:rFonts w:hint="eastAsia" w:ascii="宋体" w:hAnsi="宋体"/>
                <w:szCs w:val="21"/>
              </w:rPr>
              <w:t>从境外引进野生动物物种为公约附录Ⅲ野生动物的。</w:t>
            </w:r>
          </w:p>
        </w:tc>
        <w:tc>
          <w:tcPr>
            <w:tcW w:w="3080"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没收所引进的野生动物、罚款</w:t>
            </w:r>
          </w:p>
        </w:tc>
        <w:tc>
          <w:tcPr>
            <w:tcW w:w="2326" w:type="dxa"/>
            <w:tcMar>
              <w:left w:w="28" w:type="dxa"/>
              <w:right w:w="28" w:type="dxa"/>
            </w:tcMar>
            <w:vAlign w:val="center"/>
          </w:tcPr>
          <w:p>
            <w:pPr>
              <w:spacing w:line="274" w:lineRule="exact"/>
              <w:rPr>
                <w:rFonts w:ascii="宋体" w:hAnsi="宋体"/>
                <w:szCs w:val="21"/>
              </w:rPr>
            </w:pPr>
            <w:r>
              <w:rPr>
                <w:rFonts w:hint="eastAsia" w:ascii="宋体" w:hAnsi="宋体"/>
                <w:szCs w:val="21"/>
              </w:rPr>
              <w:t>从境外引进野生动物物种为公约附录Ⅱ野生动物的。</w:t>
            </w:r>
          </w:p>
        </w:tc>
        <w:tc>
          <w:tcPr>
            <w:tcW w:w="3080"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没收所引进的野生动物，并处十五万元以上二十万元以下的罚款。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没收所引进的野生动物、罚款</w:t>
            </w:r>
          </w:p>
        </w:tc>
        <w:tc>
          <w:tcPr>
            <w:tcW w:w="2326" w:type="dxa"/>
            <w:tcMar>
              <w:left w:w="28" w:type="dxa"/>
              <w:right w:w="28" w:type="dxa"/>
            </w:tcMar>
            <w:vAlign w:val="center"/>
          </w:tcPr>
          <w:p>
            <w:pPr>
              <w:spacing w:line="274" w:lineRule="exact"/>
              <w:rPr>
                <w:rFonts w:ascii="宋体" w:hAnsi="宋体"/>
                <w:szCs w:val="21"/>
              </w:rPr>
            </w:pPr>
            <w:r>
              <w:rPr>
                <w:rFonts w:hint="eastAsia" w:ascii="宋体" w:hAnsi="宋体"/>
                <w:szCs w:val="21"/>
              </w:rPr>
              <w:t>从境外引进野生动物物种为公约附录Ⅰ野生动物的。</w:t>
            </w:r>
          </w:p>
        </w:tc>
        <w:tc>
          <w:tcPr>
            <w:tcW w:w="3080" w:type="dxa"/>
            <w:tcMar>
              <w:left w:w="28" w:type="dxa"/>
              <w:right w:w="28" w:type="dxa"/>
            </w:tcMar>
            <w:vAlign w:val="center"/>
          </w:tcPr>
          <w:p>
            <w:pPr>
              <w:spacing w:line="274" w:lineRule="exact"/>
              <w:rPr>
                <w:rFonts w:ascii="宋体" w:hAnsi="宋体"/>
                <w:szCs w:val="21"/>
              </w:rPr>
            </w:pPr>
            <w:r>
              <w:rPr>
                <w:rFonts w:hint="eastAsia" w:ascii="宋体" w:hAnsi="宋体"/>
                <w:szCs w:val="21"/>
              </w:rPr>
              <w:t>没收所引进的野生动物，并处二十万元以上二十五万元以下的罚款。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10</w:t>
            </w:r>
          </w:p>
        </w:tc>
        <w:tc>
          <w:tcPr>
            <w:tcW w:w="1218" w:type="dxa"/>
            <w:vMerge w:val="restart"/>
            <w:tcMar>
              <w:left w:w="28" w:type="dxa"/>
              <w:right w:w="28" w:type="dxa"/>
            </w:tcMar>
            <w:vAlign w:val="center"/>
          </w:tcPr>
          <w:p>
            <w:pPr>
              <w:spacing w:line="274" w:lineRule="exact"/>
              <w:rPr>
                <w:rFonts w:ascii="宋体" w:hAnsi="宋体"/>
                <w:szCs w:val="21"/>
              </w:rPr>
            </w:pPr>
            <w:r>
              <w:rPr>
                <w:rFonts w:hint="eastAsia" w:ascii="宋体" w:hAnsi="宋体"/>
                <w:szCs w:val="21"/>
              </w:rPr>
              <w:t>擅自将从境外引进的野生动物放归野外环境的</w:t>
            </w:r>
          </w:p>
        </w:tc>
        <w:tc>
          <w:tcPr>
            <w:tcW w:w="2927" w:type="dxa"/>
            <w:vMerge w:val="restart"/>
            <w:tcMar>
              <w:left w:w="28" w:type="dxa"/>
              <w:right w:w="28" w:type="dxa"/>
            </w:tcMar>
            <w:vAlign w:val="center"/>
          </w:tcPr>
          <w:p>
            <w:pPr>
              <w:spacing w:line="274" w:lineRule="exact"/>
              <w:rPr>
                <w:rFonts w:ascii="宋体" w:hAnsi="宋体"/>
                <w:kern w:val="0"/>
                <w:szCs w:val="21"/>
              </w:rPr>
            </w:pPr>
            <w:r>
              <w:rPr>
                <w:rFonts w:hint="eastAsia" w:ascii="宋体" w:hAnsi="宋体"/>
                <w:szCs w:val="21"/>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w:t>
            </w:r>
            <w:r>
              <w:rPr>
                <w:rFonts w:hint="eastAsia" w:ascii="宋体" w:hAnsi="宋体"/>
                <w:kern w:val="0"/>
                <w:szCs w:val="21"/>
              </w:rPr>
              <w:t>罚款</w:t>
            </w:r>
          </w:p>
        </w:tc>
        <w:tc>
          <w:tcPr>
            <w:tcW w:w="2326"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将从境外引进的野生动物放归野外环境的，数量较少，对野外环境影响较小的。</w:t>
            </w:r>
          </w:p>
        </w:tc>
        <w:tc>
          <w:tcPr>
            <w:tcW w:w="3080"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w:t>
            </w:r>
            <w:r>
              <w:rPr>
                <w:rFonts w:hint="eastAsia" w:ascii="宋体" w:hAnsi="宋体"/>
                <w:kern w:val="0"/>
                <w:szCs w:val="21"/>
              </w:rPr>
              <w:t>罚款</w:t>
            </w:r>
          </w:p>
        </w:tc>
        <w:tc>
          <w:tcPr>
            <w:tcW w:w="2326"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将从境外引进的野生动物放归野外环境的，数量较多，但对野外环境影响小的。</w:t>
            </w:r>
          </w:p>
        </w:tc>
        <w:tc>
          <w:tcPr>
            <w:tcW w:w="3080" w:type="dxa"/>
            <w:tcMar>
              <w:left w:w="28" w:type="dxa"/>
              <w:right w:w="28" w:type="dxa"/>
            </w:tcMar>
            <w:vAlign w:val="center"/>
          </w:tcPr>
          <w:p>
            <w:pPr>
              <w:spacing w:line="274" w:lineRule="exact"/>
              <w:rPr>
                <w:rFonts w:ascii="宋体" w:hAnsi="宋体"/>
                <w:szCs w:val="21"/>
              </w:rPr>
            </w:pPr>
            <w:r>
              <w:rPr>
                <w:rFonts w:hint="eastAsia" w:ascii="宋体" w:hAnsi="宋体"/>
                <w:szCs w:val="21"/>
              </w:rPr>
              <w:t>责令限期捕回，处二万元以上三万元以下的罚款。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w:t>
            </w:r>
            <w:r>
              <w:rPr>
                <w:rFonts w:hint="eastAsia" w:ascii="宋体" w:hAnsi="宋体"/>
                <w:kern w:val="0"/>
                <w:szCs w:val="21"/>
              </w:rPr>
              <w:t>罚款</w:t>
            </w:r>
          </w:p>
        </w:tc>
        <w:tc>
          <w:tcPr>
            <w:tcW w:w="2326"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将从境外引进的野生动物放归野外环境的，数量较少，但对野外环境影响较大的</w:t>
            </w:r>
          </w:p>
        </w:tc>
        <w:tc>
          <w:tcPr>
            <w:tcW w:w="3080"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责令限期捕回，处三万元以上四万元以下的罚款。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74" w:lineRule="exact"/>
              <w:rPr>
                <w:rFonts w:ascii="宋体" w:hAnsi="宋体"/>
                <w:szCs w:val="21"/>
              </w:rPr>
            </w:pPr>
          </w:p>
        </w:tc>
        <w:tc>
          <w:tcPr>
            <w:tcW w:w="2927" w:type="dxa"/>
            <w:vMerge w:val="continue"/>
            <w:tcMar>
              <w:left w:w="28" w:type="dxa"/>
              <w:right w:w="28" w:type="dxa"/>
            </w:tcMar>
            <w:vAlign w:val="center"/>
          </w:tcPr>
          <w:p>
            <w:pPr>
              <w:spacing w:line="274" w:lineRule="exact"/>
              <w:rPr>
                <w:rFonts w:ascii="宋体" w:hAnsi="宋体"/>
                <w:szCs w:val="21"/>
              </w:rPr>
            </w:pPr>
          </w:p>
        </w:tc>
        <w:tc>
          <w:tcPr>
            <w:tcW w:w="965" w:type="dxa"/>
            <w:tcMar>
              <w:left w:w="28" w:type="dxa"/>
              <w:right w:w="28" w:type="dxa"/>
            </w:tcMar>
            <w:vAlign w:val="center"/>
          </w:tcPr>
          <w:p>
            <w:pPr>
              <w:spacing w:line="274"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w:t>
            </w:r>
            <w:r>
              <w:rPr>
                <w:rFonts w:hint="eastAsia" w:ascii="宋体" w:hAnsi="宋体"/>
                <w:kern w:val="0"/>
                <w:szCs w:val="21"/>
              </w:rPr>
              <w:t>罚款</w:t>
            </w:r>
          </w:p>
        </w:tc>
        <w:tc>
          <w:tcPr>
            <w:tcW w:w="2326"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将从境外引进的野生动物放归野外环境的，数量较大，并对野外环境影响大的。</w:t>
            </w:r>
          </w:p>
        </w:tc>
        <w:tc>
          <w:tcPr>
            <w:tcW w:w="3080" w:type="dxa"/>
            <w:tcMar>
              <w:left w:w="28" w:type="dxa"/>
              <w:right w:w="28" w:type="dxa"/>
            </w:tcMar>
            <w:vAlign w:val="center"/>
          </w:tcPr>
          <w:p>
            <w:pPr>
              <w:spacing w:line="274" w:lineRule="exact"/>
              <w:rPr>
                <w:rFonts w:ascii="宋体" w:hAnsi="宋体"/>
                <w:kern w:val="0"/>
                <w:szCs w:val="21"/>
              </w:rPr>
            </w:pPr>
            <w:r>
              <w:rPr>
                <w:rFonts w:hint="eastAsia" w:ascii="宋体" w:hAnsi="宋体"/>
                <w:szCs w:val="21"/>
              </w:rPr>
              <w:t>责令限期捕回，处四万元以上五万元以下的罚款。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伪造、变造、买卖、转让、租借有关证件、专用标识或者有关批准文件的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没收违法证件、专用标识、有关批准文件和违法所得、罚款</w:t>
            </w:r>
          </w:p>
        </w:tc>
        <w:tc>
          <w:tcPr>
            <w:tcW w:w="2326" w:type="dxa"/>
            <w:tcMar>
              <w:left w:w="28" w:type="dxa"/>
              <w:right w:w="28" w:type="dxa"/>
            </w:tcMar>
            <w:vAlign w:val="center"/>
          </w:tcPr>
          <w:p>
            <w:pPr>
              <w:rPr>
                <w:rFonts w:ascii="宋体" w:hAnsi="宋体"/>
                <w:spacing w:val="-5"/>
                <w:szCs w:val="21"/>
              </w:rPr>
            </w:pPr>
            <w:r>
              <w:rPr>
                <w:rFonts w:hint="eastAsia" w:ascii="宋体" w:hAnsi="宋体"/>
                <w:spacing w:val="-5"/>
                <w:szCs w:val="21"/>
              </w:rPr>
              <w:t>伪造、变造、买卖、转让、租借有关证件、专用标识或者有关批准文件，属于“三有”保护野生动物的。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伪造、变造、买卖、转让、租借有关证件、专用标识或者有关批准文件，属于省级保护野生动物的。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伪造、变造、买卖、转让、租借有关证件、专用标识或者有关批准文件，属于国家二级保护野生动物的。</w:t>
            </w:r>
          </w:p>
        </w:tc>
        <w:tc>
          <w:tcPr>
            <w:tcW w:w="3080" w:type="dxa"/>
            <w:tcMar>
              <w:left w:w="28" w:type="dxa"/>
              <w:right w:w="28" w:type="dxa"/>
            </w:tcMar>
            <w:vAlign w:val="center"/>
          </w:tcPr>
          <w:p>
            <w:pPr>
              <w:rPr>
                <w:rFonts w:ascii="宋体" w:hAnsi="宋体"/>
                <w:kern w:val="0"/>
                <w:szCs w:val="21"/>
              </w:rPr>
            </w:pPr>
            <w:r>
              <w:rPr>
                <w:rFonts w:hint="eastAsia" w:ascii="宋体" w:hAnsi="宋体"/>
                <w:szCs w:val="21"/>
              </w:rPr>
              <w:t>没收违法证件、专用标识、有关批准文件和违法所得，并处十五万元以上二十万元以下的罚款。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没收违法证件、专用标识、有关批准文件和违法所得、罚款</w:t>
            </w:r>
          </w:p>
        </w:tc>
        <w:tc>
          <w:tcPr>
            <w:tcW w:w="2326" w:type="dxa"/>
            <w:tcMar>
              <w:left w:w="28" w:type="dxa"/>
              <w:right w:w="28" w:type="dxa"/>
            </w:tcMar>
            <w:vAlign w:val="center"/>
          </w:tcPr>
          <w:p>
            <w:pPr>
              <w:rPr>
                <w:rFonts w:ascii="宋体" w:hAnsi="宋体"/>
                <w:szCs w:val="21"/>
              </w:rPr>
            </w:pPr>
            <w:r>
              <w:rPr>
                <w:rFonts w:hint="eastAsia" w:ascii="宋体" w:hAnsi="宋体"/>
                <w:szCs w:val="21"/>
              </w:rPr>
              <w:t>伪造、变造、买卖、转让、租借有关证件、专用标识或者有关批准文件，属于国家一级保护野生动物的。</w:t>
            </w:r>
          </w:p>
        </w:tc>
        <w:tc>
          <w:tcPr>
            <w:tcW w:w="3080" w:type="dxa"/>
            <w:tcMar>
              <w:left w:w="28" w:type="dxa"/>
              <w:right w:w="28" w:type="dxa"/>
            </w:tcMar>
            <w:vAlign w:val="center"/>
          </w:tcPr>
          <w:p>
            <w:pPr>
              <w:rPr>
                <w:rFonts w:ascii="宋体" w:hAnsi="宋体"/>
                <w:kern w:val="0"/>
                <w:szCs w:val="21"/>
              </w:rPr>
            </w:pPr>
            <w:r>
              <w:rPr>
                <w:rFonts w:hint="eastAsia" w:ascii="宋体" w:hAnsi="宋体"/>
                <w:szCs w:val="21"/>
              </w:rPr>
              <w:t>没收违法证件、专用标识、有关批准文件和违法所得，并处二十万元以上二十五万元以下的罚款。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12</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外国人未经批准在中国境内对国家重点保护陆生野生动物进行野外考察、标本采集或者在野外拍摄电影、录像的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《中华人民共和国陆生野生动物保护实施条例》第三十九条  外国人未经批准在中国境内对国家重点保护野生动物进行野外考察、标本采集或者在野外拍摄电影、录像的，由野生动物行政主管部门没收考察、拍摄的资料以及所获标本，可以并处五万元以下罚款。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没收考察、拍摄的资料以及所获标本、罚款</w:t>
            </w:r>
          </w:p>
        </w:tc>
        <w:tc>
          <w:tcPr>
            <w:tcW w:w="2326"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未经批准在野外拍摄电影、录像的。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没收考察、拍摄的资料以及所获标本，可以并处以一万元以下罚款。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没收考察、拍摄的资料以及所获标本、罚款</w:t>
            </w:r>
          </w:p>
        </w:tc>
        <w:tc>
          <w:tcPr>
            <w:tcW w:w="2326"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未经批准进行野外考察的。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没收考察、拍摄的资料以及所获标本，可以并处以一万元以上二万元以下罚款。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没收考察、拍摄的资料以及所获标本、罚款</w:t>
            </w:r>
          </w:p>
        </w:tc>
        <w:tc>
          <w:tcPr>
            <w:tcW w:w="2326"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未经批准采集国家二级保护野生动物标本的。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没收考察、拍摄的资料以及所采集标本，可以并处以二万元以上三万元以下罚款。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没收考察、拍摄的资料以及所获标本、罚款</w:t>
            </w:r>
          </w:p>
        </w:tc>
        <w:tc>
          <w:tcPr>
            <w:tcW w:w="2326" w:type="dxa"/>
            <w:tcMar>
              <w:left w:w="28" w:type="dxa"/>
              <w:right w:w="28" w:type="dxa"/>
            </w:tcMar>
            <w:vAlign w:val="center"/>
          </w:tcPr>
          <w:p>
            <w:pPr>
              <w:rPr>
                <w:rFonts w:ascii="宋体" w:hAnsi="宋体"/>
                <w:szCs w:val="21"/>
              </w:rPr>
            </w:pPr>
            <w:r>
              <w:rPr>
                <w:rFonts w:hint="eastAsia" w:ascii="宋体" w:hAnsi="宋体"/>
                <w:szCs w:val="21"/>
              </w:rPr>
              <w:t>未经批准采集国家一级保护野生动物标本的。</w:t>
            </w:r>
          </w:p>
        </w:tc>
        <w:tc>
          <w:tcPr>
            <w:tcW w:w="3080" w:type="dxa"/>
            <w:tcMar>
              <w:left w:w="28" w:type="dxa"/>
              <w:right w:w="28" w:type="dxa"/>
            </w:tcMar>
            <w:vAlign w:val="center"/>
          </w:tcPr>
          <w:p>
            <w:pPr>
              <w:rPr>
                <w:rFonts w:ascii="宋体" w:hAnsi="宋体"/>
                <w:szCs w:val="21"/>
              </w:rPr>
            </w:pPr>
            <w:r>
              <w:rPr>
                <w:rFonts w:hint="eastAsia" w:ascii="宋体" w:hAnsi="宋体"/>
                <w:szCs w:val="21"/>
              </w:rPr>
              <w:t>没收考察、拍摄的资料以及所采集标本，可以并处以三万元以上五万元以下罚款。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13</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食用野生动物的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《海南省实施&lt;中华人民共和国野生动物保护法&gt;办法》第三十三条 违反本办法第十条规定，食用野生动物的，由县级以上人民政府野生动物行政主管部门责令停止违法行为，没收野生动物，并对食用者处野生动物价值一倍以上二十倍以下的罚款。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w:t>
            </w:r>
            <w:r>
              <w:rPr>
                <w:rFonts w:hint="eastAsia" w:ascii="宋体" w:hAnsi="宋体"/>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食用非国家重点保护野生动物的。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责令停止违法行为，没收野生动物，对食用者处野生动物价值一倍以上十倍以下的罚款。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特别严重违法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责令停止违法行为、没收野生动物、</w:t>
            </w:r>
            <w:r>
              <w:rPr>
                <w:rFonts w:hint="eastAsia" w:ascii="宋体" w:hAnsi="宋体"/>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食用国家重点保护野生动物的。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责令停止违法行为，没收野生动物，对食用者处野生动物价值十倍以上二十倍以下的罚款。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14</w:t>
            </w:r>
          </w:p>
        </w:tc>
        <w:tc>
          <w:tcPr>
            <w:tcW w:w="1218" w:type="dxa"/>
            <w:vMerge w:val="restart"/>
            <w:tcMar>
              <w:left w:w="28" w:type="dxa"/>
              <w:right w:w="28" w:type="dxa"/>
            </w:tcMar>
            <w:vAlign w:val="center"/>
          </w:tcPr>
          <w:p>
            <w:pPr>
              <w:spacing w:line="266" w:lineRule="exact"/>
              <w:rPr>
                <w:rFonts w:ascii="宋体" w:hAnsi="宋体"/>
                <w:szCs w:val="21"/>
              </w:rPr>
            </w:pPr>
            <w:r>
              <w:rPr>
                <w:rFonts w:hint="eastAsia" w:ascii="宋体" w:hAnsi="宋体"/>
                <w:szCs w:val="21"/>
              </w:rPr>
              <w:t>以食用为目的猎捕、交易、运输在野外环境自然生长繁殖的陆生野生动物的</w:t>
            </w:r>
          </w:p>
        </w:tc>
        <w:tc>
          <w:tcPr>
            <w:tcW w:w="2927" w:type="dxa"/>
            <w:vMerge w:val="restart"/>
            <w:tcMar>
              <w:left w:w="28" w:type="dxa"/>
              <w:right w:w="28" w:type="dxa"/>
            </w:tcMar>
            <w:vAlign w:val="center"/>
          </w:tcPr>
          <w:p>
            <w:pPr>
              <w:spacing w:line="266" w:lineRule="exact"/>
              <w:rPr>
                <w:rFonts w:ascii="宋体" w:hAnsi="宋体"/>
                <w:szCs w:val="21"/>
              </w:rPr>
            </w:pPr>
            <w:r>
              <w:rPr>
                <w:rFonts w:hint="eastAsia" w:ascii="宋体" w:hAnsi="宋体"/>
                <w:szCs w:val="21"/>
              </w:rPr>
              <w:t>《海南省实施&lt;中华人民共和国野生动物保护法&gt;办法》第三十四条第一款  违反本办法第十一条第一款规定，以食用为目的猎捕、交易、运输在野外环境自然生长繁殖的陆生野生动物的，由有关主管部门责令停止违法行为，没收违法所得，并处野生动物价值一倍以上二十倍以下的罚款；没有猎获物的，并处二千元以上十万元以下的罚款；情节严重的，依法吊销相关许可证。对违法单位的控股股东、实际控制人以及其直接负责的主管人员和其他直接责任人员，处五万元以上五十万元以下的罚款。</w:t>
            </w:r>
          </w:p>
        </w:tc>
        <w:tc>
          <w:tcPr>
            <w:tcW w:w="965" w:type="dxa"/>
            <w:tcMar>
              <w:left w:w="28" w:type="dxa"/>
              <w:right w:w="28" w:type="dxa"/>
            </w:tcMar>
            <w:vAlign w:val="center"/>
          </w:tcPr>
          <w:p>
            <w:pPr>
              <w:spacing w:line="266"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w:t>
            </w:r>
            <w:r>
              <w:rPr>
                <w:rFonts w:hint="eastAsia" w:ascii="宋体" w:hAnsi="宋体"/>
                <w:spacing w:val="7"/>
                <w:szCs w:val="21"/>
              </w:rPr>
              <w:t>罚款</w:t>
            </w:r>
          </w:p>
        </w:tc>
        <w:tc>
          <w:tcPr>
            <w:tcW w:w="2326" w:type="dxa"/>
            <w:tcMar>
              <w:left w:w="28" w:type="dxa"/>
              <w:right w:w="28" w:type="dxa"/>
            </w:tcMar>
            <w:vAlign w:val="center"/>
          </w:tcPr>
          <w:p>
            <w:pPr>
              <w:spacing w:line="266" w:lineRule="exact"/>
              <w:rPr>
                <w:rFonts w:ascii="宋体" w:hAnsi="宋体"/>
                <w:kern w:val="0"/>
                <w:szCs w:val="21"/>
              </w:rPr>
            </w:pPr>
            <w:r>
              <w:rPr>
                <w:rFonts w:hint="eastAsia" w:ascii="宋体" w:hAnsi="宋体"/>
                <w:szCs w:val="21"/>
              </w:rPr>
              <w:t>以食用为目的猎捕野生动物的，没有猎获物，没有违法所得，属初犯的。</w:t>
            </w:r>
          </w:p>
        </w:tc>
        <w:tc>
          <w:tcPr>
            <w:tcW w:w="3080"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w:t>
            </w:r>
            <w:r>
              <w:rPr>
                <w:rFonts w:hint="eastAsia" w:ascii="宋体" w:hAnsi="宋体"/>
                <w:spacing w:val="7"/>
                <w:szCs w:val="21"/>
              </w:rPr>
              <w:t>，并</w:t>
            </w:r>
            <w:r>
              <w:rPr>
                <w:rFonts w:hint="eastAsia" w:ascii="宋体" w:hAnsi="宋体"/>
                <w:szCs w:val="21"/>
              </w:rPr>
              <w:t>处二千元以上五万元以下的罚款。对违法单位的控股股东、实际控制人以及其直接负责的主管人员和其他直接责任人员，处五万元以上十万元以下的罚款。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spacing w:line="266" w:lineRule="exact"/>
              <w:rPr>
                <w:rFonts w:ascii="宋体" w:hAnsi="宋体"/>
                <w:szCs w:val="21"/>
              </w:rPr>
            </w:pPr>
          </w:p>
        </w:tc>
        <w:tc>
          <w:tcPr>
            <w:tcW w:w="2927" w:type="dxa"/>
            <w:vMerge w:val="continue"/>
            <w:tcMar>
              <w:left w:w="28" w:type="dxa"/>
              <w:right w:w="28" w:type="dxa"/>
            </w:tcMar>
            <w:vAlign w:val="center"/>
          </w:tcPr>
          <w:p>
            <w:pPr>
              <w:spacing w:line="266" w:lineRule="exact"/>
              <w:rPr>
                <w:rFonts w:ascii="宋体" w:hAnsi="宋体"/>
                <w:szCs w:val="21"/>
              </w:rPr>
            </w:pPr>
          </w:p>
        </w:tc>
        <w:tc>
          <w:tcPr>
            <w:tcW w:w="965" w:type="dxa"/>
            <w:tcMar>
              <w:left w:w="28" w:type="dxa"/>
              <w:right w:w="28" w:type="dxa"/>
            </w:tcMar>
            <w:vAlign w:val="center"/>
          </w:tcPr>
          <w:p>
            <w:pPr>
              <w:spacing w:line="266"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w:t>
            </w:r>
            <w:r>
              <w:rPr>
                <w:rFonts w:hint="eastAsia" w:ascii="宋体" w:hAnsi="宋体"/>
                <w:spacing w:val="7"/>
                <w:szCs w:val="21"/>
              </w:rPr>
              <w:t>罚款</w:t>
            </w:r>
          </w:p>
        </w:tc>
        <w:tc>
          <w:tcPr>
            <w:tcW w:w="2326" w:type="dxa"/>
            <w:tcMar>
              <w:left w:w="28" w:type="dxa"/>
              <w:right w:w="28" w:type="dxa"/>
            </w:tcMar>
            <w:vAlign w:val="center"/>
          </w:tcPr>
          <w:p>
            <w:pPr>
              <w:spacing w:line="266" w:lineRule="exact"/>
              <w:rPr>
                <w:rFonts w:ascii="宋体" w:hAnsi="宋体"/>
                <w:kern w:val="0"/>
                <w:szCs w:val="21"/>
              </w:rPr>
            </w:pPr>
            <w:r>
              <w:rPr>
                <w:rFonts w:hint="eastAsia" w:ascii="宋体" w:hAnsi="宋体"/>
                <w:szCs w:val="21"/>
              </w:rPr>
              <w:t>以食用为目的猎捕野生动物的，没有猎获物，没有违法所得，属惯犯的。</w:t>
            </w:r>
          </w:p>
        </w:tc>
        <w:tc>
          <w:tcPr>
            <w:tcW w:w="3080"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w:t>
            </w:r>
            <w:r>
              <w:rPr>
                <w:rFonts w:hint="eastAsia" w:ascii="宋体" w:hAnsi="宋体"/>
                <w:spacing w:val="7"/>
                <w:szCs w:val="21"/>
              </w:rPr>
              <w:t>，并</w:t>
            </w:r>
            <w:r>
              <w:rPr>
                <w:rFonts w:hint="eastAsia" w:ascii="宋体" w:hAnsi="宋体"/>
                <w:szCs w:val="21"/>
              </w:rPr>
              <w:t>处五万元以上十万元以下的罚款。对违法单位的控股股东、实际控制人以及其直接负责的主管人员和其他直接责任人员，处十万元以上二十万元以下的罚款。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spacing w:line="266" w:lineRule="exact"/>
              <w:rPr>
                <w:rFonts w:ascii="宋体" w:hAnsi="宋体"/>
                <w:szCs w:val="21"/>
              </w:rPr>
            </w:pPr>
          </w:p>
        </w:tc>
        <w:tc>
          <w:tcPr>
            <w:tcW w:w="2927" w:type="dxa"/>
            <w:vMerge w:val="continue"/>
            <w:tcMar>
              <w:left w:w="28" w:type="dxa"/>
              <w:right w:w="28" w:type="dxa"/>
            </w:tcMar>
            <w:vAlign w:val="center"/>
          </w:tcPr>
          <w:p>
            <w:pPr>
              <w:spacing w:line="266" w:lineRule="exact"/>
              <w:rPr>
                <w:rFonts w:ascii="宋体" w:hAnsi="宋体"/>
                <w:szCs w:val="21"/>
              </w:rPr>
            </w:pPr>
          </w:p>
        </w:tc>
        <w:tc>
          <w:tcPr>
            <w:tcW w:w="965" w:type="dxa"/>
            <w:tcMar>
              <w:left w:w="28" w:type="dxa"/>
              <w:right w:w="28" w:type="dxa"/>
            </w:tcMar>
            <w:vAlign w:val="center"/>
          </w:tcPr>
          <w:p>
            <w:pPr>
              <w:spacing w:line="266"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责令停止违法行为、没收违法所得、</w:t>
            </w:r>
            <w:r>
              <w:rPr>
                <w:rFonts w:hint="eastAsia" w:ascii="宋体" w:hAnsi="宋体"/>
                <w:spacing w:val="7"/>
                <w:szCs w:val="21"/>
              </w:rPr>
              <w:t>罚款</w:t>
            </w:r>
          </w:p>
        </w:tc>
        <w:tc>
          <w:tcPr>
            <w:tcW w:w="2326" w:type="dxa"/>
            <w:tcMar>
              <w:left w:w="28" w:type="dxa"/>
              <w:right w:w="28" w:type="dxa"/>
            </w:tcMar>
            <w:vAlign w:val="center"/>
          </w:tcPr>
          <w:p>
            <w:pPr>
              <w:spacing w:line="266" w:lineRule="exact"/>
              <w:rPr>
                <w:rFonts w:ascii="宋体" w:hAnsi="宋体"/>
                <w:szCs w:val="21"/>
              </w:rPr>
            </w:pPr>
            <w:r>
              <w:rPr>
                <w:rFonts w:hint="eastAsia" w:ascii="宋体" w:hAnsi="宋体"/>
                <w:szCs w:val="21"/>
              </w:rPr>
              <w:t>以食用为目的猎捕、交易、运输在野外环境自然生长繁殖的</w:t>
            </w:r>
            <w:r>
              <w:rPr>
                <w:rFonts w:hint="eastAsia" w:ascii="宋体" w:hAnsi="宋体"/>
                <w:spacing w:val="7"/>
                <w:szCs w:val="21"/>
              </w:rPr>
              <w:t>非国家重点保护</w:t>
            </w:r>
            <w:r>
              <w:rPr>
                <w:rFonts w:hint="eastAsia" w:ascii="宋体" w:hAnsi="宋体"/>
                <w:szCs w:val="21"/>
              </w:rPr>
              <w:t>陆生野生动物的，尚未构成犯罪的。</w:t>
            </w:r>
          </w:p>
        </w:tc>
        <w:tc>
          <w:tcPr>
            <w:tcW w:w="3080"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责令停止违法行为，没收违法所得</w:t>
            </w:r>
            <w:r>
              <w:rPr>
                <w:rFonts w:hint="eastAsia" w:ascii="宋体" w:hAnsi="宋体"/>
                <w:spacing w:val="7"/>
                <w:szCs w:val="21"/>
              </w:rPr>
              <w:t>，</w:t>
            </w:r>
            <w:r>
              <w:rPr>
                <w:rFonts w:hint="eastAsia" w:ascii="宋体" w:hAnsi="宋体"/>
                <w:szCs w:val="21"/>
              </w:rPr>
              <w:t>依法吊销相关许可证</w:t>
            </w:r>
            <w:r>
              <w:rPr>
                <w:rFonts w:hint="eastAsia" w:ascii="宋体" w:hAnsi="宋体"/>
                <w:spacing w:val="7"/>
                <w:szCs w:val="21"/>
              </w:rPr>
              <w:t>，并处相当于猎获物价值一倍以上十倍以下的罚款。</w:t>
            </w:r>
            <w:r>
              <w:rPr>
                <w:rFonts w:hint="eastAsia" w:ascii="宋体" w:hAnsi="宋体"/>
                <w:szCs w:val="21"/>
              </w:rPr>
              <w:t>对违法单位的控股股东、实际控制人以及其直接负责的主管人员和其他直接责任人员，处二十万元以上四十万元以下的罚款。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spacing w:line="266" w:lineRule="exact"/>
              <w:rPr>
                <w:rFonts w:ascii="宋体" w:hAnsi="宋体"/>
                <w:szCs w:val="21"/>
              </w:rPr>
            </w:pPr>
          </w:p>
        </w:tc>
        <w:tc>
          <w:tcPr>
            <w:tcW w:w="2927" w:type="dxa"/>
            <w:vMerge w:val="continue"/>
            <w:tcMar>
              <w:left w:w="28" w:type="dxa"/>
              <w:right w:w="28" w:type="dxa"/>
            </w:tcMar>
            <w:vAlign w:val="center"/>
          </w:tcPr>
          <w:p>
            <w:pPr>
              <w:spacing w:line="266" w:lineRule="exact"/>
              <w:rPr>
                <w:rFonts w:ascii="宋体" w:hAnsi="宋体"/>
                <w:szCs w:val="21"/>
              </w:rPr>
            </w:pPr>
          </w:p>
        </w:tc>
        <w:tc>
          <w:tcPr>
            <w:tcW w:w="965" w:type="dxa"/>
            <w:tcMar>
              <w:left w:w="28" w:type="dxa"/>
              <w:right w:w="28" w:type="dxa"/>
            </w:tcMar>
            <w:vAlign w:val="center"/>
          </w:tcPr>
          <w:p>
            <w:pPr>
              <w:spacing w:line="266"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责令停止违法行为、没收违法所得、</w:t>
            </w:r>
            <w:r>
              <w:rPr>
                <w:rFonts w:hint="eastAsia" w:ascii="宋体" w:hAnsi="宋体"/>
                <w:spacing w:val="7"/>
                <w:szCs w:val="21"/>
              </w:rPr>
              <w:t>罚款</w:t>
            </w:r>
          </w:p>
        </w:tc>
        <w:tc>
          <w:tcPr>
            <w:tcW w:w="2326" w:type="dxa"/>
            <w:tcMar>
              <w:left w:w="28" w:type="dxa"/>
              <w:right w:w="28" w:type="dxa"/>
            </w:tcMar>
            <w:vAlign w:val="center"/>
          </w:tcPr>
          <w:p>
            <w:pPr>
              <w:spacing w:line="266" w:lineRule="exact"/>
              <w:rPr>
                <w:rFonts w:ascii="宋体" w:hAnsi="宋体"/>
                <w:kern w:val="0"/>
                <w:szCs w:val="21"/>
              </w:rPr>
            </w:pPr>
            <w:r>
              <w:rPr>
                <w:rFonts w:hint="eastAsia" w:ascii="宋体" w:hAnsi="宋体"/>
                <w:szCs w:val="21"/>
              </w:rPr>
              <w:t>以食用为目的猎捕、交易、运输在野外环境自然生长繁殖的</w:t>
            </w:r>
            <w:r>
              <w:rPr>
                <w:rFonts w:hint="eastAsia" w:ascii="宋体" w:hAnsi="宋体"/>
                <w:spacing w:val="7"/>
                <w:szCs w:val="21"/>
              </w:rPr>
              <w:t>国家重点保护</w:t>
            </w:r>
            <w:r>
              <w:rPr>
                <w:rFonts w:hint="eastAsia" w:ascii="宋体" w:hAnsi="宋体"/>
                <w:szCs w:val="21"/>
              </w:rPr>
              <w:t>陆生野生动物的，尚未构成犯罪的。</w:t>
            </w:r>
          </w:p>
        </w:tc>
        <w:tc>
          <w:tcPr>
            <w:tcW w:w="3080" w:type="dxa"/>
            <w:tcMar>
              <w:left w:w="28" w:type="dxa"/>
              <w:right w:w="28" w:type="dxa"/>
            </w:tcMar>
            <w:vAlign w:val="center"/>
          </w:tcPr>
          <w:p>
            <w:pPr>
              <w:spacing w:line="266" w:lineRule="exact"/>
              <w:rPr>
                <w:rFonts w:ascii="宋体" w:hAnsi="宋体"/>
                <w:szCs w:val="21"/>
              </w:rPr>
            </w:pPr>
            <w:r>
              <w:rPr>
                <w:rFonts w:hint="eastAsia" w:ascii="宋体" w:hAnsi="宋体"/>
                <w:szCs w:val="21"/>
              </w:rPr>
              <w:t>责令停止违法行为，没收违法所得</w:t>
            </w:r>
            <w:r>
              <w:rPr>
                <w:rFonts w:hint="eastAsia" w:ascii="宋体" w:hAnsi="宋体"/>
                <w:spacing w:val="7"/>
                <w:szCs w:val="21"/>
              </w:rPr>
              <w:t>，</w:t>
            </w:r>
            <w:r>
              <w:rPr>
                <w:rFonts w:hint="eastAsia" w:ascii="宋体" w:hAnsi="宋体"/>
                <w:szCs w:val="21"/>
              </w:rPr>
              <w:t>依法吊销相关许可证</w:t>
            </w:r>
            <w:r>
              <w:rPr>
                <w:rFonts w:hint="eastAsia" w:ascii="宋体" w:hAnsi="宋体"/>
                <w:spacing w:val="7"/>
                <w:szCs w:val="21"/>
              </w:rPr>
              <w:t>，并处相当于猎获物价值十倍以上二十倍以下的罚款。</w:t>
            </w:r>
            <w:r>
              <w:rPr>
                <w:rFonts w:hint="eastAsia" w:ascii="宋体" w:hAnsi="宋体"/>
                <w:szCs w:val="21"/>
              </w:rPr>
              <w:t>对违法单位的控股股东、实际控制人以及其直接负责的主管人员和其他直接责任人员，处四十万元以上五十万元以下的罚款。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15</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为违法食用野生动物提供场所或者服务的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《海南省实施&lt;中华人民共和国野生动物保护法&gt;办法》第三十四条第二款  违反本办法第十一条第二款规定，为违法食用野生动物提供场所或者服务的，由市场监督管理部门责令停止违法行为，没收违法所得，并处野生动物价值一倍以上十倍以下的罚款；情节严重的，依法吊销相关许可证。</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kern w:val="0"/>
                <w:szCs w:val="21"/>
              </w:rPr>
            </w:pPr>
            <w:r>
              <w:rPr>
                <w:rFonts w:hint="eastAsia" w:ascii="宋体" w:hAnsi="宋体"/>
                <w:szCs w:val="21"/>
              </w:rPr>
              <w:t>责令停止违法行为、没收违法所得、</w:t>
            </w:r>
            <w:r>
              <w:rPr>
                <w:rFonts w:hint="eastAsia" w:ascii="宋体" w:hAnsi="宋体"/>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为违法食用非国家重点保护野生动物提供场所或者服务的。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责令停止违法行为，没收违法所得，并处野生动物价值一倍以上五倍以下的罚款。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特别严</w:t>
            </w:r>
          </w:p>
          <w:p>
            <w:pPr>
              <w:jc w:val="center"/>
              <w:rPr>
                <w:rFonts w:ascii="宋体" w:hAnsi="宋体"/>
                <w:szCs w:val="21"/>
              </w:rPr>
            </w:pPr>
            <w:r>
              <w:rPr>
                <w:rFonts w:hint="eastAsia" w:ascii="宋体" w:hAnsi="宋体"/>
                <w:szCs w:val="21"/>
              </w:rPr>
              <w:t>重违法</w:t>
            </w:r>
          </w:p>
        </w:tc>
        <w:tc>
          <w:tcPr>
            <w:tcW w:w="1594" w:type="dxa"/>
            <w:tcMar>
              <w:left w:w="28" w:type="dxa"/>
              <w:right w:w="28" w:type="dxa"/>
            </w:tcMar>
            <w:vAlign w:val="center"/>
          </w:tcPr>
          <w:p>
            <w:pPr>
              <w:rPr>
                <w:rFonts w:ascii="宋体" w:hAnsi="宋体"/>
                <w:kern w:val="0"/>
                <w:szCs w:val="21"/>
              </w:rPr>
            </w:pPr>
            <w:r>
              <w:rPr>
                <w:rFonts w:hint="eastAsia" w:ascii="宋体" w:hAnsi="宋体"/>
                <w:szCs w:val="21"/>
              </w:rPr>
              <w:t>责令停止违法行为、没收违法所得、吊销相关许可证、</w:t>
            </w:r>
            <w:r>
              <w:rPr>
                <w:rFonts w:hint="eastAsia" w:ascii="宋体" w:hAnsi="宋体"/>
                <w:kern w:val="0"/>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为违法食用国家重点保护野生动物提供场所或者服务的。</w:t>
            </w:r>
          </w:p>
        </w:tc>
        <w:tc>
          <w:tcPr>
            <w:tcW w:w="3080"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责令停止违法行为，没收违法所得，并处野生动物价值五倍以上十倍以下的罚款；依法吊销相关许可证。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16</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以禁止食用的野生动物的名称、别称、图案制作菜谱招徕、诱导顾客食用的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《海南省实施&lt;中华人民共和国野生动物保护法&gt;办法》第三十五条  违反本办法第十二条规定，以禁止食用的野生动物的名称、别称、图案制作菜谱招徕、诱导顾客食用的，由市场监督管理部门责令自行销毁相关菜谱，处二千元以上一万元以下的罚款。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责令自行销毁相关菜谱、</w:t>
            </w:r>
            <w:r>
              <w:rPr>
                <w:rFonts w:hint="eastAsia" w:ascii="宋体" w:hAnsi="宋体"/>
                <w:spacing w:val="7"/>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以禁止食用的非国家重点保护野生动物的名称、别称、图案制作菜谱招徕、诱导顾客食用的。</w:t>
            </w:r>
          </w:p>
        </w:tc>
        <w:tc>
          <w:tcPr>
            <w:tcW w:w="3080" w:type="dxa"/>
            <w:tcMar>
              <w:left w:w="28" w:type="dxa"/>
              <w:right w:w="28" w:type="dxa"/>
            </w:tcMar>
            <w:vAlign w:val="center"/>
          </w:tcPr>
          <w:p>
            <w:pPr>
              <w:rPr>
                <w:rFonts w:ascii="宋体" w:hAnsi="宋体"/>
                <w:szCs w:val="21"/>
              </w:rPr>
            </w:pPr>
            <w:r>
              <w:rPr>
                <w:rFonts w:hint="eastAsia" w:ascii="宋体" w:hAnsi="宋体"/>
                <w:szCs w:val="21"/>
              </w:rPr>
              <w:t>责令自行销毁相关菜谱，处二千元以上五千元以下的罚款。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责令自行销毁相关菜谱、</w:t>
            </w:r>
            <w:r>
              <w:rPr>
                <w:rFonts w:hint="eastAsia" w:ascii="宋体" w:hAnsi="宋体"/>
                <w:spacing w:val="7"/>
                <w:szCs w:val="21"/>
              </w:rPr>
              <w:t>罚款</w:t>
            </w:r>
          </w:p>
        </w:tc>
        <w:tc>
          <w:tcPr>
            <w:tcW w:w="2326" w:type="dxa"/>
            <w:tcMar>
              <w:left w:w="28" w:type="dxa"/>
              <w:right w:w="28" w:type="dxa"/>
            </w:tcMar>
            <w:vAlign w:val="center"/>
          </w:tcPr>
          <w:p>
            <w:pPr>
              <w:rPr>
                <w:rFonts w:ascii="宋体" w:hAnsi="宋体"/>
                <w:szCs w:val="21"/>
              </w:rPr>
            </w:pPr>
            <w:r>
              <w:rPr>
                <w:rFonts w:hint="eastAsia" w:ascii="宋体" w:hAnsi="宋体"/>
                <w:szCs w:val="21"/>
              </w:rPr>
              <w:t>以禁止食用的国家重点保护野生动物的名称、别称、图案制作菜谱招徕、诱导顾客食用的。</w:t>
            </w:r>
          </w:p>
        </w:tc>
        <w:tc>
          <w:tcPr>
            <w:tcW w:w="3080" w:type="dxa"/>
            <w:tcMar>
              <w:left w:w="28" w:type="dxa"/>
              <w:right w:w="28" w:type="dxa"/>
            </w:tcMar>
            <w:vAlign w:val="center"/>
          </w:tcPr>
          <w:p>
            <w:pPr>
              <w:rPr>
                <w:rFonts w:ascii="宋体" w:hAnsi="宋体"/>
                <w:szCs w:val="21"/>
              </w:rPr>
            </w:pPr>
            <w:r>
              <w:rPr>
                <w:rFonts w:hint="eastAsia" w:ascii="宋体" w:hAnsi="宋体"/>
                <w:szCs w:val="21"/>
              </w:rPr>
              <w:t>责令自行销毁相关菜谱，处五千元以上一万元以下的罚款。</w:t>
            </w:r>
          </w:p>
        </w:tc>
      </w:tr>
    </w:tbl>
    <w:p>
      <w:pPr>
        <w:spacing w:line="590" w:lineRule="exact"/>
        <w:ind w:firstLine="600" w:firstLineChars="200"/>
        <w:rPr>
          <w:rFonts w:ascii="楷体_GB2312" w:hAnsi="宋体" w:eastAsia="楷体_GB2312"/>
          <w:bCs/>
          <w:sz w:val="30"/>
          <w:szCs w:val="30"/>
        </w:rPr>
      </w:pPr>
      <w:r>
        <w:rPr>
          <w:rFonts w:hint="eastAsia" w:ascii="楷体_GB2312" w:hAnsi="宋体" w:eastAsia="楷体_GB2312"/>
          <w:bCs/>
          <w:sz w:val="30"/>
          <w:szCs w:val="30"/>
        </w:rPr>
        <w:t>（二）违反野生植物管理行为的行政处罚自由细化基准（4种）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27"/>
        <w:gridCol w:w="980"/>
        <w:gridCol w:w="1579"/>
        <w:gridCol w:w="232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2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80"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0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80" w:type="dxa"/>
            <w:vMerge w:val="restart"/>
            <w:tcMar>
              <w:left w:w="28" w:type="dxa"/>
              <w:right w:w="28" w:type="dxa"/>
            </w:tcMar>
            <w:vAlign w:val="center"/>
          </w:tcPr>
          <w:p>
            <w:pPr>
              <w:ind w:firstLine="630" w:firstLineChars="300"/>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vMerge w:val="continue"/>
            <w:tcMar>
              <w:left w:w="28" w:type="dxa"/>
              <w:right w:w="28" w:type="dxa"/>
            </w:tcMar>
            <w:vAlign w:val="center"/>
          </w:tcPr>
          <w:p>
            <w:pPr>
              <w:jc w:val="center"/>
              <w:rPr>
                <w:rFonts w:ascii="宋体" w:hAnsi="宋体"/>
                <w:szCs w:val="21"/>
              </w:rPr>
            </w:pPr>
          </w:p>
        </w:tc>
        <w:tc>
          <w:tcPr>
            <w:tcW w:w="1579"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20" w:type="dxa"/>
            <w:vMerge w:val="restart"/>
            <w:tcMar>
              <w:left w:w="28" w:type="dxa"/>
              <w:right w:w="28" w:type="dxa"/>
            </w:tcMar>
            <w:vAlign w:val="center"/>
          </w:tcPr>
          <w:p>
            <w:pPr>
              <w:ind w:firstLine="205" w:firstLineChars="98"/>
              <w:jc w:val="center"/>
              <w:rPr>
                <w:rFonts w:ascii="宋体" w:hAnsi="宋体"/>
                <w:b/>
                <w:szCs w:val="21"/>
              </w:rPr>
            </w:pPr>
            <w:r>
              <w:rPr>
                <w:rFonts w:hint="eastAsia" w:ascii="宋体" w:hAnsi="宋体"/>
                <w:bCs/>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未取得采集证或者未按照采集证的规定采集国家重点保护野生植物的</w:t>
            </w:r>
          </w:p>
        </w:tc>
        <w:tc>
          <w:tcPr>
            <w:tcW w:w="2927" w:type="dxa"/>
            <w:vMerge w:val="restart"/>
            <w:tcMar>
              <w:left w:w="28" w:type="dxa"/>
              <w:right w:w="28" w:type="dxa"/>
            </w:tcMar>
            <w:vAlign w:val="center"/>
          </w:tcPr>
          <w:p>
            <w:pPr>
              <w:rPr>
                <w:rFonts w:ascii="宋体" w:hAnsi="宋体"/>
                <w:b/>
                <w:szCs w:val="21"/>
              </w:rPr>
            </w:pPr>
            <w:r>
              <w:rPr>
                <w:rFonts w:hint="eastAsia" w:ascii="宋体" w:hAnsi="宋体"/>
                <w:szCs w:val="21"/>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79" w:type="dxa"/>
            <w:tcMar>
              <w:left w:w="28" w:type="dxa"/>
              <w:right w:w="28" w:type="dxa"/>
            </w:tcMar>
            <w:vAlign w:val="center"/>
          </w:tcPr>
          <w:p>
            <w:pPr>
              <w:rPr>
                <w:rFonts w:ascii="宋体" w:hAnsi="宋体"/>
                <w:szCs w:val="21"/>
              </w:rPr>
            </w:pPr>
            <w:r>
              <w:rPr>
                <w:rFonts w:hint="eastAsia" w:ascii="宋体" w:hAnsi="宋体"/>
                <w:szCs w:val="21"/>
              </w:rPr>
              <w:t>没收所采集的野生植物和违法所得、罚款</w:t>
            </w:r>
          </w:p>
        </w:tc>
        <w:tc>
          <w:tcPr>
            <w:tcW w:w="2326" w:type="dxa"/>
            <w:tcMar>
              <w:left w:w="28" w:type="dxa"/>
              <w:right w:w="28" w:type="dxa"/>
            </w:tcMar>
            <w:vAlign w:val="center"/>
          </w:tcPr>
          <w:p>
            <w:pPr>
              <w:rPr>
                <w:rFonts w:ascii="宋体" w:hAnsi="宋体"/>
                <w:b/>
                <w:szCs w:val="21"/>
              </w:rPr>
            </w:pPr>
            <w:r>
              <w:rPr>
                <w:rFonts w:hint="eastAsia" w:ascii="宋体" w:hAnsi="宋体"/>
                <w:szCs w:val="21"/>
              </w:rPr>
              <w:t>未按照采集证的规定采集国家Ⅱ级重点保护野生植物数量较少的。</w:t>
            </w:r>
          </w:p>
        </w:tc>
        <w:tc>
          <w:tcPr>
            <w:tcW w:w="3080" w:type="dxa"/>
            <w:tcMar>
              <w:left w:w="28" w:type="dxa"/>
              <w:right w:w="28" w:type="dxa"/>
            </w:tcMar>
            <w:vAlign w:val="center"/>
          </w:tcPr>
          <w:p>
            <w:pPr>
              <w:rPr>
                <w:rFonts w:ascii="宋体" w:hAnsi="宋体"/>
                <w:szCs w:val="21"/>
              </w:rPr>
            </w:pPr>
            <w:r>
              <w:rPr>
                <w:rFonts w:hint="eastAsia" w:ascii="宋体" w:hAnsi="宋体"/>
                <w:szCs w:val="21"/>
              </w:rPr>
              <w:t>没收所采集的野生植物和违法所得，可以并处以违法所得1倍以上2倍以下的罚款。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vMerge w:val="restart"/>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79" w:type="dxa"/>
            <w:vMerge w:val="restart"/>
            <w:tcMar>
              <w:left w:w="28" w:type="dxa"/>
              <w:right w:w="28" w:type="dxa"/>
            </w:tcMar>
            <w:vAlign w:val="center"/>
          </w:tcPr>
          <w:p>
            <w:pPr>
              <w:rPr>
                <w:rFonts w:ascii="宋体" w:hAnsi="宋体"/>
                <w:szCs w:val="21"/>
              </w:rPr>
            </w:pPr>
            <w:r>
              <w:rPr>
                <w:rFonts w:hint="eastAsia" w:ascii="宋体" w:hAnsi="宋体"/>
                <w:szCs w:val="21"/>
              </w:rPr>
              <w:t>没收所采集的野生植物和违法所得、罚款</w:t>
            </w:r>
          </w:p>
        </w:tc>
        <w:tc>
          <w:tcPr>
            <w:tcW w:w="2326" w:type="dxa"/>
            <w:vMerge w:val="restart"/>
            <w:tcMar>
              <w:left w:w="28" w:type="dxa"/>
              <w:right w:w="28" w:type="dxa"/>
            </w:tcMar>
            <w:vAlign w:val="center"/>
          </w:tcPr>
          <w:p>
            <w:pPr>
              <w:rPr>
                <w:rFonts w:ascii="宋体" w:hAnsi="宋体"/>
                <w:szCs w:val="21"/>
              </w:rPr>
            </w:pPr>
            <w:r>
              <w:rPr>
                <w:rFonts w:hint="eastAsia" w:ascii="宋体" w:hAnsi="宋体"/>
                <w:szCs w:val="21"/>
              </w:rPr>
              <w:t>未按照采集证的规定采集国家Ⅱ级重点保护野生植物数量少，或未取得采集证采集国家Ⅱ级重点保护野生植物数量少的。</w:t>
            </w:r>
          </w:p>
        </w:tc>
        <w:tc>
          <w:tcPr>
            <w:tcW w:w="3080" w:type="dxa"/>
            <w:vMerge w:val="restart"/>
            <w:tcMar>
              <w:left w:w="28" w:type="dxa"/>
              <w:right w:w="28" w:type="dxa"/>
            </w:tcMar>
            <w:vAlign w:val="center"/>
          </w:tcPr>
          <w:p>
            <w:pPr>
              <w:rPr>
                <w:rFonts w:ascii="宋体" w:hAnsi="宋体"/>
                <w:szCs w:val="21"/>
              </w:rPr>
            </w:pPr>
            <w:r>
              <w:rPr>
                <w:rFonts w:hint="eastAsia" w:ascii="宋体" w:hAnsi="宋体"/>
                <w:szCs w:val="21"/>
              </w:rPr>
              <w:t>没收所采集的野生植物和违法所得，可以并处以违法所得2倍以上3倍以下的罚款。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vMerge w:val="continue"/>
            <w:tcMar>
              <w:left w:w="28" w:type="dxa"/>
              <w:right w:w="28" w:type="dxa"/>
            </w:tcMar>
            <w:vAlign w:val="center"/>
          </w:tcPr>
          <w:p>
            <w:pPr>
              <w:jc w:val="center"/>
              <w:rPr>
                <w:rFonts w:ascii="宋体" w:hAnsi="宋体"/>
                <w:szCs w:val="21"/>
              </w:rPr>
            </w:pPr>
          </w:p>
        </w:tc>
        <w:tc>
          <w:tcPr>
            <w:tcW w:w="1579" w:type="dxa"/>
            <w:vMerge w:val="continue"/>
            <w:tcMar>
              <w:left w:w="28" w:type="dxa"/>
              <w:right w:w="28" w:type="dxa"/>
            </w:tcMar>
            <w:vAlign w:val="center"/>
          </w:tcPr>
          <w:p>
            <w:pPr>
              <w:rPr>
                <w:rFonts w:ascii="宋体" w:hAnsi="宋体"/>
                <w:szCs w:val="21"/>
              </w:rPr>
            </w:pPr>
          </w:p>
        </w:tc>
        <w:tc>
          <w:tcPr>
            <w:tcW w:w="2326" w:type="dxa"/>
            <w:vMerge w:val="continue"/>
            <w:tcMar>
              <w:left w:w="28" w:type="dxa"/>
              <w:right w:w="28" w:type="dxa"/>
            </w:tcMar>
            <w:vAlign w:val="center"/>
          </w:tcPr>
          <w:p>
            <w:pPr>
              <w:rPr>
                <w:rFonts w:ascii="宋体" w:hAnsi="宋体"/>
                <w:szCs w:val="21"/>
              </w:rPr>
            </w:pPr>
          </w:p>
        </w:tc>
        <w:tc>
          <w:tcPr>
            <w:tcW w:w="308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spacing w:line="280" w:lineRule="exact"/>
              <w:jc w:val="center"/>
              <w:rPr>
                <w:rFonts w:ascii="宋体" w:hAnsi="宋体"/>
                <w:szCs w:val="21"/>
              </w:rPr>
            </w:pPr>
            <w:r>
              <w:rPr>
                <w:rFonts w:hint="eastAsia" w:ascii="宋体" w:hAnsi="宋体"/>
                <w:szCs w:val="21"/>
              </w:rPr>
              <w:t>较重违法</w:t>
            </w:r>
          </w:p>
        </w:tc>
        <w:tc>
          <w:tcPr>
            <w:tcW w:w="1579" w:type="dxa"/>
            <w:tcMar>
              <w:left w:w="28" w:type="dxa"/>
              <w:right w:w="28" w:type="dxa"/>
            </w:tcMar>
            <w:vAlign w:val="center"/>
          </w:tcPr>
          <w:p>
            <w:pPr>
              <w:spacing w:line="280" w:lineRule="exact"/>
              <w:rPr>
                <w:rFonts w:ascii="宋体" w:hAnsi="宋体"/>
                <w:szCs w:val="21"/>
              </w:rPr>
            </w:pPr>
            <w:r>
              <w:rPr>
                <w:rFonts w:hint="eastAsia" w:ascii="宋体" w:hAnsi="宋体"/>
                <w:szCs w:val="21"/>
              </w:rPr>
              <w:t>没收所采集的野生植物和违法所得，吊销采集证、罚款</w:t>
            </w:r>
          </w:p>
        </w:tc>
        <w:tc>
          <w:tcPr>
            <w:tcW w:w="2326" w:type="dxa"/>
            <w:tcMar>
              <w:left w:w="28" w:type="dxa"/>
              <w:right w:w="28" w:type="dxa"/>
            </w:tcMar>
            <w:vAlign w:val="center"/>
          </w:tcPr>
          <w:p>
            <w:pPr>
              <w:spacing w:line="280" w:lineRule="exact"/>
              <w:rPr>
                <w:rFonts w:ascii="宋体" w:hAnsi="宋体"/>
                <w:szCs w:val="21"/>
              </w:rPr>
            </w:pPr>
            <w:r>
              <w:rPr>
                <w:rFonts w:hint="eastAsia" w:ascii="宋体" w:hAnsi="宋体"/>
                <w:szCs w:val="21"/>
              </w:rPr>
              <w:t>未按照采集证的规定采集国家Ⅱ级重点保护野生植物，或未取得采集证采集国家Ⅱ级重点保护野生植物数量大的。</w:t>
            </w:r>
          </w:p>
        </w:tc>
        <w:tc>
          <w:tcPr>
            <w:tcW w:w="3080" w:type="dxa"/>
            <w:tcMar>
              <w:left w:w="28" w:type="dxa"/>
              <w:right w:w="28" w:type="dxa"/>
            </w:tcMar>
            <w:vAlign w:val="center"/>
          </w:tcPr>
          <w:p>
            <w:pPr>
              <w:spacing w:line="280" w:lineRule="exact"/>
              <w:rPr>
                <w:rFonts w:ascii="宋体" w:hAnsi="宋体"/>
                <w:szCs w:val="21"/>
              </w:rPr>
            </w:pPr>
            <w:r>
              <w:rPr>
                <w:rFonts w:hint="eastAsia" w:ascii="宋体" w:hAnsi="宋体"/>
                <w:szCs w:val="21"/>
              </w:rPr>
              <w:t>没收所采集的野生植物和违法所得，可以并处以违法所得3倍以上4倍以下的罚款。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spacing w:line="280" w:lineRule="exact"/>
              <w:jc w:val="center"/>
              <w:rPr>
                <w:rFonts w:ascii="宋体" w:hAnsi="宋体"/>
                <w:szCs w:val="21"/>
              </w:rPr>
            </w:pPr>
            <w:r>
              <w:rPr>
                <w:rFonts w:hint="eastAsia" w:ascii="宋体" w:hAnsi="宋体"/>
                <w:szCs w:val="21"/>
              </w:rPr>
              <w:t>严重违法</w:t>
            </w:r>
          </w:p>
        </w:tc>
        <w:tc>
          <w:tcPr>
            <w:tcW w:w="1579" w:type="dxa"/>
            <w:tcMar>
              <w:left w:w="28" w:type="dxa"/>
              <w:right w:w="28" w:type="dxa"/>
            </w:tcMar>
            <w:vAlign w:val="center"/>
          </w:tcPr>
          <w:p>
            <w:pPr>
              <w:spacing w:line="280" w:lineRule="exact"/>
              <w:rPr>
                <w:rFonts w:ascii="宋体" w:hAnsi="宋体"/>
                <w:szCs w:val="21"/>
              </w:rPr>
            </w:pPr>
            <w:r>
              <w:rPr>
                <w:rFonts w:hint="eastAsia" w:ascii="宋体" w:hAnsi="宋体"/>
                <w:szCs w:val="21"/>
              </w:rPr>
              <w:t>没收所采集的野生植物和违法所得，罚款，吊销采集证</w:t>
            </w:r>
          </w:p>
        </w:tc>
        <w:tc>
          <w:tcPr>
            <w:tcW w:w="2326" w:type="dxa"/>
            <w:tcMar>
              <w:left w:w="28" w:type="dxa"/>
              <w:right w:w="28" w:type="dxa"/>
            </w:tcMar>
            <w:vAlign w:val="center"/>
          </w:tcPr>
          <w:p>
            <w:pPr>
              <w:spacing w:line="280" w:lineRule="exact"/>
              <w:rPr>
                <w:rFonts w:ascii="宋体" w:hAnsi="宋体"/>
                <w:szCs w:val="21"/>
              </w:rPr>
            </w:pPr>
            <w:r>
              <w:rPr>
                <w:rFonts w:hint="eastAsia" w:ascii="宋体" w:hAnsi="宋体"/>
                <w:szCs w:val="21"/>
              </w:rPr>
              <w:t>未取得采集证采集国家Ⅰ级重点保护野生植物，或未按照采集证的规定采集国家Ⅰ级重点保护野生植物的。</w:t>
            </w:r>
          </w:p>
        </w:tc>
        <w:tc>
          <w:tcPr>
            <w:tcW w:w="3080" w:type="dxa"/>
            <w:tcMar>
              <w:left w:w="28" w:type="dxa"/>
              <w:right w:w="28" w:type="dxa"/>
            </w:tcMar>
            <w:vAlign w:val="center"/>
          </w:tcPr>
          <w:p>
            <w:pPr>
              <w:spacing w:line="280" w:lineRule="exact"/>
              <w:rPr>
                <w:rFonts w:ascii="宋体" w:hAnsi="宋体"/>
                <w:b/>
                <w:spacing w:val="-7"/>
                <w:szCs w:val="21"/>
              </w:rPr>
            </w:pPr>
            <w:r>
              <w:rPr>
                <w:rFonts w:hint="eastAsia" w:ascii="宋体" w:hAnsi="宋体"/>
                <w:spacing w:val="-7"/>
                <w:szCs w:val="21"/>
              </w:rPr>
              <w:t>没收所采集的野生植物和违法所得，可以并处以违法所得5倍以上10倍以下的罚款。有采集证的，并可以吊销采集证。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18" w:type="dxa"/>
            <w:vMerge w:val="restart"/>
            <w:tcMar>
              <w:left w:w="28" w:type="dxa"/>
              <w:right w:w="28" w:type="dxa"/>
            </w:tcMar>
            <w:vAlign w:val="center"/>
          </w:tcPr>
          <w:p>
            <w:pPr>
              <w:spacing w:line="268" w:lineRule="exact"/>
              <w:rPr>
                <w:rFonts w:ascii="宋体" w:hAnsi="宋体"/>
                <w:szCs w:val="21"/>
              </w:rPr>
            </w:pPr>
            <w:r>
              <w:rPr>
                <w:rFonts w:hint="eastAsia" w:ascii="宋体" w:hAnsi="宋体"/>
                <w:szCs w:val="21"/>
              </w:rPr>
              <w:t>出售、收购国家重点保护野生植物的</w:t>
            </w:r>
          </w:p>
        </w:tc>
        <w:tc>
          <w:tcPr>
            <w:tcW w:w="2927" w:type="dxa"/>
            <w:vMerge w:val="restart"/>
            <w:tcMar>
              <w:left w:w="28" w:type="dxa"/>
              <w:right w:w="28" w:type="dxa"/>
            </w:tcMar>
            <w:vAlign w:val="center"/>
          </w:tcPr>
          <w:p>
            <w:pPr>
              <w:spacing w:line="268" w:lineRule="exact"/>
              <w:rPr>
                <w:rFonts w:ascii="宋体" w:hAnsi="宋体"/>
                <w:szCs w:val="21"/>
              </w:rPr>
            </w:pPr>
            <w:r>
              <w:rPr>
                <w:rFonts w:hint="eastAsia" w:ascii="宋体" w:hAnsi="宋体"/>
                <w:szCs w:val="21"/>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轻微违法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没收野生植物和违法所得，罚款</w:t>
            </w:r>
          </w:p>
        </w:tc>
        <w:tc>
          <w:tcPr>
            <w:tcW w:w="2326" w:type="dxa"/>
            <w:tcMar>
              <w:left w:w="28" w:type="dxa"/>
              <w:right w:w="28" w:type="dxa"/>
            </w:tcMar>
            <w:vAlign w:val="center"/>
          </w:tcPr>
          <w:p>
            <w:pPr>
              <w:spacing w:line="268" w:lineRule="exact"/>
              <w:rPr>
                <w:rFonts w:ascii="宋体" w:hAnsi="宋体"/>
                <w:szCs w:val="21"/>
              </w:rPr>
            </w:pPr>
            <w:r>
              <w:rPr>
                <w:rFonts w:hint="eastAsia" w:ascii="宋体" w:hAnsi="宋体"/>
                <w:szCs w:val="21"/>
              </w:rPr>
              <w:t>出售、收购国家重点保护野生植物数量及违法所得较小，属初犯的。</w:t>
            </w:r>
          </w:p>
        </w:tc>
        <w:tc>
          <w:tcPr>
            <w:tcW w:w="3080"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没收野生植物和违法所得，可以并处以违法所得2倍以下的罚款。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68" w:lineRule="exact"/>
              <w:rPr>
                <w:rFonts w:ascii="宋体" w:hAnsi="宋体"/>
                <w:szCs w:val="21"/>
              </w:rPr>
            </w:pPr>
          </w:p>
        </w:tc>
        <w:tc>
          <w:tcPr>
            <w:tcW w:w="2927" w:type="dxa"/>
            <w:vMerge w:val="continue"/>
            <w:tcMar>
              <w:left w:w="28" w:type="dxa"/>
              <w:right w:w="28" w:type="dxa"/>
            </w:tcMar>
            <w:vAlign w:val="center"/>
          </w:tcPr>
          <w:p>
            <w:pPr>
              <w:spacing w:line="268" w:lineRule="exact"/>
              <w:rPr>
                <w:rFonts w:ascii="宋体" w:hAnsi="宋体"/>
                <w:szCs w:val="21"/>
              </w:rPr>
            </w:pP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一般违法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没收野生植物和违法所得，罚款</w:t>
            </w:r>
          </w:p>
        </w:tc>
        <w:tc>
          <w:tcPr>
            <w:tcW w:w="2326" w:type="dxa"/>
            <w:tcMar>
              <w:left w:w="28" w:type="dxa"/>
              <w:right w:w="28" w:type="dxa"/>
            </w:tcMar>
            <w:vAlign w:val="center"/>
          </w:tcPr>
          <w:p>
            <w:pPr>
              <w:spacing w:line="268" w:lineRule="exact"/>
              <w:rPr>
                <w:rFonts w:ascii="宋体" w:hAnsi="宋体"/>
                <w:szCs w:val="21"/>
              </w:rPr>
            </w:pPr>
            <w:r>
              <w:rPr>
                <w:rFonts w:hint="eastAsia" w:ascii="宋体" w:hAnsi="宋体"/>
                <w:szCs w:val="21"/>
              </w:rPr>
              <w:t>出售、收购国家重点保护野生植物的数量、价款大，造成一定社会危害后果的。</w:t>
            </w:r>
          </w:p>
        </w:tc>
        <w:tc>
          <w:tcPr>
            <w:tcW w:w="3080"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没收野生植物和违法所得，可以并处以违法所得3倍以上4倍以下的罚款。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68" w:lineRule="exact"/>
              <w:rPr>
                <w:rFonts w:ascii="宋体" w:hAnsi="宋体"/>
                <w:szCs w:val="21"/>
              </w:rPr>
            </w:pPr>
          </w:p>
        </w:tc>
        <w:tc>
          <w:tcPr>
            <w:tcW w:w="2927" w:type="dxa"/>
            <w:vMerge w:val="continue"/>
            <w:tcMar>
              <w:left w:w="28" w:type="dxa"/>
              <w:right w:w="28" w:type="dxa"/>
            </w:tcMar>
            <w:vAlign w:val="center"/>
          </w:tcPr>
          <w:p>
            <w:pPr>
              <w:spacing w:line="268" w:lineRule="exact"/>
              <w:rPr>
                <w:rFonts w:ascii="宋体" w:hAnsi="宋体"/>
                <w:szCs w:val="21"/>
              </w:rPr>
            </w:pP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较重违法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没收野生植物和违法所得，罚款</w:t>
            </w:r>
          </w:p>
        </w:tc>
        <w:tc>
          <w:tcPr>
            <w:tcW w:w="2326" w:type="dxa"/>
            <w:tcMar>
              <w:left w:w="28" w:type="dxa"/>
              <w:right w:w="28" w:type="dxa"/>
            </w:tcMar>
            <w:vAlign w:val="center"/>
          </w:tcPr>
          <w:p>
            <w:pPr>
              <w:spacing w:line="268" w:lineRule="exact"/>
              <w:rPr>
                <w:rFonts w:ascii="宋体" w:hAnsi="宋体"/>
                <w:szCs w:val="21"/>
              </w:rPr>
            </w:pPr>
            <w:r>
              <w:rPr>
                <w:rFonts w:hint="eastAsia" w:ascii="宋体" w:hAnsi="宋体"/>
                <w:szCs w:val="21"/>
              </w:rPr>
              <w:t>出售、收购国家二级重点保护野生植物数量、价款较大，造成较重社会危害后果的。</w:t>
            </w:r>
          </w:p>
        </w:tc>
        <w:tc>
          <w:tcPr>
            <w:tcW w:w="3080"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没收野生植物和违法所得，可以并处以违法所得5倍以上至7倍以下的罚款。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68" w:lineRule="exact"/>
              <w:rPr>
                <w:rFonts w:ascii="宋体" w:hAnsi="宋体"/>
                <w:szCs w:val="21"/>
              </w:rPr>
            </w:pPr>
          </w:p>
        </w:tc>
        <w:tc>
          <w:tcPr>
            <w:tcW w:w="2927" w:type="dxa"/>
            <w:vMerge w:val="continue"/>
            <w:tcMar>
              <w:left w:w="28" w:type="dxa"/>
              <w:right w:w="28" w:type="dxa"/>
            </w:tcMar>
            <w:vAlign w:val="center"/>
          </w:tcPr>
          <w:p>
            <w:pPr>
              <w:spacing w:line="268" w:lineRule="exact"/>
              <w:rPr>
                <w:rFonts w:ascii="宋体" w:hAnsi="宋体"/>
                <w:szCs w:val="21"/>
              </w:rPr>
            </w:pP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严重违法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没收野生植物和违法所得，罚款</w:t>
            </w:r>
          </w:p>
        </w:tc>
        <w:tc>
          <w:tcPr>
            <w:tcW w:w="2326" w:type="dxa"/>
            <w:tcMar>
              <w:left w:w="28" w:type="dxa"/>
              <w:right w:w="28" w:type="dxa"/>
            </w:tcMar>
            <w:vAlign w:val="center"/>
          </w:tcPr>
          <w:p>
            <w:pPr>
              <w:spacing w:line="268" w:lineRule="exact"/>
              <w:rPr>
                <w:rFonts w:ascii="宋体" w:hAnsi="宋体"/>
                <w:szCs w:val="21"/>
              </w:rPr>
            </w:pPr>
            <w:r>
              <w:rPr>
                <w:rFonts w:hint="eastAsia" w:ascii="宋体" w:hAnsi="宋体"/>
                <w:szCs w:val="21"/>
              </w:rPr>
              <w:t>出售、收购国家一级重点保护野生植物数量、价款特大，造成严重社会危害后果的。</w:t>
            </w:r>
          </w:p>
        </w:tc>
        <w:tc>
          <w:tcPr>
            <w:tcW w:w="3080" w:type="dxa"/>
            <w:tcMar>
              <w:left w:w="28" w:type="dxa"/>
              <w:right w:w="28" w:type="dxa"/>
            </w:tcMar>
            <w:vAlign w:val="center"/>
          </w:tcPr>
          <w:p>
            <w:pPr>
              <w:spacing w:line="268" w:lineRule="exact"/>
              <w:rPr>
                <w:rFonts w:ascii="宋体" w:hAnsi="宋体"/>
                <w:szCs w:val="21"/>
              </w:rPr>
            </w:pPr>
          </w:p>
          <w:p>
            <w:pPr>
              <w:spacing w:line="268" w:lineRule="exact"/>
              <w:rPr>
                <w:rFonts w:ascii="宋体" w:hAnsi="宋体"/>
                <w:szCs w:val="21"/>
              </w:rPr>
            </w:pPr>
            <w:r>
              <w:rPr>
                <w:rFonts w:hint="eastAsia" w:ascii="宋体" w:hAnsi="宋体"/>
                <w:szCs w:val="21"/>
              </w:rPr>
              <w:t>没收野生植物和违法所得，可以并处以违法所得8倍以上至10倍以下的罚款。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420" w:type="dxa"/>
            <w:vMerge w:val="restart"/>
            <w:tcMar>
              <w:left w:w="28" w:type="dxa"/>
              <w:right w:w="28" w:type="dxa"/>
            </w:tcMar>
            <w:vAlign w:val="center"/>
          </w:tcPr>
          <w:p>
            <w:pPr>
              <w:ind w:firstLine="210" w:firstLineChars="100"/>
              <w:jc w:val="center"/>
              <w:rPr>
                <w:rFonts w:ascii="宋体" w:hAnsi="宋体"/>
                <w:b/>
                <w:szCs w:val="21"/>
              </w:rPr>
            </w:pPr>
            <w:r>
              <w:rPr>
                <w:rFonts w:hint="eastAsia" w:ascii="宋体" w:hAnsi="宋体"/>
                <w:bCs/>
                <w:szCs w:val="21"/>
              </w:rPr>
              <w:t>3</w:t>
            </w:r>
          </w:p>
        </w:tc>
        <w:tc>
          <w:tcPr>
            <w:tcW w:w="1218" w:type="dxa"/>
            <w:vMerge w:val="restart"/>
            <w:tcMar>
              <w:left w:w="28" w:type="dxa"/>
              <w:right w:w="28" w:type="dxa"/>
            </w:tcMar>
            <w:vAlign w:val="center"/>
          </w:tcPr>
          <w:p>
            <w:pPr>
              <w:spacing w:line="268" w:lineRule="exact"/>
              <w:rPr>
                <w:rFonts w:ascii="宋体" w:hAnsi="宋体"/>
                <w:szCs w:val="21"/>
              </w:rPr>
            </w:pPr>
            <w:r>
              <w:rPr>
                <w:rFonts w:hint="eastAsia" w:ascii="宋体" w:hAnsi="宋体"/>
                <w:szCs w:val="21"/>
              </w:rPr>
              <w:t>伪造、倒卖、转让采集证、允许进出口证明书或者有关批准文件、标签的</w:t>
            </w:r>
          </w:p>
        </w:tc>
        <w:tc>
          <w:tcPr>
            <w:tcW w:w="2927" w:type="dxa"/>
            <w:vMerge w:val="restart"/>
            <w:tcMar>
              <w:left w:w="28" w:type="dxa"/>
              <w:right w:w="28" w:type="dxa"/>
            </w:tcMar>
            <w:vAlign w:val="center"/>
          </w:tcPr>
          <w:p>
            <w:pPr>
              <w:spacing w:line="268" w:lineRule="exact"/>
              <w:rPr>
                <w:rFonts w:ascii="宋体" w:hAnsi="宋体"/>
                <w:szCs w:val="21"/>
              </w:rPr>
            </w:pPr>
            <w:r>
              <w:rPr>
                <w:rFonts w:hint="eastAsia" w:ascii="宋体" w:hAnsi="宋体"/>
                <w:szCs w:val="21"/>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轻微违法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收缴伪造、倒卖、转让采集证、允许进出口证明书或者有关批准文件、标签，没收违法所得，罚款</w:t>
            </w:r>
          </w:p>
        </w:tc>
        <w:tc>
          <w:tcPr>
            <w:tcW w:w="2326" w:type="dxa"/>
            <w:tcMar>
              <w:left w:w="28" w:type="dxa"/>
              <w:right w:w="28" w:type="dxa"/>
            </w:tcMar>
            <w:vAlign w:val="center"/>
          </w:tcPr>
          <w:p>
            <w:pPr>
              <w:spacing w:line="268" w:lineRule="exact"/>
              <w:rPr>
                <w:rFonts w:ascii="宋体" w:hAnsi="宋体"/>
                <w:szCs w:val="21"/>
              </w:rPr>
            </w:pPr>
          </w:p>
          <w:p>
            <w:pPr>
              <w:spacing w:line="268" w:lineRule="exact"/>
              <w:rPr>
                <w:rFonts w:ascii="宋体" w:hAnsi="宋体"/>
                <w:szCs w:val="21"/>
              </w:rPr>
            </w:pPr>
            <w:r>
              <w:rPr>
                <w:rFonts w:hint="eastAsia" w:ascii="宋体" w:hAnsi="宋体"/>
                <w:szCs w:val="21"/>
              </w:rPr>
              <w:t>转让国家二级重点保护野生植物采集证、允许进出口证明书或者有关批准文件、标签的。</w:t>
            </w:r>
          </w:p>
        </w:tc>
        <w:tc>
          <w:tcPr>
            <w:tcW w:w="3080" w:type="dxa"/>
            <w:tcMar>
              <w:left w:w="28" w:type="dxa"/>
              <w:right w:w="28" w:type="dxa"/>
            </w:tcMar>
            <w:vAlign w:val="center"/>
          </w:tcPr>
          <w:p>
            <w:pPr>
              <w:spacing w:line="268" w:lineRule="exact"/>
              <w:rPr>
                <w:rFonts w:ascii="宋体" w:hAnsi="宋体"/>
                <w:szCs w:val="21"/>
              </w:rPr>
            </w:pPr>
            <w:r>
              <w:rPr>
                <w:rFonts w:hint="eastAsia" w:ascii="宋体" w:hAnsi="宋体"/>
                <w:szCs w:val="21"/>
              </w:rPr>
              <w:t>收缴转让国家二级重点保护野生植物采集证、允许进出口证明书或者有关批准文件、标签，没收违法所得，可以并处以一万元以上二万元以下罚款。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68" w:lineRule="exact"/>
              <w:rPr>
                <w:rFonts w:ascii="宋体" w:hAnsi="宋体"/>
                <w:szCs w:val="21"/>
              </w:rPr>
            </w:pPr>
          </w:p>
        </w:tc>
        <w:tc>
          <w:tcPr>
            <w:tcW w:w="2927" w:type="dxa"/>
            <w:vMerge w:val="continue"/>
            <w:tcMar>
              <w:left w:w="28" w:type="dxa"/>
              <w:right w:w="28" w:type="dxa"/>
            </w:tcMar>
            <w:vAlign w:val="center"/>
          </w:tcPr>
          <w:p>
            <w:pPr>
              <w:spacing w:line="268" w:lineRule="exact"/>
              <w:rPr>
                <w:rFonts w:ascii="宋体" w:hAnsi="宋体"/>
                <w:szCs w:val="21"/>
              </w:rPr>
            </w:pPr>
          </w:p>
        </w:tc>
        <w:tc>
          <w:tcPr>
            <w:tcW w:w="980" w:type="dxa"/>
            <w:tcMar>
              <w:left w:w="28" w:type="dxa"/>
              <w:right w:w="28" w:type="dxa"/>
            </w:tcMar>
            <w:vAlign w:val="center"/>
          </w:tcPr>
          <w:p>
            <w:pPr>
              <w:spacing w:line="268" w:lineRule="exact"/>
              <w:jc w:val="center"/>
              <w:rPr>
                <w:rFonts w:ascii="宋体" w:hAnsi="宋体"/>
                <w:szCs w:val="21"/>
              </w:rPr>
            </w:pPr>
            <w:r>
              <w:rPr>
                <w:rFonts w:hint="eastAsia" w:ascii="宋体" w:hAnsi="宋体"/>
                <w:szCs w:val="21"/>
              </w:rPr>
              <w:t>一般违法</w:t>
            </w:r>
          </w:p>
        </w:tc>
        <w:tc>
          <w:tcPr>
            <w:tcW w:w="1579" w:type="dxa"/>
            <w:tcMar>
              <w:left w:w="28" w:type="dxa"/>
              <w:right w:w="28" w:type="dxa"/>
            </w:tcMar>
            <w:vAlign w:val="center"/>
          </w:tcPr>
          <w:p>
            <w:pPr>
              <w:spacing w:line="268" w:lineRule="exact"/>
              <w:rPr>
                <w:rFonts w:ascii="宋体" w:hAnsi="宋体"/>
                <w:szCs w:val="21"/>
              </w:rPr>
            </w:pPr>
            <w:r>
              <w:rPr>
                <w:rFonts w:hint="eastAsia" w:ascii="宋体" w:hAnsi="宋体"/>
                <w:szCs w:val="21"/>
              </w:rPr>
              <w:t>收缴伪造、倒卖、转让采集证、允许进出口证明书或者有关批准文件、标签，没收违法所得，罚款</w:t>
            </w:r>
          </w:p>
        </w:tc>
        <w:tc>
          <w:tcPr>
            <w:tcW w:w="2326" w:type="dxa"/>
            <w:tcMar>
              <w:left w:w="28" w:type="dxa"/>
              <w:right w:w="28" w:type="dxa"/>
            </w:tcMar>
            <w:vAlign w:val="center"/>
          </w:tcPr>
          <w:p>
            <w:pPr>
              <w:spacing w:line="268" w:lineRule="exact"/>
              <w:rPr>
                <w:rFonts w:ascii="宋体" w:hAnsi="宋体"/>
                <w:szCs w:val="21"/>
              </w:rPr>
            </w:pPr>
            <w:r>
              <w:rPr>
                <w:rFonts w:hint="eastAsia" w:ascii="宋体" w:hAnsi="宋体"/>
                <w:szCs w:val="21"/>
              </w:rPr>
              <w:t>转让国家一级重点保护野生植物采集证、允许进出口证明书或者有关批准文件、标签的。</w:t>
            </w:r>
          </w:p>
        </w:tc>
        <w:tc>
          <w:tcPr>
            <w:tcW w:w="3080" w:type="dxa"/>
            <w:tcMar>
              <w:left w:w="28" w:type="dxa"/>
              <w:right w:w="28" w:type="dxa"/>
            </w:tcMar>
            <w:vAlign w:val="center"/>
          </w:tcPr>
          <w:p>
            <w:pPr>
              <w:spacing w:line="268" w:lineRule="exact"/>
              <w:rPr>
                <w:rFonts w:ascii="宋体" w:hAnsi="宋体"/>
                <w:szCs w:val="21"/>
              </w:rPr>
            </w:pPr>
            <w:r>
              <w:rPr>
                <w:rFonts w:hint="eastAsia" w:ascii="宋体" w:hAnsi="宋体"/>
                <w:szCs w:val="21"/>
              </w:rPr>
              <w:t>收缴转让国家一级重点保护野生植物采集证、允许进出口证明书或者有关批准文件、标签，没收违法所得，可以并处以二万元以上三万元以下罚款。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spacing w:line="258" w:lineRule="exact"/>
              <w:jc w:val="center"/>
              <w:rPr>
                <w:rFonts w:ascii="宋体" w:hAnsi="宋体"/>
                <w:szCs w:val="21"/>
              </w:rPr>
            </w:pPr>
            <w:r>
              <w:rPr>
                <w:rFonts w:hint="eastAsia" w:ascii="宋体" w:hAnsi="宋体"/>
                <w:szCs w:val="21"/>
              </w:rPr>
              <w:t>较重违法</w:t>
            </w:r>
          </w:p>
        </w:tc>
        <w:tc>
          <w:tcPr>
            <w:tcW w:w="1579" w:type="dxa"/>
            <w:tcMar>
              <w:left w:w="28" w:type="dxa"/>
              <w:right w:w="28" w:type="dxa"/>
            </w:tcMar>
            <w:vAlign w:val="center"/>
          </w:tcPr>
          <w:p>
            <w:pPr>
              <w:spacing w:line="258" w:lineRule="exact"/>
              <w:rPr>
                <w:rFonts w:ascii="宋体" w:hAnsi="宋体"/>
                <w:szCs w:val="21"/>
              </w:rPr>
            </w:pPr>
            <w:r>
              <w:rPr>
                <w:rFonts w:hint="eastAsia" w:ascii="宋体" w:hAnsi="宋体"/>
                <w:szCs w:val="21"/>
              </w:rPr>
              <w:t>收缴伪造、倒卖、转让采集证、允许进出口证明书或者有关批准文件、标签，没收违法所得，罚款</w:t>
            </w:r>
          </w:p>
        </w:tc>
        <w:tc>
          <w:tcPr>
            <w:tcW w:w="2326" w:type="dxa"/>
            <w:tcMar>
              <w:left w:w="28" w:type="dxa"/>
              <w:right w:w="28" w:type="dxa"/>
            </w:tcMar>
            <w:vAlign w:val="center"/>
          </w:tcPr>
          <w:p>
            <w:pPr>
              <w:spacing w:line="258" w:lineRule="exact"/>
              <w:rPr>
                <w:rFonts w:ascii="宋体" w:hAnsi="宋体"/>
                <w:szCs w:val="21"/>
              </w:rPr>
            </w:pPr>
            <w:r>
              <w:rPr>
                <w:rFonts w:hint="eastAsia" w:ascii="宋体" w:hAnsi="宋体"/>
                <w:szCs w:val="21"/>
              </w:rPr>
              <w:t>伪造、倒卖国家二级重点保护野生植物采集证、允许进出口证明书或者有关批准文件、标签的。</w:t>
            </w:r>
          </w:p>
        </w:tc>
        <w:tc>
          <w:tcPr>
            <w:tcW w:w="3080" w:type="dxa"/>
            <w:tcMar>
              <w:left w:w="28" w:type="dxa"/>
              <w:right w:w="28" w:type="dxa"/>
            </w:tcMar>
            <w:vAlign w:val="center"/>
          </w:tcPr>
          <w:p>
            <w:pPr>
              <w:spacing w:line="258" w:lineRule="exact"/>
              <w:rPr>
                <w:rFonts w:ascii="宋体" w:hAnsi="宋体"/>
                <w:szCs w:val="21"/>
              </w:rPr>
            </w:pPr>
            <w:r>
              <w:rPr>
                <w:rFonts w:hint="eastAsia" w:ascii="宋体" w:hAnsi="宋体"/>
                <w:szCs w:val="21"/>
              </w:rPr>
              <w:t>收缴伪造、倒卖国家二级重点保护野生植物采集证、允许进出口证明书或者有关批准文件、标签，没收违法所得，可以并处以三万元以上四万元以下罚款。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spacing w:line="258" w:lineRule="exact"/>
              <w:jc w:val="center"/>
              <w:rPr>
                <w:rFonts w:ascii="宋体" w:hAnsi="宋体"/>
                <w:szCs w:val="21"/>
              </w:rPr>
            </w:pPr>
            <w:r>
              <w:rPr>
                <w:rFonts w:hint="eastAsia" w:ascii="宋体" w:hAnsi="宋体"/>
                <w:szCs w:val="21"/>
              </w:rPr>
              <w:t>严重违法</w:t>
            </w:r>
          </w:p>
        </w:tc>
        <w:tc>
          <w:tcPr>
            <w:tcW w:w="1579" w:type="dxa"/>
            <w:tcMar>
              <w:left w:w="28" w:type="dxa"/>
              <w:right w:w="28" w:type="dxa"/>
            </w:tcMar>
            <w:vAlign w:val="center"/>
          </w:tcPr>
          <w:p>
            <w:pPr>
              <w:spacing w:line="258" w:lineRule="exact"/>
              <w:rPr>
                <w:rFonts w:ascii="宋体" w:hAnsi="宋体"/>
                <w:szCs w:val="21"/>
              </w:rPr>
            </w:pPr>
            <w:r>
              <w:rPr>
                <w:rFonts w:hint="eastAsia" w:ascii="宋体" w:hAnsi="宋体"/>
                <w:szCs w:val="21"/>
              </w:rPr>
              <w:t>收缴伪造、倒卖、转让采集证、允许进出口证明书或者有关批准文件、标签，没收违法所得，罚款</w:t>
            </w:r>
          </w:p>
        </w:tc>
        <w:tc>
          <w:tcPr>
            <w:tcW w:w="2326" w:type="dxa"/>
            <w:tcMar>
              <w:left w:w="28" w:type="dxa"/>
              <w:right w:w="28" w:type="dxa"/>
            </w:tcMar>
            <w:vAlign w:val="center"/>
          </w:tcPr>
          <w:p>
            <w:pPr>
              <w:spacing w:line="258" w:lineRule="exact"/>
              <w:rPr>
                <w:rFonts w:ascii="宋体" w:hAnsi="宋体"/>
                <w:szCs w:val="21"/>
              </w:rPr>
            </w:pPr>
            <w:r>
              <w:rPr>
                <w:rFonts w:hint="eastAsia" w:ascii="宋体" w:hAnsi="宋体"/>
                <w:szCs w:val="21"/>
              </w:rPr>
              <w:t>伪造、倒卖国家一级重点保护野生植物采集证、允许进出口证明书或者有关批准文件、标签的。</w:t>
            </w:r>
          </w:p>
        </w:tc>
        <w:tc>
          <w:tcPr>
            <w:tcW w:w="3080" w:type="dxa"/>
            <w:tcMar>
              <w:left w:w="28" w:type="dxa"/>
              <w:right w:w="28" w:type="dxa"/>
            </w:tcMar>
            <w:vAlign w:val="center"/>
          </w:tcPr>
          <w:p>
            <w:pPr>
              <w:spacing w:line="258" w:lineRule="exact"/>
              <w:rPr>
                <w:rFonts w:ascii="宋体" w:hAnsi="宋体"/>
                <w:szCs w:val="21"/>
              </w:rPr>
            </w:pPr>
            <w:r>
              <w:rPr>
                <w:rFonts w:hint="eastAsia" w:ascii="宋体" w:hAnsi="宋体"/>
                <w:szCs w:val="21"/>
              </w:rPr>
              <w:t>收缴伪造、倒卖国家一级重点保护野生植物采集证、允许进出口证明书或者有关批准文件、标签，没收违法所得，可以并处以四万元以上五万元以下罚款。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外国人在中国境内采集、收购国家重点保护野生植物，或者未经批准对国家重点保护野生植物进行野外考察的</w:t>
            </w:r>
          </w:p>
        </w:tc>
        <w:tc>
          <w:tcPr>
            <w:tcW w:w="2927" w:type="dxa"/>
            <w:vMerge w:val="restart"/>
            <w:tcMar>
              <w:left w:w="28" w:type="dxa"/>
              <w:right w:w="28" w:type="dxa"/>
            </w:tcMar>
            <w:vAlign w:val="center"/>
          </w:tcPr>
          <w:p>
            <w:pPr>
              <w:rPr>
                <w:rFonts w:ascii="宋体" w:hAnsi="宋体"/>
                <w:szCs w:val="21"/>
              </w:rPr>
            </w:pPr>
            <w:r>
              <w:rPr>
                <w:rFonts w:hint="eastAsia" w:ascii="宋体" w:hAnsi="宋体"/>
                <w:szCs w:val="21"/>
              </w:rPr>
              <w:t>《中华人民共和国野生植物保护条例》第二十七条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79"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没收所采集、收购的野生植物和考察资料，罚款</w:t>
            </w:r>
          </w:p>
        </w:tc>
        <w:tc>
          <w:tcPr>
            <w:tcW w:w="2326" w:type="dxa"/>
            <w:tcMar>
              <w:left w:w="28" w:type="dxa"/>
              <w:right w:w="28" w:type="dxa"/>
            </w:tcMar>
            <w:vAlign w:val="center"/>
          </w:tcPr>
          <w:p>
            <w:pPr>
              <w:rPr>
                <w:rFonts w:ascii="宋体" w:hAnsi="宋体"/>
                <w:szCs w:val="21"/>
              </w:rPr>
            </w:pPr>
            <w:r>
              <w:rPr>
                <w:rFonts w:hint="eastAsia" w:ascii="宋体" w:hAnsi="宋体"/>
                <w:szCs w:val="21"/>
              </w:rPr>
              <w:t>外国人未经批准对国家二级重点保护野生植物进行野外考察的。</w:t>
            </w:r>
          </w:p>
        </w:tc>
        <w:tc>
          <w:tcPr>
            <w:tcW w:w="3080"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没收所采集、收购的野生植物和考察资料，可以并处以一万元以下罚款。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79"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没收所采集、收购的野生植物和考察资料，罚款</w:t>
            </w:r>
          </w:p>
        </w:tc>
        <w:tc>
          <w:tcPr>
            <w:tcW w:w="2326" w:type="dxa"/>
            <w:tcMar>
              <w:left w:w="28" w:type="dxa"/>
              <w:right w:w="28" w:type="dxa"/>
            </w:tcMar>
            <w:vAlign w:val="center"/>
          </w:tcPr>
          <w:p>
            <w:pPr>
              <w:rPr>
                <w:rFonts w:ascii="宋体" w:hAnsi="宋体"/>
                <w:szCs w:val="21"/>
              </w:rPr>
            </w:pPr>
            <w:r>
              <w:rPr>
                <w:rFonts w:hint="eastAsia" w:ascii="宋体" w:hAnsi="宋体"/>
                <w:szCs w:val="21"/>
              </w:rPr>
              <w:t>外国人未经批准对国家一级重点保护野生植物进行野外考察的。</w:t>
            </w:r>
          </w:p>
        </w:tc>
        <w:tc>
          <w:tcPr>
            <w:tcW w:w="3080"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没收所采集、收购的野生植物和考察资料，可以并处以一万元以上二万元以下的罚款。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79"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没收所采集、收购的野生植物和考察资料，罚款</w:t>
            </w:r>
          </w:p>
        </w:tc>
        <w:tc>
          <w:tcPr>
            <w:tcW w:w="2326" w:type="dxa"/>
            <w:tcMar>
              <w:left w:w="28" w:type="dxa"/>
              <w:right w:w="28" w:type="dxa"/>
            </w:tcMar>
            <w:vAlign w:val="center"/>
          </w:tcPr>
          <w:p>
            <w:pPr>
              <w:rPr>
                <w:rFonts w:ascii="宋体" w:hAnsi="宋体"/>
                <w:szCs w:val="21"/>
              </w:rPr>
            </w:pPr>
            <w:r>
              <w:rPr>
                <w:rFonts w:hint="eastAsia" w:ascii="宋体" w:hAnsi="宋体"/>
                <w:szCs w:val="21"/>
              </w:rPr>
              <w:t>外国人在中国境内采集、收购国家二级重点保护野生植物的。</w:t>
            </w:r>
          </w:p>
        </w:tc>
        <w:tc>
          <w:tcPr>
            <w:tcW w:w="3080"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没收所采集、收购的野生植物和考察资料，可以并处以二万元以上三万元以下的罚款。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7"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ind w:firstLine="210" w:firstLineChars="100"/>
              <w:jc w:val="center"/>
              <w:rPr>
                <w:rFonts w:ascii="宋体" w:hAnsi="宋体"/>
                <w:szCs w:val="21"/>
              </w:rPr>
            </w:pPr>
            <w:r>
              <w:rPr>
                <w:rFonts w:hint="eastAsia" w:ascii="宋体" w:hAnsi="宋体"/>
                <w:szCs w:val="21"/>
              </w:rPr>
              <w:t>严重违法</w:t>
            </w:r>
          </w:p>
        </w:tc>
        <w:tc>
          <w:tcPr>
            <w:tcW w:w="1579"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没收所采集、收购的野生植物和考察资料，罚款</w:t>
            </w:r>
          </w:p>
        </w:tc>
        <w:tc>
          <w:tcPr>
            <w:tcW w:w="2326" w:type="dxa"/>
            <w:tcMar>
              <w:left w:w="28" w:type="dxa"/>
              <w:right w:w="28" w:type="dxa"/>
            </w:tcMar>
            <w:vAlign w:val="center"/>
          </w:tcPr>
          <w:p>
            <w:pPr>
              <w:rPr>
                <w:rFonts w:ascii="宋体" w:hAnsi="宋体"/>
                <w:szCs w:val="21"/>
              </w:rPr>
            </w:pPr>
            <w:r>
              <w:rPr>
                <w:rFonts w:hint="eastAsia" w:ascii="宋体" w:hAnsi="宋体"/>
                <w:szCs w:val="21"/>
              </w:rPr>
              <w:t>外国人在中国境内采集、收购国家一级重点保护野生植物的。</w:t>
            </w:r>
          </w:p>
        </w:tc>
        <w:tc>
          <w:tcPr>
            <w:tcW w:w="3080" w:type="dxa"/>
            <w:tcMar>
              <w:left w:w="28" w:type="dxa"/>
              <w:right w:w="28" w:type="dxa"/>
            </w:tcMar>
            <w:vAlign w:val="center"/>
          </w:tcPr>
          <w:p>
            <w:pPr>
              <w:rPr>
                <w:rFonts w:ascii="宋体" w:hAnsi="宋体"/>
                <w:szCs w:val="21"/>
              </w:rPr>
            </w:pPr>
            <w:r>
              <w:rPr>
                <w:rFonts w:hint="eastAsia" w:ascii="宋体" w:hAnsi="宋体"/>
                <w:szCs w:val="21"/>
              </w:rPr>
              <w:t>没收所采集、收购的野生植物和考察资料，可以并处以四万元以上五万元以下的罚款。</w:t>
            </w:r>
          </w:p>
        </w:tc>
      </w:tr>
    </w:tbl>
    <w:p>
      <w:pPr>
        <w:spacing w:line="590" w:lineRule="exact"/>
        <w:ind w:firstLine="600" w:firstLineChars="200"/>
        <w:rPr>
          <w:rFonts w:ascii="楷体_GB2312" w:hAnsi="黑体" w:eastAsia="楷体_GB2312"/>
          <w:b/>
          <w:sz w:val="30"/>
          <w:szCs w:val="30"/>
        </w:rPr>
      </w:pPr>
      <w:r>
        <w:rPr>
          <w:rFonts w:hint="eastAsia" w:ascii="楷体_GB2312" w:hAnsi="宋体" w:eastAsia="楷体_GB2312"/>
          <w:bCs/>
          <w:sz w:val="30"/>
          <w:szCs w:val="30"/>
        </w:rPr>
        <w:t>（三）违反自然保护区管理行为的</w:t>
      </w:r>
      <w:r>
        <w:rPr>
          <w:rFonts w:hint="eastAsia" w:ascii="楷体_GB2312" w:hAnsi="黑体" w:eastAsia="楷体_GB2312"/>
          <w:bCs/>
          <w:sz w:val="30"/>
          <w:szCs w:val="30"/>
        </w:rPr>
        <w:t>行政处罚自由细化基准（7种）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18"/>
        <w:gridCol w:w="2925"/>
        <w:gridCol w:w="980"/>
        <w:gridCol w:w="1581"/>
        <w:gridCol w:w="2338"/>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1"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2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80"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19"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67" w:type="dxa"/>
            <w:vMerge w:val="restart"/>
            <w:tcMar>
              <w:left w:w="28" w:type="dxa"/>
              <w:right w:w="28" w:type="dxa"/>
            </w:tcMar>
            <w:vAlign w:val="center"/>
          </w:tcPr>
          <w:p>
            <w:pPr>
              <w:ind w:firstLine="630" w:firstLineChars="300"/>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vMerge w:val="continue"/>
            <w:tcMar>
              <w:left w:w="28" w:type="dxa"/>
              <w:right w:w="28" w:type="dxa"/>
            </w:tcMar>
            <w:vAlign w:val="center"/>
          </w:tcPr>
          <w:p>
            <w:pPr>
              <w:jc w:val="center"/>
              <w:rPr>
                <w:rFonts w:ascii="宋体" w:hAnsi="宋体"/>
                <w:szCs w:val="21"/>
              </w:rPr>
            </w:pPr>
          </w:p>
        </w:tc>
        <w:tc>
          <w:tcPr>
            <w:tcW w:w="158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38"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67"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1" w:type="dxa"/>
            <w:vMerge w:val="restart"/>
            <w:tcMar>
              <w:left w:w="28" w:type="dxa"/>
              <w:right w:w="28" w:type="dxa"/>
            </w:tcMar>
            <w:vAlign w:val="center"/>
          </w:tcPr>
          <w:p>
            <w:pPr>
              <w:ind w:firstLine="205" w:firstLineChars="98"/>
              <w:jc w:val="center"/>
              <w:rPr>
                <w:rFonts w:ascii="宋体" w:hAnsi="宋体"/>
                <w:b/>
                <w:szCs w:val="21"/>
              </w:rPr>
            </w:pPr>
            <w:r>
              <w:rPr>
                <w:rFonts w:hint="eastAsia" w:ascii="宋体" w:hAnsi="宋体"/>
                <w:bCs/>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擅自移动或者破坏自然保护区界标的</w:t>
            </w:r>
          </w:p>
        </w:tc>
        <w:tc>
          <w:tcPr>
            <w:tcW w:w="2925" w:type="dxa"/>
            <w:vMerge w:val="restart"/>
            <w:tcMar>
              <w:left w:w="28" w:type="dxa"/>
              <w:right w:w="28" w:type="dxa"/>
            </w:tcMar>
            <w:vAlign w:val="center"/>
          </w:tcPr>
          <w:p>
            <w:pPr>
              <w:rPr>
                <w:rFonts w:ascii="宋体" w:hAnsi="宋体"/>
                <w:szCs w:val="21"/>
              </w:rPr>
            </w:pPr>
            <w:r>
              <w:rPr>
                <w:rFonts w:hint="eastAsia" w:ascii="宋体" w:hAnsi="宋体"/>
                <w:szCs w:val="21"/>
              </w:rPr>
              <w:t>《中华人民共和国自然保护区条例》第三十四条 违反本条例规定，有下列行为之一的单位和个人，由自然保护区管理机构责令其改正，并可以根据不同情节处以100元以上5000元以下的罚款：（一）擅自移动或者破坏自然保护区界标。《海南省自然保护区条例》第四十六条 有下列行为之一的单位和个人，由自然保护区管理机构责令改正，视情节轻重给予五百元以上五千元以下的罚款;（一）擅自改变自然保护区区界或者移动、破坏自然保护区界标的。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w:t>
            </w:r>
            <w:r>
              <w:rPr>
                <w:rFonts w:hint="eastAsia" w:ascii="宋体" w:hAnsi="宋体" w:cs="Arial"/>
                <w:kern w:val="0"/>
                <w:szCs w:val="21"/>
              </w:rPr>
              <w:t>一定</w:t>
            </w:r>
            <w:r>
              <w:rPr>
                <w:rFonts w:hint="eastAsia" w:ascii="宋体" w:hAnsi="宋体"/>
                <w:szCs w:val="21"/>
              </w:rPr>
              <w:t>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不主动改正，已造成较重社会危害后果的。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不主动纠正，已造成严重社会危害后果的。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18" w:type="dxa"/>
            <w:vMerge w:val="restart"/>
            <w:tcMar>
              <w:left w:w="28" w:type="dxa"/>
              <w:right w:w="28" w:type="dxa"/>
            </w:tcMar>
            <w:vAlign w:val="center"/>
          </w:tcPr>
          <w:p>
            <w:pPr>
              <w:rPr>
                <w:rFonts w:ascii="宋体" w:hAnsi="宋体"/>
                <w:b/>
                <w:szCs w:val="21"/>
              </w:rPr>
            </w:pPr>
            <w:r>
              <w:rPr>
                <w:rFonts w:hint="eastAsia" w:ascii="宋体" w:hAnsi="宋体"/>
                <w:szCs w:val="21"/>
              </w:rPr>
              <w:t>未经批准进入自然保护区或者在自然保护区内不服从管理机构管理的</w:t>
            </w:r>
          </w:p>
        </w:tc>
        <w:tc>
          <w:tcPr>
            <w:tcW w:w="2925" w:type="dxa"/>
            <w:vMerge w:val="restart"/>
            <w:tcMar>
              <w:left w:w="28" w:type="dxa"/>
              <w:right w:w="28" w:type="dxa"/>
            </w:tcMar>
            <w:vAlign w:val="center"/>
          </w:tcPr>
          <w:p>
            <w:pPr>
              <w:rPr>
                <w:rFonts w:ascii="宋体" w:hAnsi="宋体"/>
                <w:szCs w:val="21"/>
              </w:rPr>
            </w:pPr>
            <w:r>
              <w:rPr>
                <w:rFonts w:hint="eastAsia" w:ascii="宋体" w:hAnsi="宋体"/>
                <w:szCs w:val="21"/>
              </w:rPr>
              <w:t>《中华人民共和国自然保护区条例》第三十四条 违反本条例规定，有下列行为之一的单位和个人，由自然保护区管理机构责令其改正，并可以根据不同情节处以100元以上5000元以下的罚款：（二）未经批准进入自然保护区或者在自然保护区内不服从管理机构管理的。《海南省自然保护区条例》第四十六条  有下列行为之一的单位和个人，由自然保护区管理机构责令改正，视情节轻重给予五百元以上五千元以下的罚款：(二)未经批准进入自然保护区的。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w:t>
            </w:r>
            <w:r>
              <w:rPr>
                <w:rFonts w:hint="eastAsia" w:ascii="宋体" w:hAnsi="宋体" w:cs="Arial"/>
                <w:kern w:val="0"/>
                <w:szCs w:val="21"/>
              </w:rPr>
              <w:t>一定</w:t>
            </w:r>
            <w:r>
              <w:rPr>
                <w:rFonts w:hint="eastAsia" w:ascii="宋体" w:hAnsi="宋体"/>
                <w:szCs w:val="21"/>
              </w:rPr>
              <w:t>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不主动改正，已造成较重社会危害后果的。</w:t>
            </w:r>
          </w:p>
        </w:tc>
        <w:tc>
          <w:tcPr>
            <w:tcW w:w="3067"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处以二千元以上三千元以下的罚款。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不主动改正，已造成严重社会危害后果的。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经批准在自然保护区的缓冲区内从事科学研究、教学实习和标本采集的单位和个人，不向自然保护区管理机构提交活动成果副本的</w:t>
            </w:r>
          </w:p>
        </w:tc>
        <w:tc>
          <w:tcPr>
            <w:tcW w:w="2925" w:type="dxa"/>
            <w:vMerge w:val="restart"/>
            <w:tcMar>
              <w:left w:w="28" w:type="dxa"/>
              <w:right w:w="28" w:type="dxa"/>
            </w:tcMar>
            <w:vAlign w:val="center"/>
          </w:tcPr>
          <w:p>
            <w:pPr>
              <w:rPr>
                <w:rFonts w:ascii="宋体" w:hAnsi="宋体"/>
                <w:szCs w:val="21"/>
              </w:rPr>
            </w:pPr>
            <w:r>
              <w:rPr>
                <w:rFonts w:hint="eastAsia" w:ascii="宋体" w:hAnsi="宋体"/>
                <w:szCs w:val="21"/>
              </w:rPr>
              <w:t>《中华人民共和国自然保护区条例》第三十四条 违反本条例规定，有下列行为之一的单位和个人，由自然保护区管理机构责令其改正，并可以根据不同情节处以100元以上5000元以下的罚款：(三)经批准在自然保护区的缓冲区内从事科学研究、教学实习和标本采集的单位和个人，不向自然保护区管理机构提交活动成果副本的。</w:t>
            </w:r>
          </w:p>
          <w:p>
            <w:pPr>
              <w:rPr>
                <w:rFonts w:ascii="宋体" w:hAnsi="宋体"/>
                <w:szCs w:val="21"/>
              </w:rPr>
            </w:pPr>
            <w:r>
              <w:rPr>
                <w:rFonts w:hint="eastAsia" w:ascii="宋体" w:hAnsi="宋体"/>
                <w:szCs w:val="21"/>
              </w:rPr>
              <w:t>《海南省自然保护区条例》第四十六条 有下列行为之一的单位和个人，由自然保护区管理机构责令改正，视情节轻重给予五百元以上五千元以下的罚款：(三)进行科学研究、教学实习等活动的单位和个人，不按照约定向自然保护区管理机构提交活动成果副本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不主动改正的，事后能向自然保护区管理机构提交活动成果副本，已造成一定社会危害后果的。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不主动改正，事后不能向自然保护区管理机构提交活动成果副本，已造成较重社会危害后果的。</w:t>
            </w:r>
          </w:p>
        </w:tc>
        <w:tc>
          <w:tcPr>
            <w:tcW w:w="3067"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处以二千元以上三千元以下的罚款。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不主动改正，拒绝向自然保护区管理机构提交活动成果副本，已造成严重社会危害后果的。</w:t>
            </w:r>
          </w:p>
        </w:tc>
        <w:tc>
          <w:tcPr>
            <w:tcW w:w="3067" w:type="dxa"/>
            <w:tcMar>
              <w:left w:w="28" w:type="dxa"/>
              <w:right w:w="28" w:type="dxa"/>
            </w:tcMar>
            <w:vAlign w:val="center"/>
          </w:tcPr>
          <w:p>
            <w:pPr>
              <w:rPr>
                <w:rFonts w:ascii="宋体" w:hAnsi="宋体"/>
                <w:szCs w:val="21"/>
              </w:rPr>
            </w:pPr>
            <w:r>
              <w:rPr>
                <w:rFonts w:hint="eastAsia" w:ascii="宋体" w:hAnsi="宋体"/>
                <w:szCs w:val="21"/>
              </w:rPr>
              <w:t>处以三千元以上五千元以下的罚款。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在自然保护区进行砍伐、放牧、狩猎、捕捞、采药、开垦、烧荒、开矿、采石、挖沙等活动的</w:t>
            </w:r>
          </w:p>
        </w:tc>
        <w:tc>
          <w:tcPr>
            <w:tcW w:w="2925" w:type="dxa"/>
            <w:vMerge w:val="restart"/>
            <w:tcMar>
              <w:left w:w="28" w:type="dxa"/>
              <w:right w:w="28" w:type="dxa"/>
            </w:tcMar>
            <w:vAlign w:val="center"/>
          </w:tcPr>
          <w:p>
            <w:pPr>
              <w:spacing w:line="260" w:lineRule="exact"/>
              <w:rPr>
                <w:rFonts w:ascii="宋体" w:hAnsi="宋体" w:cs="Arial"/>
                <w:szCs w:val="21"/>
                <w:shd w:val="clear" w:color="auto" w:fill="FFFFFF"/>
              </w:rPr>
            </w:pPr>
            <w:r>
              <w:rPr>
                <w:rFonts w:hint="eastAsia" w:ascii="宋体" w:hAnsi="宋体"/>
                <w:szCs w:val="21"/>
              </w:rPr>
              <w:t>《中华人民共和国自然保护区条例》第三十五条 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元以下的罚款。《海南省自然保护区条例》第四十九条 违反本条例第三十五条规定，除可以依照有关法律、行政法规规定给予处罚的以外，由自然保护区管理机构责令停止违法行为，限期恢复原状或者采取其他补救措施，没收其违法所得及从事违法活动的工具;对自然保护区造成破坏的，可以处一千元以上一万元以下的罚款;情节严重的，由有关自然保护区主管部门处一万元以上十万元以下的罚款;构成犯罪的，依法追究刑事责任</w:t>
            </w:r>
            <w:r>
              <w:rPr>
                <w:rFonts w:hint="eastAsia" w:ascii="宋体" w:hAnsi="宋体" w:cs="Arial"/>
                <w:szCs w:val="21"/>
                <w:shd w:val="clear" w:color="auto" w:fill="FFFFFF"/>
              </w:rPr>
              <w:t>。</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81"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在自然保护区实验区违法进行砍伐、放牧、狩猎、捕捞、采药、开垦、烧荒、开矿、采石、挖沙等活动，尚未构成犯罪的。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w:t>
            </w:r>
            <w:r>
              <w:rPr>
                <w:rFonts w:hint="eastAsia" w:ascii="宋体" w:hAnsi="宋体" w:cs="Arial"/>
                <w:szCs w:val="21"/>
              </w:rPr>
              <w:t>并</w:t>
            </w:r>
            <w:r>
              <w:rPr>
                <w:rFonts w:hint="eastAsia" w:ascii="宋体" w:hAnsi="宋体"/>
                <w:szCs w:val="21"/>
              </w:rPr>
              <w:t>处以一千元以上五千元以下的罚款。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在自然保护区缓冲区违法进行砍伐、放牧、狩猎、捕捞、采药、开垦、烧荒、开矿、采石、挖沙等活动，尚未构成犯罪的。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w:t>
            </w:r>
            <w:r>
              <w:rPr>
                <w:rFonts w:hint="eastAsia" w:ascii="宋体" w:hAnsi="宋体" w:cs="Arial"/>
                <w:szCs w:val="21"/>
              </w:rPr>
              <w:t>并</w:t>
            </w:r>
            <w:r>
              <w:rPr>
                <w:rFonts w:hint="eastAsia" w:ascii="宋体" w:hAnsi="宋体"/>
                <w:szCs w:val="21"/>
              </w:rPr>
              <w:t>处以五千元以上一万元以下的罚款。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在自然保护区实验区或缓冲区违法进行砍伐、放牧、狩猎、捕捞、采药、开垦、烧荒、开矿、采石、挖沙等活动造成严重损失，尚未构成犯罪的。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w:t>
            </w:r>
            <w:r>
              <w:rPr>
                <w:rFonts w:hint="eastAsia" w:ascii="宋体" w:hAnsi="宋体" w:cs="Arial"/>
                <w:szCs w:val="21"/>
              </w:rPr>
              <w:t>并</w:t>
            </w:r>
            <w:r>
              <w:rPr>
                <w:rFonts w:hint="eastAsia" w:ascii="宋体" w:hAnsi="宋体"/>
                <w:szCs w:val="21"/>
              </w:rPr>
              <w:t>处以一万元以上五万元以下的罚款。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在自然保护区核心区违法进行砍伐、放牧、狩猎、捕捞、采药、开垦、烧荒、开矿、采石、挖沙等活动，尚未构成犯罪的。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责令停止违法行为，限期改正，没收</w:t>
            </w:r>
            <w:r>
              <w:rPr>
                <w:rFonts w:hint="eastAsia" w:ascii="宋体" w:hAnsi="宋体" w:cs="Arial"/>
                <w:szCs w:val="21"/>
              </w:rPr>
              <w:t>工具和</w:t>
            </w:r>
            <w:r>
              <w:rPr>
                <w:rFonts w:hint="eastAsia" w:ascii="宋体" w:hAnsi="宋体"/>
                <w:szCs w:val="21"/>
              </w:rPr>
              <w:t>违法所得，</w:t>
            </w:r>
            <w:r>
              <w:rPr>
                <w:rFonts w:hint="eastAsia" w:ascii="宋体" w:hAnsi="宋体" w:cs="Arial"/>
                <w:szCs w:val="21"/>
              </w:rPr>
              <w:t>并</w:t>
            </w:r>
            <w:r>
              <w:rPr>
                <w:rFonts w:hint="eastAsia" w:ascii="宋体" w:hAnsi="宋体"/>
                <w:szCs w:val="21"/>
              </w:rPr>
              <w:t>处以五万元以上十万元以下的罚款。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
                <w:szCs w:val="21"/>
              </w:rPr>
              <w:t>5</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拒绝环境保护行政主管部门或者有关自然保护区行政主管部门监督检查，或者在被检查时弄虚作假的</w:t>
            </w:r>
          </w:p>
        </w:tc>
        <w:tc>
          <w:tcPr>
            <w:tcW w:w="2925" w:type="dxa"/>
            <w:vMerge w:val="restart"/>
            <w:tcMar>
              <w:left w:w="28" w:type="dxa"/>
              <w:right w:w="28" w:type="dxa"/>
            </w:tcMar>
            <w:vAlign w:val="center"/>
          </w:tcPr>
          <w:p>
            <w:pPr>
              <w:pStyle w:val="6"/>
              <w:spacing w:before="0" w:beforeAutospacing="0" w:after="0" w:afterAutospacing="0"/>
              <w:jc w:val="both"/>
              <w:rPr>
                <w:color w:val="auto"/>
                <w:sz w:val="21"/>
                <w:szCs w:val="21"/>
              </w:rPr>
            </w:pPr>
            <w:r>
              <w:rPr>
                <w:rFonts w:hint="eastAsia"/>
                <w:color w:val="auto"/>
                <w:kern w:val="2"/>
                <w:sz w:val="21"/>
                <w:szCs w:val="21"/>
              </w:rPr>
              <w:t>《中华人民共和国自然保护区条例》第三十六条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对监督检查不积极配合的</w:t>
            </w:r>
          </w:p>
        </w:tc>
        <w:tc>
          <w:tcPr>
            <w:tcW w:w="3067" w:type="dxa"/>
            <w:tcMar>
              <w:left w:w="28" w:type="dxa"/>
              <w:right w:w="28" w:type="dxa"/>
            </w:tcMar>
            <w:vAlign w:val="center"/>
          </w:tcPr>
          <w:p>
            <w:pPr>
              <w:rPr>
                <w:rFonts w:ascii="宋体" w:hAnsi="宋体"/>
                <w:szCs w:val="21"/>
              </w:rPr>
            </w:pPr>
            <w:r>
              <w:rPr>
                <w:rFonts w:hint="eastAsia" w:ascii="宋体" w:hAnsi="宋体"/>
                <w:szCs w:val="21"/>
              </w:rPr>
              <w:t>处三百元以上一千元以下罚款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以拖延方式阻碍监督检查的</w:t>
            </w:r>
          </w:p>
        </w:tc>
        <w:tc>
          <w:tcPr>
            <w:tcW w:w="3067" w:type="dxa"/>
            <w:tcMar>
              <w:left w:w="28" w:type="dxa"/>
              <w:right w:w="28" w:type="dxa"/>
            </w:tcMar>
            <w:vAlign w:val="center"/>
          </w:tcPr>
          <w:p>
            <w:pPr>
              <w:rPr>
                <w:rFonts w:ascii="宋体" w:hAnsi="宋体"/>
                <w:szCs w:val="21"/>
              </w:rPr>
            </w:pPr>
            <w:r>
              <w:rPr>
                <w:rFonts w:hint="eastAsia" w:ascii="宋体" w:hAnsi="宋体"/>
                <w:szCs w:val="21"/>
              </w:rPr>
              <w:t>处一千元以上一千五百元以下罚款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拒绝、阻挠监督检查的</w:t>
            </w:r>
          </w:p>
        </w:tc>
        <w:tc>
          <w:tcPr>
            <w:tcW w:w="3067" w:type="dxa"/>
            <w:tcMar>
              <w:left w:w="28" w:type="dxa"/>
              <w:right w:w="28" w:type="dxa"/>
            </w:tcMar>
            <w:vAlign w:val="center"/>
          </w:tcPr>
          <w:p>
            <w:pPr>
              <w:rPr>
                <w:rFonts w:ascii="宋体" w:hAnsi="宋体"/>
                <w:szCs w:val="21"/>
              </w:rPr>
            </w:pPr>
            <w:r>
              <w:rPr>
                <w:rFonts w:hint="eastAsia" w:ascii="宋体" w:hAnsi="宋体"/>
                <w:szCs w:val="21"/>
              </w:rPr>
              <w:t>处一千五百元以上二千元以下罚款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以暴力、围堵或者滞留执法人员等方式严重阻挠监督检查或者弄虚作假的</w:t>
            </w:r>
          </w:p>
        </w:tc>
        <w:tc>
          <w:tcPr>
            <w:tcW w:w="3067" w:type="dxa"/>
            <w:tcMar>
              <w:left w:w="28" w:type="dxa"/>
              <w:right w:w="28" w:type="dxa"/>
            </w:tcMar>
            <w:vAlign w:val="center"/>
          </w:tcPr>
          <w:p>
            <w:pPr>
              <w:rPr>
                <w:rFonts w:ascii="宋体" w:hAnsi="宋体"/>
                <w:szCs w:val="21"/>
              </w:rPr>
            </w:pPr>
            <w:r>
              <w:rPr>
                <w:rFonts w:hint="eastAsia" w:ascii="宋体" w:hAnsi="宋体"/>
                <w:szCs w:val="21"/>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
                <w:szCs w:val="21"/>
              </w:rPr>
              <w:t>6</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在自然保护区违法建设设施的</w:t>
            </w:r>
          </w:p>
        </w:tc>
        <w:tc>
          <w:tcPr>
            <w:tcW w:w="2925" w:type="dxa"/>
            <w:vMerge w:val="restart"/>
            <w:tcMar>
              <w:left w:w="28" w:type="dxa"/>
              <w:right w:w="28" w:type="dxa"/>
            </w:tcMar>
            <w:vAlign w:val="center"/>
          </w:tcPr>
          <w:p>
            <w:pPr>
              <w:rPr>
                <w:rFonts w:ascii="宋体" w:hAnsi="宋体"/>
                <w:szCs w:val="21"/>
              </w:rPr>
            </w:pPr>
            <w:r>
              <w:rPr>
                <w:rFonts w:hint="eastAsia" w:ascii="宋体" w:hAnsi="宋体"/>
                <w:szCs w:val="21"/>
              </w:rPr>
              <w:t>《海南省自然保护区条例》第四十七条 违反本条例第三十一条第三款、第三十二条规定，在自然保护区违法建设设施的，由有关自然保护区主管部门限期拆除，处二万元以上二十万元以下的罚款。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81" w:type="dxa"/>
            <w:tcMar>
              <w:left w:w="28" w:type="dxa"/>
              <w:right w:w="28" w:type="dxa"/>
            </w:tcMar>
            <w:vAlign w:val="center"/>
          </w:tcPr>
          <w:p>
            <w:pPr>
              <w:rPr>
                <w:rFonts w:ascii="宋体" w:hAnsi="宋体"/>
                <w:szCs w:val="21"/>
              </w:rPr>
            </w:pPr>
            <w:r>
              <w:rPr>
                <w:rFonts w:hint="eastAsia" w:ascii="宋体" w:hAnsi="宋体"/>
                <w:szCs w:val="21"/>
              </w:rPr>
              <w:t>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在自然保护区实验区内违法建设设施，经劝告后主动改正的。</w:t>
            </w:r>
          </w:p>
        </w:tc>
        <w:tc>
          <w:tcPr>
            <w:tcW w:w="3067" w:type="dxa"/>
            <w:tcMar>
              <w:left w:w="28" w:type="dxa"/>
              <w:right w:w="28" w:type="dxa"/>
            </w:tcMar>
            <w:vAlign w:val="center"/>
          </w:tcPr>
          <w:p>
            <w:pPr>
              <w:rPr>
                <w:rFonts w:ascii="宋体" w:hAnsi="宋体"/>
                <w:szCs w:val="21"/>
              </w:rPr>
            </w:pPr>
            <w:r>
              <w:rPr>
                <w:rFonts w:hint="eastAsia" w:ascii="宋体" w:hAnsi="宋体"/>
                <w:szCs w:val="21"/>
              </w:rPr>
              <w:t>限期拆除，处以二万元以上五万元以下的罚款。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在自然保护区实验区内违法建设设施，经劝告后不主动改正，尚未构成犯罪的。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限期拆除，处以五万元以上十万元以下的罚款。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在自然保护区缓冲区内违法建设设施，尚未构成犯罪的。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限期拆除，处以十万元以上十五万元以下的罚款。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在自然保护区核心区内违法建设设施，尚未构成犯罪的。</w:t>
            </w:r>
          </w:p>
        </w:tc>
        <w:tc>
          <w:tcPr>
            <w:tcW w:w="3067" w:type="dxa"/>
            <w:tcMar>
              <w:left w:w="28" w:type="dxa"/>
              <w:right w:w="28" w:type="dxa"/>
            </w:tcMar>
            <w:vAlign w:val="center"/>
          </w:tcPr>
          <w:p>
            <w:pPr>
              <w:rPr>
                <w:rFonts w:ascii="宋体" w:hAnsi="宋体"/>
                <w:szCs w:val="21"/>
              </w:rPr>
            </w:pPr>
            <w:r>
              <w:rPr>
                <w:rFonts w:hint="eastAsia" w:ascii="宋体" w:hAnsi="宋体"/>
                <w:szCs w:val="21"/>
              </w:rPr>
              <w:t>限期拆除，处以十五万元以上二十万元以下的罚款。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1" w:type="dxa"/>
            <w:vMerge w:val="restart"/>
            <w:tcMar>
              <w:left w:w="28" w:type="dxa"/>
              <w:right w:w="28" w:type="dxa"/>
            </w:tcMar>
            <w:vAlign w:val="center"/>
          </w:tcPr>
          <w:p>
            <w:pPr>
              <w:jc w:val="center"/>
              <w:rPr>
                <w:rFonts w:ascii="宋体" w:hAnsi="宋体"/>
                <w:b/>
                <w:szCs w:val="21"/>
              </w:rPr>
            </w:pPr>
            <w:r>
              <w:rPr>
                <w:rFonts w:hint="eastAsia" w:ascii="宋体" w:hAnsi="宋体"/>
                <w:b/>
                <w:szCs w:val="21"/>
              </w:rPr>
              <w:t>7</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在自然保护区内引入和应用转基因生物和外来物种的</w:t>
            </w:r>
          </w:p>
        </w:tc>
        <w:tc>
          <w:tcPr>
            <w:tcW w:w="2925" w:type="dxa"/>
            <w:vMerge w:val="restart"/>
            <w:tcMar>
              <w:left w:w="28" w:type="dxa"/>
              <w:right w:w="28" w:type="dxa"/>
            </w:tcMar>
            <w:vAlign w:val="center"/>
          </w:tcPr>
          <w:p>
            <w:pPr>
              <w:rPr>
                <w:rFonts w:ascii="宋体" w:hAnsi="宋体"/>
                <w:szCs w:val="21"/>
              </w:rPr>
            </w:pPr>
            <w:r>
              <w:rPr>
                <w:rFonts w:hint="eastAsia" w:ascii="宋体" w:hAnsi="宋体"/>
                <w:szCs w:val="21"/>
              </w:rPr>
              <w:t>《海南省自然保护区条例》第五十条 违反本条例第三十七条规定，在自然保护区内引入和应用转基因生物和外来物种的单位和个人，由有关主管部门责令停止违法行为，没收违法引入和应用的转基因生物和外来物种，并处二万元以上十万元以下的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81"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在自然保护区实验区引入和应用转基因生物和外来物种，经劝告后主动改正的。</w:t>
            </w:r>
          </w:p>
        </w:tc>
        <w:tc>
          <w:tcPr>
            <w:tcW w:w="3067"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没收违法引入和应用的转基因生物和外来物种，并处以二万元以上三万元以下的罚款。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81"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在自然保护区实验区引入和应用转基因生物和外来物种，经劝告后不主动改正的。</w:t>
            </w:r>
          </w:p>
        </w:tc>
        <w:tc>
          <w:tcPr>
            <w:tcW w:w="3067"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没收违法引入和应用的转基因生物和外来物种，并处以三万元以上五万元以下的罚款。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81"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在自然保护区缓冲区引入和应用转基因生物和外来物种的。</w:t>
            </w:r>
          </w:p>
        </w:tc>
        <w:tc>
          <w:tcPr>
            <w:tcW w:w="3067"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没收违法引入和应用的转基因生物和外来物种，并处以五万元以上八万元以下的罚款。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81"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在自然保护区核心区引入和应用转基因生物和外来物种的。</w:t>
            </w:r>
          </w:p>
        </w:tc>
        <w:tc>
          <w:tcPr>
            <w:tcW w:w="3067" w:type="dxa"/>
            <w:tcMar>
              <w:left w:w="28" w:type="dxa"/>
              <w:right w:w="28" w:type="dxa"/>
            </w:tcMar>
            <w:vAlign w:val="center"/>
          </w:tcPr>
          <w:p>
            <w:pPr>
              <w:rPr>
                <w:rFonts w:ascii="宋体" w:hAnsi="宋体"/>
                <w:szCs w:val="21"/>
              </w:rPr>
            </w:pPr>
            <w:r>
              <w:rPr>
                <w:rFonts w:hint="eastAsia" w:ascii="宋体" w:hAnsi="宋体"/>
                <w:szCs w:val="21"/>
              </w:rPr>
              <w:t>没收违法引入和应用的转基因生物和外来物种，并处以八万元以上十万元以下的罚款。</w:t>
            </w:r>
          </w:p>
        </w:tc>
      </w:tr>
    </w:tbl>
    <w:p>
      <w:pPr>
        <w:spacing w:line="590" w:lineRule="exact"/>
        <w:ind w:firstLine="600" w:firstLineChars="200"/>
        <w:rPr>
          <w:rFonts w:ascii="楷体_GB2312" w:hAnsi="宋体" w:eastAsia="楷体_GB2312"/>
          <w:bCs/>
          <w:sz w:val="30"/>
          <w:szCs w:val="30"/>
        </w:rPr>
      </w:pPr>
      <w:r>
        <w:rPr>
          <w:rFonts w:hint="eastAsia" w:ascii="楷体_GB2312" w:hAnsi="黑体" w:eastAsia="楷体_GB2312"/>
          <w:bCs/>
          <w:sz w:val="30"/>
          <w:szCs w:val="30"/>
        </w:rPr>
        <w:t>（四）违反森林资源旅游</w:t>
      </w:r>
      <w:r>
        <w:rPr>
          <w:rFonts w:hint="eastAsia" w:ascii="楷体_GB2312" w:hAnsi="黑体" w:eastAsia="楷体_GB2312"/>
          <w:bCs/>
          <w:sz w:val="30"/>
          <w:szCs w:val="30"/>
          <w:shd w:val="clear" w:color="auto" w:fill="FFFFFF"/>
        </w:rPr>
        <w:t>保护和开发</w:t>
      </w:r>
      <w:r>
        <w:rPr>
          <w:rFonts w:hint="eastAsia" w:ascii="楷体_GB2312" w:hAnsi="黑体" w:eastAsia="楷体_GB2312"/>
          <w:bCs/>
          <w:sz w:val="30"/>
          <w:szCs w:val="30"/>
        </w:rPr>
        <w:t>管理行为的行政处罚自由裁量细化基准（3种）</w:t>
      </w:r>
    </w:p>
    <w:tbl>
      <w:tblPr>
        <w:tblStyle w:val="7"/>
        <w:tblW w:w="12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25"/>
        <w:gridCol w:w="967"/>
        <w:gridCol w:w="1594"/>
        <w:gridCol w:w="2341"/>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2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6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3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6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vMerge w:val="continue"/>
            <w:tcMar>
              <w:left w:w="28" w:type="dxa"/>
              <w:right w:w="28" w:type="dxa"/>
            </w:tcMar>
            <w:vAlign w:val="center"/>
          </w:tcPr>
          <w:p>
            <w:pPr>
              <w:jc w:val="center"/>
              <w:rPr>
                <w:rFonts w:ascii="宋体" w:hAnsi="宋体"/>
                <w:szCs w:val="21"/>
              </w:rPr>
            </w:pPr>
          </w:p>
        </w:tc>
        <w:tc>
          <w:tcPr>
            <w:tcW w:w="159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4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65"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420" w:type="dxa"/>
            <w:vMerge w:val="restart"/>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shd w:val="clear" w:color="auto" w:fill="FFFFFF"/>
              </w:rPr>
              <w:t>擅自开发建设森林旅游项目</w:t>
            </w:r>
            <w:r>
              <w:rPr>
                <w:rFonts w:hint="eastAsia" w:ascii="宋体" w:hAnsi="宋体"/>
                <w:szCs w:val="21"/>
              </w:rPr>
              <w:t>的</w:t>
            </w:r>
          </w:p>
        </w:tc>
        <w:tc>
          <w:tcPr>
            <w:tcW w:w="2925" w:type="dxa"/>
            <w:vMerge w:val="restart"/>
            <w:tcMar>
              <w:left w:w="28" w:type="dxa"/>
              <w:right w:w="28" w:type="dxa"/>
            </w:tcMar>
            <w:vAlign w:val="center"/>
          </w:tcPr>
          <w:p>
            <w:pPr>
              <w:shd w:val="solid" w:color="FFFFFF" w:fill="auto"/>
              <w:autoSpaceDN w:val="0"/>
              <w:rPr>
                <w:rFonts w:ascii="宋体" w:hAnsi="宋体"/>
                <w:szCs w:val="21"/>
                <w:shd w:val="clear" w:color="auto" w:fill="FFFFFF"/>
              </w:rPr>
            </w:pPr>
            <w:r>
              <w:rPr>
                <w:rFonts w:hint="eastAsia" w:ascii="宋体" w:hAnsi="宋体"/>
                <w:bCs/>
                <w:szCs w:val="21"/>
                <w:shd w:val="clear" w:color="auto" w:fill="FFFFFF"/>
              </w:rPr>
              <w:t xml:space="preserve">《海南经济特区森林资源旅游保护和开发规定》第四十三条  </w:t>
            </w:r>
            <w:r>
              <w:rPr>
                <w:rFonts w:hint="eastAsia" w:ascii="宋体" w:hAnsi="宋体"/>
                <w:szCs w:val="21"/>
                <w:shd w:val="clear" w:color="auto" w:fill="FFFFFF"/>
              </w:rPr>
              <w:t>违反本规定第十五条、第十六条第一款，擅自开发建设森林旅游项目的，由县级以上人民政府有关主管部门按照各自职责分工，责令停止建设，限期改正；逾期不改正的，依法予以拆除，并处以十万元以上一百万元以下罚款。</w:t>
            </w:r>
          </w:p>
          <w:p>
            <w:pPr>
              <w:shd w:val="solid" w:color="FFFFFF" w:fill="auto"/>
              <w:autoSpaceDN w:val="0"/>
              <w:rPr>
                <w:rFonts w:ascii="宋体" w:hAnsi="宋体"/>
                <w:szCs w:val="21"/>
                <w:shd w:val="clear" w:color="auto" w:fill="FFFFFF"/>
              </w:rPr>
            </w:pPr>
            <w:r>
              <w:rPr>
                <w:rFonts w:hint="eastAsia" w:ascii="宋体" w:hAnsi="宋体"/>
                <w:bCs/>
                <w:szCs w:val="21"/>
                <w:shd w:val="clear" w:color="auto" w:fill="FFFFFF"/>
              </w:rPr>
              <w:t>《海南经济特区森林资源旅游保护和开发规定》第十五条</w:t>
            </w:r>
            <w:r>
              <w:rPr>
                <w:rFonts w:hint="eastAsia" w:ascii="宋体" w:hAnsi="宋体"/>
                <w:b/>
                <w:szCs w:val="21"/>
                <w:shd w:val="clear" w:color="auto" w:fill="FFFFFF"/>
              </w:rPr>
              <w:t xml:space="preserve"> </w:t>
            </w:r>
            <w:r>
              <w:rPr>
                <w:rFonts w:hint="eastAsia" w:ascii="宋体" w:hAnsi="宋体"/>
                <w:szCs w:val="21"/>
                <w:shd w:val="clear" w:color="auto" w:fill="FFFFFF"/>
              </w:rPr>
              <w:t>开发森林旅游资源应当符合森林旅游发展、林区森林生态保护等规划。不符合规划或者未编制森林公园总体规划、森林旅游景区景点规划的森林旅游项目，任何单位和个人不得开发。</w:t>
            </w:r>
            <w:r>
              <w:rPr>
                <w:rFonts w:hint="eastAsia" w:ascii="宋体" w:hAnsi="宋体"/>
                <w:bCs/>
                <w:szCs w:val="21"/>
                <w:shd w:val="clear" w:color="auto" w:fill="FFFFFF"/>
              </w:rPr>
              <w:t>第十六条</w:t>
            </w:r>
            <w:r>
              <w:rPr>
                <w:rFonts w:hint="eastAsia" w:ascii="宋体" w:hAnsi="宋体"/>
                <w:szCs w:val="21"/>
                <w:shd w:val="clear" w:color="auto" w:fill="FFFFFF"/>
              </w:rPr>
              <w:t xml:space="preserve"> 下列区域不得进行森林旅游开发：（一）自然保护区的核心区和缓冲区；</w:t>
            </w: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轻微违法</w:t>
            </w:r>
          </w:p>
        </w:tc>
        <w:tc>
          <w:tcPr>
            <w:tcW w:w="1594"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kern w:val="1"/>
                <w:szCs w:val="21"/>
              </w:rPr>
              <w:t>不主动停止</w:t>
            </w:r>
            <w:r>
              <w:rPr>
                <w:rFonts w:hint="eastAsia" w:ascii="宋体" w:hAnsi="宋体"/>
                <w:szCs w:val="21"/>
                <w:shd w:val="clear" w:color="auto" w:fill="FFFFFF"/>
              </w:rPr>
              <w:t>建设</w:t>
            </w:r>
            <w:r>
              <w:rPr>
                <w:rFonts w:hint="eastAsia" w:ascii="宋体" w:hAnsi="宋体"/>
                <w:kern w:val="1"/>
                <w:szCs w:val="21"/>
              </w:rPr>
              <w:t>，主动改正，主动</w:t>
            </w:r>
            <w:r>
              <w:rPr>
                <w:rFonts w:hint="eastAsia" w:ascii="宋体" w:hAnsi="宋体"/>
                <w:szCs w:val="21"/>
                <w:shd w:val="clear" w:color="auto" w:fill="FFFFFF"/>
              </w:rPr>
              <w:t>拆除，并恢复原状，</w:t>
            </w:r>
            <w:r>
              <w:rPr>
                <w:rFonts w:hint="eastAsia" w:ascii="宋体" w:hAnsi="宋体"/>
                <w:kern w:val="1"/>
                <w:szCs w:val="21"/>
              </w:rPr>
              <w:t>未对森林资源造成破坏，或能在整改期限内恢复森林景观的。</w:t>
            </w:r>
          </w:p>
        </w:tc>
        <w:tc>
          <w:tcPr>
            <w:tcW w:w="3065" w:type="dxa"/>
            <w:tcMar>
              <w:left w:w="28" w:type="dxa"/>
              <w:right w:w="28" w:type="dxa"/>
            </w:tcMar>
            <w:vAlign w:val="center"/>
          </w:tcPr>
          <w:p>
            <w:pPr>
              <w:rPr>
                <w:rFonts w:ascii="宋体" w:hAnsi="宋体"/>
                <w:kern w:val="1"/>
                <w:szCs w:val="21"/>
              </w:rPr>
            </w:pPr>
            <w:r>
              <w:rPr>
                <w:rFonts w:hint="eastAsia" w:ascii="宋体" w:hAnsi="宋体"/>
                <w:kern w:val="1"/>
                <w:szCs w:val="21"/>
              </w:rPr>
              <w:t>处十五万元以上三十万元以下罚款。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一般违法</w:t>
            </w:r>
          </w:p>
        </w:tc>
        <w:tc>
          <w:tcPr>
            <w:tcW w:w="1594"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不主动</w:t>
            </w:r>
            <w:r>
              <w:rPr>
                <w:rFonts w:hint="eastAsia" w:ascii="宋体" w:hAnsi="宋体"/>
                <w:kern w:val="1"/>
                <w:szCs w:val="21"/>
              </w:rPr>
              <w:t>停止</w:t>
            </w:r>
            <w:r>
              <w:rPr>
                <w:rFonts w:hint="eastAsia" w:ascii="宋体" w:hAnsi="宋体"/>
                <w:szCs w:val="21"/>
                <w:shd w:val="clear" w:color="auto" w:fill="FFFFFF"/>
              </w:rPr>
              <w:t>建设，不</w:t>
            </w:r>
            <w:r>
              <w:rPr>
                <w:rFonts w:hint="eastAsia" w:ascii="宋体" w:hAnsi="宋体"/>
                <w:kern w:val="1"/>
                <w:szCs w:val="21"/>
              </w:rPr>
              <w:t>主</w:t>
            </w:r>
            <w:r>
              <w:rPr>
                <w:rFonts w:hint="eastAsia" w:ascii="宋体" w:hAnsi="宋体"/>
                <w:szCs w:val="21"/>
                <w:shd w:val="clear" w:color="auto" w:fill="FFFFFF"/>
              </w:rPr>
              <w:t>改正，不及时拆除，未恢复原状，已造成森林资源较重破坏</w:t>
            </w:r>
            <w:r>
              <w:rPr>
                <w:rFonts w:hint="eastAsia" w:ascii="宋体" w:hAnsi="宋体"/>
                <w:szCs w:val="21"/>
              </w:rPr>
              <w:t>的。</w:t>
            </w:r>
          </w:p>
        </w:tc>
        <w:tc>
          <w:tcPr>
            <w:tcW w:w="3065" w:type="dxa"/>
            <w:tcMar>
              <w:left w:w="28" w:type="dxa"/>
              <w:right w:w="28" w:type="dxa"/>
            </w:tcMar>
            <w:vAlign w:val="center"/>
          </w:tcPr>
          <w:p>
            <w:pPr>
              <w:rPr>
                <w:rFonts w:ascii="宋体" w:hAnsi="宋体"/>
                <w:kern w:val="1"/>
                <w:szCs w:val="21"/>
              </w:rPr>
            </w:pPr>
            <w:r>
              <w:rPr>
                <w:rFonts w:hint="eastAsia" w:ascii="宋体" w:hAnsi="宋体"/>
                <w:kern w:val="1"/>
                <w:szCs w:val="21"/>
              </w:rPr>
              <w:t>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较重违法</w:t>
            </w:r>
          </w:p>
        </w:tc>
        <w:tc>
          <w:tcPr>
            <w:tcW w:w="1594" w:type="dxa"/>
            <w:tcMar>
              <w:left w:w="28" w:type="dxa"/>
              <w:right w:w="28" w:type="dxa"/>
            </w:tcMar>
            <w:vAlign w:val="center"/>
          </w:tcPr>
          <w:p>
            <w:pPr>
              <w:widowControl/>
              <w:rPr>
                <w:rFonts w:ascii="宋体" w:hAnsi="宋体"/>
                <w:szCs w:val="21"/>
              </w:rPr>
            </w:pPr>
            <w:r>
              <w:rPr>
                <w:rFonts w:hint="eastAsia" w:ascii="宋体" w:hAnsi="宋体"/>
                <w:szCs w:val="21"/>
                <w:shd w:val="clear" w:color="auto" w:fill="FFFFFF"/>
              </w:rPr>
              <w:t>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szCs w:val="21"/>
                <w:shd w:val="clear" w:color="auto" w:fill="FFFFFF"/>
              </w:rPr>
              <w:t>不主动</w:t>
            </w:r>
            <w:r>
              <w:rPr>
                <w:rFonts w:hint="eastAsia" w:ascii="宋体" w:hAnsi="宋体"/>
                <w:kern w:val="1"/>
                <w:szCs w:val="21"/>
              </w:rPr>
              <w:t>停止</w:t>
            </w:r>
            <w:r>
              <w:rPr>
                <w:rFonts w:hint="eastAsia" w:ascii="宋体" w:hAnsi="宋体"/>
                <w:szCs w:val="21"/>
                <w:shd w:val="clear" w:color="auto" w:fill="FFFFFF"/>
              </w:rPr>
              <w:t>建设，不主动改正，不</w:t>
            </w:r>
            <w:r>
              <w:rPr>
                <w:rFonts w:hint="eastAsia" w:ascii="宋体" w:hAnsi="宋体"/>
                <w:kern w:val="1"/>
                <w:szCs w:val="21"/>
              </w:rPr>
              <w:t>主动</w:t>
            </w:r>
            <w:r>
              <w:rPr>
                <w:rFonts w:hint="eastAsia" w:ascii="宋体" w:hAnsi="宋体"/>
                <w:szCs w:val="21"/>
                <w:shd w:val="clear" w:color="auto" w:fill="FFFFFF"/>
              </w:rPr>
              <w:t>拆除，未恢复原状，已造成森林资源严重破坏，情节严重</w:t>
            </w:r>
            <w:r>
              <w:rPr>
                <w:rFonts w:hint="eastAsia" w:ascii="宋体" w:hAnsi="宋体"/>
                <w:szCs w:val="21"/>
              </w:rPr>
              <w:t>的。</w:t>
            </w:r>
          </w:p>
        </w:tc>
        <w:tc>
          <w:tcPr>
            <w:tcW w:w="3065" w:type="dxa"/>
            <w:tcMar>
              <w:left w:w="28" w:type="dxa"/>
              <w:right w:w="28" w:type="dxa"/>
            </w:tcMar>
            <w:vAlign w:val="center"/>
          </w:tcPr>
          <w:p>
            <w:pPr>
              <w:rPr>
                <w:rFonts w:ascii="宋体" w:hAnsi="宋体"/>
                <w:kern w:val="1"/>
                <w:szCs w:val="21"/>
              </w:rPr>
            </w:pPr>
            <w:r>
              <w:rPr>
                <w:rFonts w:hint="eastAsia" w:ascii="宋体" w:hAnsi="宋体"/>
                <w:kern w:val="1"/>
                <w:szCs w:val="21"/>
              </w:rPr>
              <w:t>处五十万元以上七十万元以下罚款。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严重违法</w:t>
            </w:r>
          </w:p>
        </w:tc>
        <w:tc>
          <w:tcPr>
            <w:tcW w:w="1594" w:type="dxa"/>
            <w:tcMar>
              <w:left w:w="28" w:type="dxa"/>
              <w:right w:w="28" w:type="dxa"/>
            </w:tcMar>
            <w:vAlign w:val="center"/>
          </w:tcPr>
          <w:p>
            <w:pPr>
              <w:widowControl/>
              <w:rPr>
                <w:rFonts w:ascii="宋体" w:hAnsi="宋体"/>
                <w:szCs w:val="21"/>
              </w:rPr>
            </w:pPr>
            <w:r>
              <w:rPr>
                <w:rFonts w:hint="eastAsia" w:ascii="宋体" w:hAnsi="宋体"/>
                <w:szCs w:val="21"/>
                <w:shd w:val="clear" w:color="auto" w:fill="FFFFFF"/>
              </w:rPr>
              <w:t>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不主动</w:t>
            </w:r>
            <w:r>
              <w:rPr>
                <w:rFonts w:hint="eastAsia" w:ascii="宋体" w:hAnsi="宋体"/>
                <w:kern w:val="1"/>
                <w:szCs w:val="21"/>
              </w:rPr>
              <w:t>停止</w:t>
            </w:r>
            <w:r>
              <w:rPr>
                <w:rFonts w:hint="eastAsia" w:ascii="宋体" w:hAnsi="宋体"/>
                <w:szCs w:val="21"/>
                <w:shd w:val="clear" w:color="auto" w:fill="FFFFFF"/>
              </w:rPr>
              <w:t>建设，不主动改正，不</w:t>
            </w:r>
            <w:r>
              <w:rPr>
                <w:rFonts w:hint="eastAsia" w:ascii="宋体" w:hAnsi="宋体"/>
                <w:kern w:val="1"/>
                <w:szCs w:val="21"/>
              </w:rPr>
              <w:t>主动</w:t>
            </w:r>
            <w:r>
              <w:rPr>
                <w:rFonts w:hint="eastAsia" w:ascii="宋体" w:hAnsi="宋体"/>
                <w:szCs w:val="21"/>
                <w:shd w:val="clear" w:color="auto" w:fill="FFFFFF"/>
              </w:rPr>
              <w:t>拆除，未恢复原状，已造成森林资源严重破坏，情节特别严重</w:t>
            </w:r>
            <w:r>
              <w:rPr>
                <w:rFonts w:hint="eastAsia" w:ascii="宋体" w:hAnsi="宋体"/>
                <w:szCs w:val="21"/>
              </w:rPr>
              <w:t>的。</w:t>
            </w:r>
          </w:p>
        </w:tc>
        <w:tc>
          <w:tcPr>
            <w:tcW w:w="3065" w:type="dxa"/>
            <w:tcMar>
              <w:left w:w="28" w:type="dxa"/>
              <w:right w:w="28" w:type="dxa"/>
            </w:tcMar>
            <w:vAlign w:val="center"/>
          </w:tcPr>
          <w:p>
            <w:pPr>
              <w:rPr>
                <w:rFonts w:ascii="宋体" w:hAnsi="宋体"/>
                <w:szCs w:val="21"/>
              </w:rPr>
            </w:pPr>
            <w:r>
              <w:rPr>
                <w:rFonts w:hint="eastAsia" w:ascii="宋体" w:hAnsi="宋体"/>
                <w:kern w:val="1"/>
                <w:szCs w:val="21"/>
              </w:rPr>
              <w:t>处七十万元以上一百万元以下罚款。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218"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采石、挖砂、取土、葬坟、开荒；擅自围、改、填、堵、截自然水系，损害森林资源及其环境的</w:t>
            </w:r>
          </w:p>
        </w:tc>
        <w:tc>
          <w:tcPr>
            <w:tcW w:w="2925" w:type="dxa"/>
            <w:vMerge w:val="restart"/>
            <w:tcMar>
              <w:left w:w="28" w:type="dxa"/>
              <w:right w:w="28" w:type="dxa"/>
            </w:tcMar>
            <w:vAlign w:val="center"/>
          </w:tcPr>
          <w:p>
            <w:pPr>
              <w:shd w:val="solid" w:color="FFFFFF" w:fill="auto"/>
              <w:autoSpaceDN w:val="0"/>
              <w:spacing w:line="300" w:lineRule="exact"/>
              <w:rPr>
                <w:rFonts w:ascii="宋体" w:hAnsi="宋体"/>
                <w:szCs w:val="21"/>
                <w:shd w:val="clear" w:color="auto" w:fill="FFFFFF"/>
              </w:rPr>
            </w:pPr>
            <w:r>
              <w:rPr>
                <w:rFonts w:hint="eastAsia" w:ascii="宋体" w:hAnsi="宋体"/>
                <w:bCs/>
                <w:szCs w:val="21"/>
                <w:shd w:val="clear" w:color="auto" w:fill="FFFFFF"/>
              </w:rPr>
              <w:t xml:space="preserve">《海南经济特区森林资源旅游保护和开发规定》第四十四条 </w:t>
            </w:r>
            <w:r>
              <w:rPr>
                <w:rFonts w:hint="eastAsia" w:ascii="宋体" w:hAnsi="宋体"/>
                <w:szCs w:val="21"/>
                <w:shd w:val="clear" w:color="auto" w:fill="FFFFFF"/>
              </w:rPr>
              <w:t>违反本规定第十七条第一款和第四十条第一项、第二项，损害森林资源及其环境的，由县级以上人民政府有关主管部门按照各自职责分工，责令改正，处以一万元以上十万元以下罚款；情节严重的，处以十万元以上一百万元以下罚款。</w:t>
            </w:r>
          </w:p>
          <w:p>
            <w:pPr>
              <w:shd w:val="solid" w:color="FFFFFF" w:fill="auto"/>
              <w:autoSpaceDN w:val="0"/>
              <w:spacing w:line="300" w:lineRule="exact"/>
              <w:rPr>
                <w:rFonts w:ascii="宋体" w:hAnsi="宋体"/>
                <w:szCs w:val="21"/>
                <w:shd w:val="clear" w:color="auto" w:fill="FFFFFF"/>
              </w:rPr>
            </w:pPr>
            <w:r>
              <w:rPr>
                <w:rFonts w:hint="eastAsia" w:ascii="宋体" w:hAnsi="宋体"/>
                <w:bCs/>
                <w:szCs w:val="21"/>
                <w:shd w:val="clear" w:color="auto" w:fill="FFFFFF"/>
              </w:rPr>
              <w:t>《海南经济特区森林资源旅游保护和开发规定》第十七条 开发森林旅游资源应当保持森林旅游资源的完整性，充分保护森林风景资源、生物多样性和现有森林植被，不得破坏森林自然景观、林草植被、地形地貌，不得破坏古树名木和文物古迹等历史风貌，不得兴建破坏森林景观、污染环境的项目。第四十条 在森林旅游景区景点内禁止从事下列活动：（一）采石、挖砂、取土、葬坟、开荒；（二）擅自围、改、填、堵、截自然水系；</w:t>
            </w: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轻微违法</w:t>
            </w:r>
          </w:p>
        </w:tc>
        <w:tc>
          <w:tcPr>
            <w:tcW w:w="1594" w:type="dxa"/>
            <w:tcMar>
              <w:left w:w="28" w:type="dxa"/>
              <w:right w:w="28" w:type="dxa"/>
            </w:tcMar>
            <w:vAlign w:val="center"/>
          </w:tcPr>
          <w:p>
            <w:pPr>
              <w:widowControl/>
              <w:rPr>
                <w:rFonts w:ascii="宋体" w:hAnsi="宋体"/>
                <w:kern w:val="1"/>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kern w:val="1"/>
                <w:szCs w:val="21"/>
              </w:rPr>
              <w:t>不主动改正，已对森林资源造成</w:t>
            </w:r>
            <w:r>
              <w:rPr>
                <w:rFonts w:hint="eastAsia" w:ascii="宋体" w:hAnsi="宋体" w:cs="Arial"/>
                <w:kern w:val="0"/>
                <w:szCs w:val="21"/>
              </w:rPr>
              <w:t>一定</w:t>
            </w:r>
            <w:r>
              <w:rPr>
                <w:rFonts w:hint="eastAsia" w:ascii="宋体" w:hAnsi="宋体"/>
                <w:kern w:val="1"/>
                <w:szCs w:val="21"/>
              </w:rPr>
              <w:t>破坏的。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szCs w:val="21"/>
                <w:shd w:val="clear" w:color="auto" w:fill="FFFFFF"/>
              </w:rPr>
              <w:t>不主动改正，已造成森林资源较大破坏的。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szCs w:val="21"/>
                <w:shd w:val="clear" w:color="auto" w:fill="FFFFFF"/>
              </w:rPr>
              <w:t>不主动改正，已造成森林资源严重破坏，情节严重</w:t>
            </w:r>
            <w:r>
              <w:rPr>
                <w:rFonts w:hint="eastAsia" w:ascii="宋体" w:hAnsi="宋体"/>
                <w:szCs w:val="21"/>
              </w:rPr>
              <w:t>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不主动改正，已造成森林资源特别严重破坏，情节特别严重</w:t>
            </w:r>
            <w:r>
              <w:rPr>
                <w:rFonts w:hint="eastAsia" w:ascii="宋体" w:hAnsi="宋体"/>
                <w:szCs w:val="21"/>
              </w:rPr>
              <w:t>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责令改正，处五十万元以上一百万元以下罚款。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20"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18"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szCs w:val="21"/>
                <w:shd w:val="clear" w:color="auto" w:fill="FFFFFF"/>
              </w:rPr>
              <w:t>损毁或者擅自移动保护设施；擅自采折、采挖花草、树木、药材等植物；刻划、污损树木、岩石的</w:t>
            </w:r>
          </w:p>
        </w:tc>
        <w:tc>
          <w:tcPr>
            <w:tcW w:w="2925" w:type="dxa"/>
            <w:vMerge w:val="restart"/>
            <w:tcMar>
              <w:left w:w="28" w:type="dxa"/>
              <w:right w:w="28" w:type="dxa"/>
            </w:tcMar>
            <w:vAlign w:val="center"/>
          </w:tcPr>
          <w:p>
            <w:pPr>
              <w:ind w:left="-1907" w:leftChars="-908" w:firstLine="420" w:firstLineChars="200"/>
              <w:rPr>
                <w:rFonts w:ascii="宋体" w:hAnsi="宋体"/>
                <w:kern w:val="1"/>
                <w:szCs w:val="21"/>
              </w:rPr>
            </w:pPr>
            <w:r>
              <w:rPr>
                <w:rFonts w:hint="eastAsia" w:ascii="宋体" w:hAnsi="宋体"/>
                <w:kern w:val="1"/>
                <w:szCs w:val="21"/>
                <w:lang w:eastAsia="ar-SA"/>
              </w:rPr>
              <w:t>《中华</w:t>
            </w:r>
          </w:p>
          <w:p>
            <w:pPr>
              <w:shd w:val="solid" w:color="FFFFFF" w:fill="auto"/>
              <w:autoSpaceDN w:val="0"/>
              <w:rPr>
                <w:rFonts w:ascii="宋体" w:hAnsi="宋体"/>
                <w:szCs w:val="21"/>
                <w:shd w:val="clear" w:color="auto" w:fill="FFFFFF"/>
              </w:rPr>
            </w:pPr>
            <w:r>
              <w:rPr>
                <w:rFonts w:hint="eastAsia" w:ascii="宋体" w:hAnsi="宋体"/>
                <w:bCs/>
                <w:szCs w:val="21"/>
                <w:shd w:val="clear" w:color="auto" w:fill="FFFFFF"/>
              </w:rPr>
              <w:t xml:space="preserve">《海南经济特区森林资源旅游保护和开发规定》第四十五条 </w:t>
            </w:r>
            <w:r>
              <w:rPr>
                <w:rFonts w:hint="eastAsia" w:ascii="宋体" w:hAnsi="宋体"/>
                <w:szCs w:val="21"/>
                <w:shd w:val="clear" w:color="auto" w:fill="FFFFFF"/>
              </w:rPr>
              <w:t>违反本规定第四十条第五项至第七项的，由县级以上人民政府林业主管部门责令改正，处以一千元以上一万元以下罚款；情节严重的，处以一万元以上十万元以下罚款；造成损失的，应当予以赔偿。违反本规定第四十条第三项、第四项、第八项的，依照法律、法规的有关规定予以处罚。</w:t>
            </w:r>
          </w:p>
          <w:p>
            <w:pPr>
              <w:shd w:val="solid" w:color="FFFFFF" w:fill="auto"/>
              <w:autoSpaceDN w:val="0"/>
              <w:rPr>
                <w:rFonts w:ascii="宋体" w:hAnsi="宋体"/>
                <w:szCs w:val="21"/>
                <w:shd w:val="clear" w:color="auto" w:fill="FFFFFF"/>
              </w:rPr>
            </w:pPr>
            <w:r>
              <w:rPr>
                <w:rFonts w:hint="eastAsia" w:ascii="宋体" w:hAnsi="宋体"/>
                <w:bCs/>
                <w:szCs w:val="21"/>
                <w:shd w:val="clear" w:color="auto" w:fill="FFFFFF"/>
              </w:rPr>
              <w:t>《海南经济特区森林资源旅游保护和开发规定》第四十条</w:t>
            </w:r>
            <w:r>
              <w:rPr>
                <w:rFonts w:hint="eastAsia" w:ascii="宋体" w:hAnsi="宋体"/>
                <w:szCs w:val="21"/>
                <w:shd w:val="clear" w:color="auto" w:fill="FFFFFF"/>
              </w:rPr>
              <w:t xml:space="preserve"> 在森林旅游景区景点内禁止从事下列活动：（三）采伐天然林；（四）非法猎捕、杀害野生动物；（五）损毁或者擅自移动保护设施；（六）擅自采折、采挖花草、树木、药材等植物；（七）刻划、污损树木、岩石；（八）刻划、涂污或者损坏文物古迹；</w:t>
            </w: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轻微违法</w:t>
            </w:r>
          </w:p>
        </w:tc>
        <w:tc>
          <w:tcPr>
            <w:tcW w:w="1594" w:type="dxa"/>
            <w:tcMar>
              <w:left w:w="28" w:type="dxa"/>
              <w:right w:w="28" w:type="dxa"/>
            </w:tcMar>
            <w:vAlign w:val="center"/>
          </w:tcPr>
          <w:p>
            <w:pPr>
              <w:widowControl/>
              <w:rPr>
                <w:rFonts w:ascii="宋体" w:hAnsi="宋体"/>
                <w:kern w:val="0"/>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0"/>
                <w:szCs w:val="21"/>
              </w:rPr>
            </w:pPr>
            <w:r>
              <w:rPr>
                <w:rFonts w:hint="eastAsia" w:ascii="宋体" w:hAnsi="宋体"/>
                <w:kern w:val="1"/>
                <w:szCs w:val="21"/>
              </w:rPr>
              <w:t>不主动改正，对森林资源造成</w:t>
            </w:r>
            <w:r>
              <w:rPr>
                <w:rFonts w:hint="eastAsia" w:ascii="宋体" w:hAnsi="宋体" w:cs="Arial"/>
                <w:kern w:val="0"/>
                <w:szCs w:val="21"/>
              </w:rPr>
              <w:t>一定</w:t>
            </w:r>
            <w:r>
              <w:rPr>
                <w:rFonts w:hint="eastAsia" w:ascii="宋体" w:hAnsi="宋体"/>
                <w:kern w:val="1"/>
                <w:szCs w:val="21"/>
              </w:rPr>
              <w:t>破坏的。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责令改正，处一千元以上五千以下罚款。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kern w:val="1"/>
                <w:szCs w:val="21"/>
              </w:rPr>
              <w:t>不主动改正，</w:t>
            </w:r>
            <w:r>
              <w:rPr>
                <w:rFonts w:hint="eastAsia" w:ascii="宋体" w:hAnsi="宋体"/>
                <w:szCs w:val="21"/>
                <w:shd w:val="clear" w:color="auto" w:fill="FFFFFF"/>
              </w:rPr>
              <w:t>已造成森林资源较大破坏的。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kern w:val="1"/>
                <w:szCs w:val="21"/>
              </w:rPr>
              <w:t>不主动改正</w:t>
            </w:r>
            <w:r>
              <w:rPr>
                <w:rFonts w:hint="eastAsia" w:ascii="宋体" w:hAnsi="宋体"/>
                <w:szCs w:val="21"/>
                <w:shd w:val="clear" w:color="auto" w:fill="FFFFFF"/>
              </w:rPr>
              <w:t>，已造成森林资源严重破坏，情节严重</w:t>
            </w:r>
            <w:r>
              <w:rPr>
                <w:rFonts w:hint="eastAsia" w:ascii="宋体" w:hAnsi="宋体"/>
                <w:szCs w:val="21"/>
              </w:rPr>
              <w:t>的。</w:t>
            </w:r>
          </w:p>
        </w:tc>
        <w:tc>
          <w:tcPr>
            <w:tcW w:w="3065" w:type="dxa"/>
            <w:tcMar>
              <w:left w:w="28" w:type="dxa"/>
              <w:right w:w="28" w:type="dxa"/>
            </w:tcMar>
            <w:vAlign w:val="center"/>
          </w:tcPr>
          <w:p>
            <w:pPr>
              <w:rPr>
                <w:rFonts w:ascii="宋体" w:hAnsi="宋体"/>
                <w:b/>
                <w:bCs/>
                <w:kern w:val="1"/>
                <w:szCs w:val="21"/>
              </w:rPr>
            </w:pPr>
            <w:r>
              <w:rPr>
                <w:rFonts w:hint="eastAsia" w:ascii="宋体" w:hAnsi="宋体"/>
                <w:szCs w:val="21"/>
                <w:shd w:val="clear" w:color="auto" w:fill="FFFFFF"/>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25"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jc w:val="center"/>
              <w:rPr>
                <w:rFonts w:ascii="宋体" w:hAnsi="宋体"/>
                <w:kern w:val="0"/>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shd w:val="clear" w:color="auto" w:fill="FFFFFF"/>
              </w:rPr>
              <w:t>责令改正，罚款</w:t>
            </w:r>
          </w:p>
        </w:tc>
        <w:tc>
          <w:tcPr>
            <w:tcW w:w="2341" w:type="dxa"/>
            <w:tcMar>
              <w:left w:w="28" w:type="dxa"/>
              <w:right w:w="28" w:type="dxa"/>
            </w:tcMar>
            <w:vAlign w:val="center"/>
          </w:tcPr>
          <w:p>
            <w:pPr>
              <w:widowControl/>
              <w:rPr>
                <w:rFonts w:ascii="宋体" w:hAnsi="宋体"/>
                <w:kern w:val="1"/>
                <w:szCs w:val="21"/>
              </w:rPr>
            </w:pPr>
            <w:r>
              <w:rPr>
                <w:rFonts w:hint="eastAsia" w:ascii="宋体" w:hAnsi="宋体"/>
                <w:kern w:val="1"/>
                <w:szCs w:val="21"/>
              </w:rPr>
              <w:t>不主动改正</w:t>
            </w:r>
            <w:r>
              <w:rPr>
                <w:rFonts w:hint="eastAsia" w:ascii="宋体" w:hAnsi="宋体"/>
                <w:szCs w:val="21"/>
                <w:shd w:val="clear" w:color="auto" w:fill="FFFFFF"/>
              </w:rPr>
              <w:t>拒绝改正，已造成森林资源严重破坏，情节特别严重</w:t>
            </w:r>
            <w:r>
              <w:rPr>
                <w:rFonts w:hint="eastAsia" w:ascii="宋体" w:hAnsi="宋体"/>
                <w:szCs w:val="21"/>
              </w:rPr>
              <w:t>的。</w:t>
            </w:r>
          </w:p>
        </w:tc>
        <w:tc>
          <w:tcPr>
            <w:tcW w:w="3065" w:type="dxa"/>
            <w:tcMar>
              <w:left w:w="28" w:type="dxa"/>
              <w:right w:w="28" w:type="dxa"/>
            </w:tcMar>
            <w:vAlign w:val="center"/>
          </w:tcPr>
          <w:p>
            <w:pPr>
              <w:rPr>
                <w:rFonts w:ascii="宋体" w:hAnsi="宋体"/>
                <w:kern w:val="1"/>
                <w:szCs w:val="21"/>
              </w:rPr>
            </w:pPr>
            <w:r>
              <w:rPr>
                <w:rFonts w:hint="eastAsia" w:ascii="宋体" w:hAnsi="宋体"/>
                <w:szCs w:val="21"/>
                <w:shd w:val="clear" w:color="auto" w:fill="FFFFFF"/>
              </w:rPr>
              <w:t>责令改正，处五万元以上十万元以下罚款。</w:t>
            </w:r>
          </w:p>
        </w:tc>
      </w:tr>
    </w:tbl>
    <w:p>
      <w:pPr>
        <w:spacing w:line="590" w:lineRule="exact"/>
        <w:ind w:firstLine="600" w:firstLineChars="200"/>
        <w:rPr>
          <w:rFonts w:ascii="仿宋_GB2312" w:eastAsia="仿宋_GB2312"/>
          <w:sz w:val="24"/>
          <w:szCs w:val="24"/>
        </w:rPr>
      </w:pPr>
      <w:r>
        <w:rPr>
          <w:rFonts w:hint="eastAsia" w:ascii="楷体_GB2312" w:hAnsi="宋体" w:eastAsia="楷体_GB2312"/>
          <w:sz w:val="30"/>
          <w:szCs w:val="30"/>
        </w:rPr>
        <w:t>（五）违反红树林保护管理行为的行政处罚自由裁量细化基准（8种）</w:t>
      </w:r>
      <w:r>
        <w:rPr>
          <w:rFonts w:hint="eastAsia" w:ascii="仿宋_GB2312" w:eastAsia="仿宋_GB2312"/>
          <w:sz w:val="24"/>
          <w:szCs w:val="24"/>
        </w:rPr>
        <w:t xml:space="preserve">      </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16"/>
        <w:gridCol w:w="2928"/>
        <w:gridCol w:w="965"/>
        <w:gridCol w:w="1596"/>
        <w:gridCol w:w="2338"/>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6"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2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65"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34"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6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2" w:type="dxa"/>
            <w:vMerge w:val="continue"/>
            <w:tcMar>
              <w:left w:w="28" w:type="dxa"/>
              <w:right w:w="28" w:type="dxa"/>
            </w:tcMar>
            <w:vAlign w:val="center"/>
          </w:tcPr>
          <w:p>
            <w:pPr>
              <w:jc w:val="center"/>
              <w:rPr>
                <w:rFonts w:ascii="宋体" w:hAnsi="宋体"/>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vMerge w:val="continue"/>
            <w:tcMar>
              <w:left w:w="28" w:type="dxa"/>
              <w:right w:w="28" w:type="dxa"/>
            </w:tcMar>
            <w:vAlign w:val="center"/>
          </w:tcPr>
          <w:p>
            <w:pPr>
              <w:jc w:val="center"/>
              <w:rPr>
                <w:rFonts w:ascii="宋体" w:hAnsi="宋体"/>
                <w:szCs w:val="21"/>
              </w:rPr>
            </w:pPr>
          </w:p>
        </w:tc>
        <w:tc>
          <w:tcPr>
            <w:tcW w:w="159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38"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65"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216" w:type="dxa"/>
            <w:vMerge w:val="restart"/>
            <w:tcMar>
              <w:left w:w="28" w:type="dxa"/>
              <w:right w:w="28" w:type="dxa"/>
            </w:tcMar>
            <w:vAlign w:val="center"/>
          </w:tcPr>
          <w:p>
            <w:pPr>
              <w:rPr>
                <w:rFonts w:ascii="宋体" w:hAnsi="宋体"/>
                <w:szCs w:val="21"/>
              </w:rPr>
            </w:pPr>
            <w:r>
              <w:rPr>
                <w:rFonts w:hint="eastAsia" w:ascii="宋体" w:hAnsi="宋体"/>
                <w:szCs w:val="21"/>
              </w:rPr>
              <w:t>破坏、擅自移动红树林自然保护区或者保护林带界碑、保护标志的</w:t>
            </w:r>
          </w:p>
        </w:tc>
        <w:tc>
          <w:tcPr>
            <w:tcW w:w="2928" w:type="dxa"/>
            <w:vMerge w:val="restart"/>
            <w:tcMar>
              <w:left w:w="28" w:type="dxa"/>
              <w:right w:w="28" w:type="dxa"/>
            </w:tcMar>
            <w:vAlign w:val="center"/>
          </w:tcPr>
          <w:p>
            <w:pPr>
              <w:spacing w:line="280" w:lineRule="exact"/>
              <w:rPr>
                <w:rFonts w:ascii="宋体" w:hAnsi="宋体"/>
                <w:szCs w:val="21"/>
              </w:rPr>
            </w:pPr>
            <w:r>
              <w:rPr>
                <w:rFonts w:hint="eastAsia" w:ascii="宋体" w:hAnsi="宋体"/>
                <w:szCs w:val="21"/>
              </w:rPr>
              <w:t>《海南省红树林保护规定》第十九条 违反本规定，破坏、擅自移动红树林自然保护区或者保护林带界碑、保护标志的，由县级以上人民政府林业主管部门或者红树林自然保护区管理机构责令改正，可以处五百元以上二千元以下的罚款；情节严重的，处二千元以上五千元以下的罚款；造成损失的，应当予以赔偿。</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rPr>
                <w:rFonts w:ascii="宋体" w:hAnsi="宋体"/>
                <w:szCs w:val="21"/>
              </w:rPr>
            </w:pPr>
            <w:r>
              <w:rPr>
                <w:rFonts w:hint="eastAsia" w:ascii="宋体" w:hAnsi="宋体" w:cs="仿宋_GB2312"/>
                <w:szCs w:val="21"/>
              </w:rPr>
              <w:t>责令改正、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主动纠正，已造成</w:t>
            </w:r>
            <w:r>
              <w:rPr>
                <w:rFonts w:hint="eastAsia" w:ascii="宋体" w:hAnsi="宋体" w:cs="Arial"/>
                <w:kern w:val="0"/>
                <w:szCs w:val="21"/>
              </w:rPr>
              <w:t>一定</w:t>
            </w:r>
            <w:r>
              <w:rPr>
                <w:rFonts w:hint="eastAsia" w:ascii="宋体" w:hAnsi="宋体"/>
                <w:szCs w:val="21"/>
              </w:rPr>
              <w:t>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spacing w:line="280" w:lineRule="exact"/>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cs="仿宋_GB2312"/>
                <w:szCs w:val="21"/>
              </w:rPr>
              <w:t>责令改正、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不主动纠正，未造成严重的社会危害后果的。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处二千元以上三千元以下的罚款。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spacing w:line="280" w:lineRule="exact"/>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cs="仿宋_GB2312"/>
                <w:szCs w:val="21"/>
              </w:rPr>
              <w:t>责令改正、</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不主动纠正或已造成严重社会危害后果的。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处三千元以上五千元以下的罚款。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16" w:type="dxa"/>
            <w:vMerge w:val="restart"/>
            <w:tcMar>
              <w:left w:w="28" w:type="dxa"/>
              <w:right w:w="28" w:type="dxa"/>
            </w:tcMar>
            <w:vAlign w:val="center"/>
          </w:tcPr>
          <w:p>
            <w:pPr>
              <w:rPr>
                <w:rFonts w:ascii="宋体" w:hAnsi="宋体"/>
                <w:szCs w:val="21"/>
              </w:rPr>
            </w:pPr>
            <w:r>
              <w:rPr>
                <w:rFonts w:hint="eastAsia" w:ascii="宋体" w:hAnsi="宋体"/>
                <w:szCs w:val="21"/>
              </w:rPr>
              <w:t>非法砍伐红树林或者其他违法行为造成红树林毁坏的</w:t>
            </w:r>
          </w:p>
        </w:tc>
        <w:tc>
          <w:tcPr>
            <w:tcW w:w="2928" w:type="dxa"/>
            <w:vMerge w:val="restart"/>
            <w:tcMar>
              <w:left w:w="28" w:type="dxa"/>
              <w:right w:w="28" w:type="dxa"/>
            </w:tcMar>
            <w:vAlign w:val="center"/>
          </w:tcPr>
          <w:p>
            <w:pPr>
              <w:spacing w:line="280" w:lineRule="exact"/>
              <w:rPr>
                <w:rFonts w:ascii="宋体" w:hAnsi="宋体"/>
                <w:szCs w:val="21"/>
              </w:rPr>
            </w:pPr>
            <w:r>
              <w:rPr>
                <w:rFonts w:hint="eastAsia" w:ascii="宋体" w:hAnsi="宋体"/>
                <w:szCs w:val="21"/>
              </w:rPr>
              <w:t>《海南省红树林保护规定》第二十条 违反本规定，非法砍伐红树林或者其他违法行为造成红树林毁坏的，依法赔偿损失；由县级以上人民政府林业主管部门或者红树林自然保护区管理机构责令补种被砍伐、毁坏株数十倍的红树林树木，没收非法砍伐的红树林或者违法所得，并处每株五百元以上一千元以下的罚款；情节严重的，处每株一千元以上五千元以下的罚款。</w:t>
            </w:r>
          </w:p>
          <w:p>
            <w:pPr>
              <w:spacing w:line="280" w:lineRule="exact"/>
              <w:ind w:firstLine="420" w:firstLineChars="200"/>
              <w:rPr>
                <w:rFonts w:ascii="宋体" w:hAnsi="宋体" w:cs="仿宋_GB2312"/>
                <w:szCs w:val="21"/>
              </w:rPr>
            </w:pPr>
            <w:r>
              <w:rPr>
                <w:rFonts w:hint="eastAsia" w:ascii="宋体" w:hAnsi="宋体" w:cs="仿宋_GB2312"/>
                <w:szCs w:val="21"/>
              </w:rPr>
              <w:t>拒不补种红树林树木或者补种不符合国家有关规定的，由县级以上人民政府林业主管部门或者红树林自然保护区管理机构代为补种，所需费用由违法者支付。</w:t>
            </w:r>
          </w:p>
          <w:p>
            <w:pPr>
              <w:spacing w:line="280" w:lineRule="exact"/>
              <w:ind w:firstLine="420" w:firstLineChars="200"/>
              <w:rPr>
                <w:rFonts w:ascii="宋体" w:hAnsi="宋体" w:cs="仿宋_GB2312"/>
                <w:szCs w:val="21"/>
              </w:rPr>
            </w:pPr>
            <w:r>
              <w:rPr>
                <w:rFonts w:hint="eastAsia" w:ascii="宋体" w:hAnsi="宋体" w:cs="仿宋_GB2312"/>
                <w:szCs w:val="21"/>
              </w:rPr>
              <w:t>非法砍伐、毁坏红树林，情节严重构成犯罪的，依法追究刑事责任。</w:t>
            </w:r>
          </w:p>
          <w:p>
            <w:pPr>
              <w:spacing w:line="280" w:lineRule="exact"/>
              <w:ind w:firstLine="420" w:firstLineChars="200"/>
              <w:rPr>
                <w:rFonts w:ascii="宋体" w:hAnsi="宋体"/>
                <w:szCs w:val="21"/>
              </w:rPr>
            </w:pPr>
            <w:r>
              <w:rPr>
                <w:rFonts w:hint="eastAsia" w:ascii="宋体" w:hAnsi="宋体"/>
                <w:szCs w:val="21"/>
              </w:rPr>
              <w:t>第二十一条 违反本规定，在红树林自然保护区内从事畜禽饲养、水产养殖的，由红树林自然保护区管理机构责令停止违法行为，......；对红树林造成毁坏的，依照本规定第二十条处理。</w:t>
            </w:r>
          </w:p>
          <w:p>
            <w:pPr>
              <w:spacing w:line="280" w:lineRule="exact"/>
              <w:ind w:firstLine="420" w:firstLineChars="200"/>
              <w:rPr>
                <w:rFonts w:ascii="宋体" w:hAnsi="宋体" w:cs="仿宋_GB2312"/>
                <w:szCs w:val="21"/>
              </w:rPr>
            </w:pPr>
            <w:r>
              <w:rPr>
                <w:rFonts w:hint="eastAsia" w:ascii="宋体" w:hAnsi="宋体"/>
                <w:szCs w:val="21"/>
              </w:rPr>
              <w:t>第二十二条</w:t>
            </w:r>
            <w:r>
              <w:rPr>
                <w:rFonts w:hint="eastAsia" w:ascii="宋体" w:hAnsi="宋体" w:cs="仿宋_GB2312"/>
                <w:szCs w:val="21"/>
              </w:rPr>
              <w:t xml:space="preserve"> 违反本规定，未经批准在红树林自然保护区的实验区和保护林带内修建简易旅游设施的，......；对红树林造成毁坏的，依照本规定第二十条处理。</w:t>
            </w:r>
          </w:p>
          <w:p>
            <w:pPr>
              <w:spacing w:line="280" w:lineRule="exact"/>
              <w:ind w:firstLine="420" w:firstLineChars="200"/>
              <w:rPr>
                <w:rFonts w:ascii="宋体" w:hAnsi="宋体"/>
                <w:szCs w:val="21"/>
              </w:rPr>
            </w:pPr>
            <w:r>
              <w:rPr>
                <w:rFonts w:hint="eastAsia" w:ascii="宋体" w:hAnsi="宋体"/>
                <w:szCs w:val="21"/>
              </w:rPr>
              <w:t>第二十四条 违反本规定，在红树林自然保护区和保护林带内挖塘、开垦、采石、烧荒、采矿、采砂、取土，未对红树林造成毁坏的，由县级以上人民政府林业主管部门没收违法所得，责令停止违法行为，限期恢复原状或者采取其他补救措施，并依照森林管理、自然保护区管理、湿地管理等有关法律法规予以处罚；对红树林造成毁坏的，依照本规定第二十条处理。</w:t>
            </w:r>
          </w:p>
          <w:p>
            <w:pPr>
              <w:spacing w:line="280" w:lineRule="exact"/>
              <w:ind w:firstLine="420" w:firstLineChars="200"/>
              <w:rPr>
                <w:rFonts w:ascii="宋体" w:hAnsi="宋体" w:cs="仿宋_GB2312"/>
                <w:szCs w:val="21"/>
              </w:rPr>
            </w:pPr>
            <w:r>
              <w:rPr>
                <w:rFonts w:hint="eastAsia" w:ascii="宋体" w:hAnsi="宋体"/>
                <w:szCs w:val="21"/>
              </w:rPr>
              <w:t xml:space="preserve">第二十五条 </w:t>
            </w:r>
            <w:r>
              <w:rPr>
                <w:rFonts w:hint="eastAsia" w:ascii="宋体" w:hAnsi="宋体" w:cs="仿宋_GB2312"/>
                <w:szCs w:val="21"/>
              </w:rPr>
              <w:t>违反本规定，非法占用红树林地修建旅游设施或者进行工程建设的，由县级以上人民政府林业主管部门责令停止违法行为，限期拆除，恢复原状，并依照森林管理、海域使用、土地管理等有关法律法规予以处罚；构成犯罪的，依法追究刑事责任；对红树林造成毁坏的，依照本规定第二十条处理。</w:t>
            </w:r>
          </w:p>
          <w:p>
            <w:pPr>
              <w:spacing w:line="280" w:lineRule="exact"/>
              <w:ind w:firstLine="420" w:firstLineChars="200"/>
              <w:rPr>
                <w:rFonts w:ascii="宋体" w:hAnsi="宋体"/>
                <w:szCs w:val="21"/>
              </w:rPr>
            </w:pPr>
            <w:r>
              <w:rPr>
                <w:rFonts w:hint="eastAsia" w:ascii="宋体" w:hAnsi="宋体"/>
                <w:szCs w:val="21"/>
              </w:rPr>
              <w:t>第二十八条</w:t>
            </w:r>
            <w:r>
              <w:rPr>
                <w:rFonts w:hint="eastAsia" w:ascii="宋体" w:hAnsi="宋体" w:cs="仿宋_GB2312"/>
                <w:szCs w:val="21"/>
              </w:rPr>
              <w:t xml:space="preserve"> 违反本规定，在红树林自然保护区和保护林带外围建设的项目对红树林造成毁坏的，由县级以上人民政府林业主管部门或者红树林自然保护区管理机构责令改正或者限期治理，并依照本规定第二十条处理。</w:t>
            </w:r>
          </w:p>
        </w:tc>
        <w:tc>
          <w:tcPr>
            <w:tcW w:w="965" w:type="dxa"/>
            <w:tcMar>
              <w:left w:w="28" w:type="dxa"/>
              <w:right w:w="28" w:type="dxa"/>
            </w:tcMar>
            <w:vAlign w:val="center"/>
          </w:tcPr>
          <w:p>
            <w:pPr>
              <w:spacing w:line="276" w:lineRule="exact"/>
              <w:jc w:val="center"/>
              <w:rPr>
                <w:rFonts w:ascii="宋体" w:hAnsi="宋体"/>
                <w:szCs w:val="21"/>
              </w:rPr>
            </w:pPr>
            <w:r>
              <w:rPr>
                <w:rFonts w:hint="eastAsia" w:ascii="宋体" w:hAnsi="宋体"/>
                <w:szCs w:val="21"/>
              </w:rPr>
              <w:t>轻微违法</w:t>
            </w:r>
          </w:p>
        </w:tc>
        <w:tc>
          <w:tcPr>
            <w:tcW w:w="1596"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责令补种树木，没收非法砍伐的红树林或者违法所得，罚款</w:t>
            </w:r>
          </w:p>
        </w:tc>
        <w:tc>
          <w:tcPr>
            <w:tcW w:w="2338" w:type="dxa"/>
            <w:tcMar>
              <w:left w:w="28" w:type="dxa"/>
              <w:right w:w="28" w:type="dxa"/>
            </w:tcMar>
            <w:vAlign w:val="center"/>
          </w:tcPr>
          <w:p>
            <w:pPr>
              <w:spacing w:line="276" w:lineRule="exact"/>
              <w:rPr>
                <w:rFonts w:ascii="宋体" w:hAnsi="宋体"/>
                <w:szCs w:val="21"/>
              </w:rPr>
            </w:pPr>
            <w:r>
              <w:rPr>
                <w:rFonts w:hint="eastAsia" w:ascii="宋体" w:hAnsi="宋体"/>
                <w:szCs w:val="21"/>
              </w:rPr>
              <w:t>非法砍伐红树林或者其他违法行为造成红树林毁坏，社会危害后果轻微的。</w:t>
            </w:r>
          </w:p>
        </w:tc>
        <w:tc>
          <w:tcPr>
            <w:tcW w:w="3065"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责令补种被砍伐、毁坏株数十倍的红树林树木，没收非法砍伐的红树林或者违反所得，并处每株五百元以上七百元以下的罚款。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spacing w:line="276" w:lineRule="exact"/>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责令补种树木，没收非法砍伐的红树林或者违法所得，罚款</w:t>
            </w:r>
          </w:p>
        </w:tc>
        <w:tc>
          <w:tcPr>
            <w:tcW w:w="2338" w:type="dxa"/>
            <w:tcMar>
              <w:left w:w="28" w:type="dxa"/>
              <w:right w:w="28" w:type="dxa"/>
            </w:tcMar>
            <w:vAlign w:val="center"/>
          </w:tcPr>
          <w:p>
            <w:pPr>
              <w:spacing w:line="276" w:lineRule="exact"/>
              <w:rPr>
                <w:rFonts w:ascii="宋体" w:hAnsi="宋体"/>
                <w:szCs w:val="21"/>
              </w:rPr>
            </w:pPr>
            <w:r>
              <w:rPr>
                <w:rFonts w:hint="eastAsia" w:ascii="宋体" w:hAnsi="宋体"/>
                <w:szCs w:val="21"/>
              </w:rPr>
              <w:t>非法砍伐红树林或者其他违法行为造成红树林毁坏，社会危害后果较重的。</w:t>
            </w:r>
          </w:p>
        </w:tc>
        <w:tc>
          <w:tcPr>
            <w:tcW w:w="3065"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责令补种被砍伐、毁坏株数十倍的红树林树木，没收非法砍伐的红树林或者违反所得，并处每株七百元以上一千元以下的罚款。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spacing w:line="276" w:lineRule="exact"/>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责令补种树木，没收非法砍伐的红树林或者违法所得，罚款</w:t>
            </w:r>
          </w:p>
        </w:tc>
        <w:tc>
          <w:tcPr>
            <w:tcW w:w="2338" w:type="dxa"/>
            <w:tcMar>
              <w:left w:w="28" w:type="dxa"/>
              <w:right w:w="28" w:type="dxa"/>
            </w:tcMar>
            <w:vAlign w:val="center"/>
          </w:tcPr>
          <w:p>
            <w:pPr>
              <w:spacing w:line="276" w:lineRule="exact"/>
              <w:rPr>
                <w:rFonts w:ascii="宋体" w:hAnsi="宋体"/>
                <w:szCs w:val="21"/>
              </w:rPr>
            </w:pPr>
          </w:p>
          <w:p>
            <w:pPr>
              <w:spacing w:line="276" w:lineRule="exact"/>
              <w:rPr>
                <w:rFonts w:ascii="宋体" w:hAnsi="宋体"/>
                <w:szCs w:val="21"/>
              </w:rPr>
            </w:pPr>
            <w:r>
              <w:rPr>
                <w:rFonts w:hint="eastAsia" w:ascii="宋体" w:hAnsi="宋体"/>
                <w:szCs w:val="21"/>
              </w:rPr>
              <w:t>非法砍伐红树林或者其他违法行为造成红树林毁坏，社会危害后果严重的。</w:t>
            </w:r>
          </w:p>
        </w:tc>
        <w:tc>
          <w:tcPr>
            <w:tcW w:w="3065" w:type="dxa"/>
            <w:tcMar>
              <w:left w:w="28" w:type="dxa"/>
              <w:right w:w="28" w:type="dxa"/>
            </w:tcMar>
            <w:vAlign w:val="center"/>
          </w:tcPr>
          <w:p>
            <w:pPr>
              <w:spacing w:line="276" w:lineRule="exact"/>
              <w:rPr>
                <w:rFonts w:ascii="宋体" w:hAnsi="宋体"/>
                <w:szCs w:val="21"/>
              </w:rPr>
            </w:pPr>
            <w:r>
              <w:rPr>
                <w:rFonts w:hint="eastAsia" w:ascii="宋体" w:hAnsi="宋体"/>
                <w:szCs w:val="21"/>
              </w:rPr>
              <w:t>责令补种被砍伐、毁坏株数十倍的红树林树木，没收非法砍伐的红树林或者违反所得，并处每株一千元以上二千元以下的罚款。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责令补种树木，没收非法砍伐的红树林或者违法所得，罚款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非法砍伐红树林或者其他违法行为造成红树林毁坏，社会危害后果特别严重，尚未构成犯罪的。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责令补种被砍伐、毁坏株数十倍的红树林树木，没收非法砍伐的红树林或者违反所得，并处每株二千元以上五千元以下的罚款。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216" w:type="dxa"/>
            <w:vMerge w:val="restart"/>
            <w:tcMar>
              <w:left w:w="28" w:type="dxa"/>
              <w:right w:w="28" w:type="dxa"/>
            </w:tcMar>
            <w:vAlign w:val="center"/>
          </w:tcPr>
          <w:p>
            <w:pPr>
              <w:rPr>
                <w:rFonts w:ascii="宋体" w:hAnsi="宋体"/>
                <w:szCs w:val="21"/>
              </w:rPr>
            </w:pPr>
            <w:r>
              <w:rPr>
                <w:rFonts w:hint="eastAsia" w:ascii="宋体" w:hAnsi="宋体"/>
                <w:szCs w:val="21"/>
              </w:rPr>
              <w:t>在红树林自然保护区内从事畜禽饲养、水产养殖的</w:t>
            </w:r>
          </w:p>
        </w:tc>
        <w:tc>
          <w:tcPr>
            <w:tcW w:w="2928" w:type="dxa"/>
            <w:vMerge w:val="restart"/>
            <w:tcMar>
              <w:left w:w="28" w:type="dxa"/>
              <w:right w:w="28" w:type="dxa"/>
            </w:tcMar>
            <w:vAlign w:val="center"/>
          </w:tcPr>
          <w:p>
            <w:pPr>
              <w:rPr>
                <w:rFonts w:ascii="宋体" w:hAnsi="宋体"/>
                <w:szCs w:val="21"/>
              </w:rPr>
            </w:pPr>
            <w:r>
              <w:rPr>
                <w:rFonts w:hint="eastAsia" w:ascii="宋体" w:hAnsi="宋体"/>
                <w:szCs w:val="21"/>
              </w:rPr>
              <w:t>《海南省红树林保护规定》第二十一条 违反本规定，在红树林自然保护区内从事畜禽饲养、水产养殖的，由红树林自然保护区管理机构责令停止违法行为，未对红树林造成毁坏的，处五百元以上一万元以下的罚款；对红树林造成毁坏的，依照本规定第二十条处理。</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在自然保护区实验区内从事畜禽饲养、水产养殖，未对红树林造成毁坏的。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在自然保护区缓冲区内从事畜禽饲养、水产养殖，未对红树林造成毁坏的。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在自然保护区核心区内从事畜禽饲养、水产养殖，未对红树林造成毁坏的。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16" w:type="dxa"/>
            <w:vMerge w:val="restart"/>
            <w:tcMar>
              <w:left w:w="28" w:type="dxa"/>
              <w:right w:w="28" w:type="dxa"/>
            </w:tcMar>
            <w:vAlign w:val="center"/>
          </w:tcPr>
          <w:p>
            <w:pPr>
              <w:rPr>
                <w:rFonts w:ascii="宋体" w:hAnsi="宋体"/>
                <w:szCs w:val="21"/>
              </w:rPr>
            </w:pPr>
            <w:r>
              <w:rPr>
                <w:rFonts w:hint="eastAsia" w:ascii="宋体" w:hAnsi="宋体"/>
                <w:szCs w:val="21"/>
              </w:rPr>
              <w:t>未经批准在红树林自然保护区的实验区和保护林带内修建简易旅游设施的</w:t>
            </w:r>
          </w:p>
        </w:tc>
        <w:tc>
          <w:tcPr>
            <w:tcW w:w="2928" w:type="dxa"/>
            <w:vMerge w:val="restart"/>
            <w:tcMar>
              <w:left w:w="28" w:type="dxa"/>
              <w:right w:w="28" w:type="dxa"/>
            </w:tcMar>
            <w:vAlign w:val="center"/>
          </w:tcPr>
          <w:p>
            <w:pPr>
              <w:rPr>
                <w:rFonts w:ascii="宋体" w:hAnsi="宋体"/>
                <w:szCs w:val="21"/>
              </w:rPr>
            </w:pPr>
            <w:r>
              <w:rPr>
                <w:rFonts w:hint="eastAsia" w:ascii="宋体" w:hAnsi="宋体"/>
                <w:szCs w:val="21"/>
              </w:rPr>
              <w:t>《海南省红树林保护规定》第二十二条 违反本规定，未经批准在红树林自然保护区的实验区和保护林带内修建简易旅游设施的，由县级以上人民政府林业主管部门责令停止违法行为，限期拆除，没收违法所得，并处二千元以上二万元以下的罚款；对红树林造成毁坏的，依照本规定第二十条处理。</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rPr>
                <w:rFonts w:ascii="宋体" w:hAnsi="宋体"/>
                <w:szCs w:val="21"/>
              </w:rPr>
            </w:pPr>
            <w:r>
              <w:rPr>
                <w:rFonts w:hint="eastAsia" w:ascii="宋体" w:hAnsi="宋体"/>
                <w:szCs w:val="21"/>
              </w:rPr>
              <w:t>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w:t>
            </w:r>
            <w:r>
              <w:rPr>
                <w:rFonts w:hint="eastAsia" w:ascii="宋体" w:hAnsi="宋体" w:cs="Arial"/>
                <w:kern w:val="0"/>
                <w:szCs w:val="21"/>
              </w:rPr>
              <w:t>一定</w:t>
            </w:r>
            <w:r>
              <w:rPr>
                <w:rFonts w:hint="eastAsia" w:ascii="宋体" w:hAnsi="宋体"/>
                <w:szCs w:val="21"/>
              </w:rPr>
              <w:t>社会危害后果的。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没收违法所得，并处五千元的罚款。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ind w:firstLine="315" w:firstLineChars="150"/>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szCs w:val="21"/>
              </w:rPr>
              <w:t>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不主动停止违法行为，已造成较重的社会危害后果的。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没收违法所得，并处一万元的罚款。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ind w:firstLine="315" w:firstLineChars="150"/>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没收违法所得，并处二万元的罚款。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5</w:t>
            </w:r>
          </w:p>
        </w:tc>
        <w:tc>
          <w:tcPr>
            <w:tcW w:w="1216" w:type="dxa"/>
            <w:vMerge w:val="restart"/>
            <w:tcMar>
              <w:left w:w="28" w:type="dxa"/>
              <w:right w:w="28" w:type="dxa"/>
            </w:tcMar>
            <w:vAlign w:val="center"/>
          </w:tcPr>
          <w:p>
            <w:pPr>
              <w:spacing w:line="270" w:lineRule="exact"/>
              <w:rPr>
                <w:rFonts w:ascii="宋体" w:hAnsi="宋体"/>
                <w:szCs w:val="21"/>
              </w:rPr>
            </w:pPr>
            <w:r>
              <w:rPr>
                <w:rFonts w:hint="eastAsia" w:ascii="宋体" w:hAnsi="宋体"/>
                <w:szCs w:val="21"/>
              </w:rPr>
              <w:t>在红树林自然保护区和保护林带内捡拾鸟卵和雏鸟、毁巢，以鸣笛、追赶等方式惊吓野生水禽或者干扰鸟类觅食、繁殖的</w:t>
            </w:r>
          </w:p>
        </w:tc>
        <w:tc>
          <w:tcPr>
            <w:tcW w:w="2928" w:type="dxa"/>
            <w:vMerge w:val="restart"/>
            <w:tcMar>
              <w:left w:w="28" w:type="dxa"/>
              <w:right w:w="28" w:type="dxa"/>
            </w:tcMar>
            <w:vAlign w:val="center"/>
          </w:tcPr>
          <w:p>
            <w:pPr>
              <w:spacing w:line="270" w:lineRule="exact"/>
              <w:rPr>
                <w:rFonts w:ascii="宋体" w:hAnsi="宋体"/>
                <w:szCs w:val="21"/>
              </w:rPr>
            </w:pPr>
            <w:r>
              <w:rPr>
                <w:rFonts w:hint="eastAsia" w:ascii="宋体" w:hAnsi="宋体"/>
                <w:szCs w:val="21"/>
              </w:rPr>
              <w:t>《海南省红树林保护规定》第二十三条 违反本规定，在红树林自然保护区和保护林带内捡拾鸟卵和雏鸟、毁巢，以鸣笛、追赶等方式惊吓野生水禽或者干扰鸟类觅食、繁殖的，由县级以上人民政府林业主管部门或者红树林自然保护区管理机构责令停止违法行为，根据情节轻重，处二百元以上二千元以下的罚款。</w:t>
            </w:r>
          </w:p>
        </w:tc>
        <w:tc>
          <w:tcPr>
            <w:tcW w:w="96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不主动停止违法行为，已造成</w:t>
            </w:r>
            <w:r>
              <w:rPr>
                <w:rFonts w:hint="eastAsia" w:ascii="宋体" w:hAnsi="宋体" w:cs="Arial"/>
                <w:kern w:val="0"/>
                <w:szCs w:val="21"/>
              </w:rPr>
              <w:t>一定</w:t>
            </w:r>
            <w:r>
              <w:rPr>
                <w:rFonts w:hint="eastAsia" w:ascii="宋体" w:hAnsi="宋体"/>
                <w:szCs w:val="21"/>
              </w:rPr>
              <w:t>社会危害后果的。</w:t>
            </w:r>
          </w:p>
        </w:tc>
        <w:tc>
          <w:tcPr>
            <w:tcW w:w="3065"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责令停止违法行为，处二百元以上八百元以下的罚款。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spacing w:line="270" w:lineRule="exact"/>
              <w:rPr>
                <w:rFonts w:ascii="宋体" w:hAnsi="宋体"/>
                <w:szCs w:val="21"/>
              </w:rPr>
            </w:pPr>
          </w:p>
        </w:tc>
        <w:tc>
          <w:tcPr>
            <w:tcW w:w="2928" w:type="dxa"/>
            <w:vMerge w:val="continue"/>
            <w:tcMar>
              <w:left w:w="28" w:type="dxa"/>
              <w:right w:w="28" w:type="dxa"/>
            </w:tcMar>
            <w:vAlign w:val="center"/>
          </w:tcPr>
          <w:p>
            <w:pPr>
              <w:spacing w:line="270" w:lineRule="exact"/>
              <w:ind w:firstLine="315" w:firstLineChars="150"/>
              <w:rPr>
                <w:rFonts w:ascii="宋体" w:hAnsi="宋体"/>
                <w:szCs w:val="21"/>
              </w:rPr>
            </w:pPr>
          </w:p>
        </w:tc>
        <w:tc>
          <w:tcPr>
            <w:tcW w:w="96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不主动停止违法行为，已造成较重的社会危害后果的。</w:t>
            </w:r>
          </w:p>
        </w:tc>
        <w:tc>
          <w:tcPr>
            <w:tcW w:w="3065"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责令停止违法行为，处八百元以上一千五百元以下的罚款。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spacing w:line="270" w:lineRule="exact"/>
              <w:rPr>
                <w:rFonts w:ascii="宋体" w:hAnsi="宋体"/>
                <w:szCs w:val="21"/>
              </w:rPr>
            </w:pPr>
          </w:p>
        </w:tc>
        <w:tc>
          <w:tcPr>
            <w:tcW w:w="2928" w:type="dxa"/>
            <w:vMerge w:val="continue"/>
            <w:tcMar>
              <w:left w:w="28" w:type="dxa"/>
              <w:right w:w="28" w:type="dxa"/>
            </w:tcMar>
            <w:vAlign w:val="center"/>
          </w:tcPr>
          <w:p>
            <w:pPr>
              <w:spacing w:line="270" w:lineRule="exact"/>
              <w:ind w:firstLine="315" w:firstLineChars="150"/>
              <w:rPr>
                <w:rFonts w:ascii="宋体" w:hAnsi="宋体"/>
                <w:szCs w:val="21"/>
              </w:rPr>
            </w:pPr>
          </w:p>
        </w:tc>
        <w:tc>
          <w:tcPr>
            <w:tcW w:w="96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spacing w:line="270" w:lineRule="exact"/>
              <w:rPr>
                <w:rFonts w:ascii="宋体" w:hAnsi="宋体"/>
                <w:szCs w:val="21"/>
              </w:rPr>
            </w:pPr>
            <w:r>
              <w:rPr>
                <w:rFonts w:hint="eastAsia" w:ascii="宋体" w:hAnsi="宋体"/>
                <w:szCs w:val="21"/>
              </w:rPr>
              <w:t>不主动停止违法行为，已造成严重社会危害后果的。</w:t>
            </w:r>
          </w:p>
        </w:tc>
        <w:tc>
          <w:tcPr>
            <w:tcW w:w="3065" w:type="dxa"/>
            <w:tcMar>
              <w:left w:w="28" w:type="dxa"/>
              <w:right w:w="28" w:type="dxa"/>
            </w:tcMar>
            <w:vAlign w:val="center"/>
          </w:tcPr>
          <w:p>
            <w:pPr>
              <w:spacing w:line="270" w:lineRule="exact"/>
              <w:rPr>
                <w:rFonts w:ascii="宋体" w:hAnsi="宋体"/>
                <w:szCs w:val="21"/>
              </w:rPr>
            </w:pPr>
            <w:r>
              <w:rPr>
                <w:rFonts w:hint="eastAsia" w:ascii="宋体" w:hAnsi="宋体"/>
                <w:szCs w:val="21"/>
              </w:rPr>
              <w:t>责令停止违法行为，处一千五百元以上二千元以下的罚款。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216" w:type="dxa"/>
            <w:vMerge w:val="restart"/>
            <w:tcMar>
              <w:left w:w="28" w:type="dxa"/>
              <w:right w:w="28" w:type="dxa"/>
            </w:tcMar>
            <w:vAlign w:val="center"/>
          </w:tcPr>
          <w:p>
            <w:pPr>
              <w:spacing w:line="270" w:lineRule="exact"/>
              <w:rPr>
                <w:rFonts w:ascii="宋体" w:hAnsi="宋体"/>
                <w:szCs w:val="21"/>
              </w:rPr>
            </w:pPr>
            <w:r>
              <w:rPr>
                <w:rFonts w:hint="eastAsia" w:ascii="宋体" w:hAnsi="宋体"/>
                <w:szCs w:val="21"/>
              </w:rPr>
              <w:t>在红树林自然保护区和保护林带内毁林挖塘、开垦、采石、烧荒、采矿、采砂、取土，未对红树林造成毁坏的</w:t>
            </w:r>
          </w:p>
        </w:tc>
        <w:tc>
          <w:tcPr>
            <w:tcW w:w="2928" w:type="dxa"/>
            <w:vMerge w:val="restart"/>
            <w:tcMar>
              <w:left w:w="28" w:type="dxa"/>
              <w:right w:w="28" w:type="dxa"/>
            </w:tcMar>
            <w:vAlign w:val="center"/>
          </w:tcPr>
          <w:p>
            <w:pPr>
              <w:spacing w:line="270" w:lineRule="exact"/>
              <w:rPr>
                <w:szCs w:val="21"/>
              </w:rPr>
            </w:pPr>
            <w:r>
              <w:rPr>
                <w:rFonts w:hint="eastAsia" w:ascii="宋体" w:hAnsi="宋体"/>
                <w:szCs w:val="21"/>
              </w:rPr>
              <w:t>《海南省红树林保护规定》第二十四条 违反本规定，在红树林自然保护区和保护林带内挖塘、开垦、采石、烧荒、采矿、采砂、取土，未对红树林造成毁坏的，由县级以上人民政府林业主管部门没收违法所得，责令停止违法行为，限期恢复原状或者采取其他补救措施，并依照森林管理、自然保护区管理、湿地管理等有关法律法规予以处罚；对红树林造成毁坏的，依照本规定第二十条处理。</w:t>
            </w:r>
          </w:p>
        </w:tc>
        <w:tc>
          <w:tcPr>
            <w:tcW w:w="96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轻微违法</w:t>
            </w:r>
          </w:p>
        </w:tc>
        <w:tc>
          <w:tcPr>
            <w:tcW w:w="1596" w:type="dxa"/>
            <w:tcMar>
              <w:left w:w="28" w:type="dxa"/>
              <w:right w:w="28" w:type="dxa"/>
            </w:tcMar>
            <w:vAlign w:val="center"/>
          </w:tcPr>
          <w:p>
            <w:pPr>
              <w:spacing w:line="270" w:lineRule="exact"/>
              <w:rPr>
                <w:rFonts w:ascii="宋体" w:hAnsi="宋体"/>
                <w:szCs w:val="21"/>
              </w:rPr>
            </w:pPr>
            <w:r>
              <w:rPr>
                <w:rFonts w:hint="eastAsia" w:ascii="宋体" w:hAnsi="宋体"/>
                <w:szCs w:val="21"/>
              </w:rPr>
              <w:t>没收违法所得，责令停止违法行为，</w:t>
            </w:r>
            <w:r>
              <w:rPr>
                <w:rFonts w:hint="eastAsia" w:ascii="宋体" w:hAnsi="宋体" w:cs="Arial"/>
                <w:szCs w:val="21"/>
              </w:rPr>
              <w:t>罚款。</w:t>
            </w:r>
          </w:p>
        </w:tc>
        <w:tc>
          <w:tcPr>
            <w:tcW w:w="2338" w:type="dxa"/>
            <w:tcMar>
              <w:left w:w="28" w:type="dxa"/>
              <w:right w:w="28" w:type="dxa"/>
            </w:tcMar>
            <w:vAlign w:val="center"/>
          </w:tcPr>
          <w:p>
            <w:pPr>
              <w:spacing w:line="270" w:lineRule="exact"/>
              <w:rPr>
                <w:rFonts w:ascii="宋体" w:hAnsi="宋体"/>
                <w:szCs w:val="21"/>
              </w:rPr>
            </w:pPr>
            <w:r>
              <w:rPr>
                <w:rFonts w:hint="eastAsia" w:ascii="宋体" w:hAnsi="宋体"/>
                <w:szCs w:val="21"/>
              </w:rPr>
              <w:t>在红树林自然保护区外围的保护林带内毁林挖塘、开垦、采石、烧荒、采矿、采砂、取土的，或</w:t>
            </w:r>
            <w:r>
              <w:rPr>
                <w:rFonts w:hint="eastAsia" w:ascii="宋体" w:hAnsi="宋体" w:cs="Arial"/>
                <w:szCs w:val="21"/>
              </w:rPr>
              <w:t>临时占用</w:t>
            </w:r>
            <w:r>
              <w:rPr>
                <w:rFonts w:hint="eastAsia" w:ascii="宋体" w:hAnsi="宋体"/>
                <w:szCs w:val="21"/>
              </w:rPr>
              <w:t>红树林自然保护区外围的保护林带</w:t>
            </w:r>
            <w:r>
              <w:rPr>
                <w:rFonts w:hint="eastAsia" w:ascii="宋体" w:hAnsi="宋体" w:cs="Arial"/>
                <w:szCs w:val="21"/>
              </w:rPr>
              <w:t>林地，逾期不归还，未</w:t>
            </w:r>
            <w:r>
              <w:rPr>
                <w:rFonts w:hint="eastAsia" w:ascii="宋体" w:hAnsi="宋体"/>
                <w:szCs w:val="21"/>
              </w:rPr>
              <w:t>对红树林造成毁坏的。</w:t>
            </w:r>
          </w:p>
        </w:tc>
        <w:tc>
          <w:tcPr>
            <w:tcW w:w="3065" w:type="dxa"/>
            <w:tcMar>
              <w:left w:w="28" w:type="dxa"/>
              <w:right w:w="28" w:type="dxa"/>
            </w:tcMar>
            <w:vAlign w:val="center"/>
          </w:tcPr>
          <w:p>
            <w:pPr>
              <w:spacing w:line="270" w:lineRule="exact"/>
              <w:rPr>
                <w:rFonts w:ascii="宋体" w:hAnsi="宋体"/>
                <w:szCs w:val="21"/>
              </w:rPr>
            </w:pPr>
            <w:r>
              <w:rPr>
                <w:rFonts w:hint="eastAsia" w:ascii="宋体" w:hAnsi="宋体"/>
                <w:szCs w:val="21"/>
              </w:rPr>
              <w:t>没收违法所得，责令停止违法行为，</w:t>
            </w:r>
            <w:r>
              <w:rPr>
                <w:rFonts w:hint="eastAsia" w:ascii="宋体" w:hAnsi="宋体" w:cs="Arial"/>
                <w:szCs w:val="21"/>
              </w:rPr>
              <w:t>按照非法改变用途红树林地面积，对个人处以每平方米十元的罚款，对单位处以每平方米五十元的罚款。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spacing w:line="270" w:lineRule="exact"/>
              <w:rPr>
                <w:rFonts w:ascii="宋体" w:hAnsi="宋体"/>
                <w:szCs w:val="21"/>
              </w:rPr>
            </w:pPr>
          </w:p>
        </w:tc>
        <w:tc>
          <w:tcPr>
            <w:tcW w:w="2928" w:type="dxa"/>
            <w:vMerge w:val="continue"/>
            <w:tcMar>
              <w:left w:w="28" w:type="dxa"/>
              <w:right w:w="28" w:type="dxa"/>
            </w:tcMar>
            <w:vAlign w:val="center"/>
          </w:tcPr>
          <w:p>
            <w:pPr>
              <w:spacing w:line="270" w:lineRule="exact"/>
              <w:rPr>
                <w:rFonts w:ascii="宋体" w:hAnsi="宋体"/>
                <w:szCs w:val="21"/>
              </w:rPr>
            </w:pPr>
          </w:p>
        </w:tc>
        <w:tc>
          <w:tcPr>
            <w:tcW w:w="96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spacing w:line="270" w:lineRule="exact"/>
              <w:rPr>
                <w:rFonts w:ascii="宋体" w:hAnsi="宋体"/>
                <w:szCs w:val="21"/>
              </w:rPr>
            </w:pPr>
            <w:r>
              <w:rPr>
                <w:rFonts w:hint="eastAsia" w:ascii="宋体" w:hAnsi="宋体"/>
                <w:szCs w:val="21"/>
              </w:rPr>
              <w:t>没收违法所得，责令停止违法行为，罚款</w:t>
            </w:r>
          </w:p>
        </w:tc>
        <w:tc>
          <w:tcPr>
            <w:tcW w:w="2338" w:type="dxa"/>
            <w:tcMar>
              <w:left w:w="28" w:type="dxa"/>
              <w:right w:w="28" w:type="dxa"/>
            </w:tcMar>
            <w:vAlign w:val="center"/>
          </w:tcPr>
          <w:p>
            <w:pPr>
              <w:spacing w:line="270" w:lineRule="exact"/>
              <w:rPr>
                <w:rFonts w:ascii="宋体" w:hAnsi="宋体"/>
                <w:szCs w:val="21"/>
              </w:rPr>
            </w:pPr>
            <w:r>
              <w:rPr>
                <w:rFonts w:hint="eastAsia" w:ascii="宋体" w:hAnsi="宋体"/>
                <w:szCs w:val="21"/>
              </w:rPr>
              <w:t>在红树林自然保护区实验区内毁林挖塘、开垦、采石、烧荒、采矿、采砂、取土的；或</w:t>
            </w:r>
            <w:r>
              <w:rPr>
                <w:rFonts w:hint="eastAsia" w:ascii="宋体" w:hAnsi="宋体" w:cs="Arial"/>
                <w:szCs w:val="21"/>
              </w:rPr>
              <w:t>临时占用</w:t>
            </w:r>
            <w:r>
              <w:rPr>
                <w:rFonts w:hint="eastAsia" w:ascii="宋体" w:hAnsi="宋体"/>
                <w:szCs w:val="21"/>
              </w:rPr>
              <w:t>红树林自然保护区实验区内的红树</w:t>
            </w:r>
            <w:r>
              <w:rPr>
                <w:rFonts w:hint="eastAsia" w:ascii="宋体" w:hAnsi="宋体" w:cs="Arial"/>
                <w:szCs w:val="21"/>
              </w:rPr>
              <w:t>林地，逾期不归还，未</w:t>
            </w:r>
            <w:r>
              <w:rPr>
                <w:rFonts w:hint="eastAsia" w:ascii="宋体" w:hAnsi="宋体"/>
                <w:szCs w:val="21"/>
              </w:rPr>
              <w:t>对红树林造成毁坏的。</w:t>
            </w:r>
          </w:p>
        </w:tc>
        <w:tc>
          <w:tcPr>
            <w:tcW w:w="3065" w:type="dxa"/>
            <w:tcMar>
              <w:left w:w="28" w:type="dxa"/>
              <w:right w:w="28" w:type="dxa"/>
            </w:tcMar>
            <w:vAlign w:val="center"/>
          </w:tcPr>
          <w:p>
            <w:pPr>
              <w:spacing w:line="270" w:lineRule="exact"/>
              <w:rPr>
                <w:rFonts w:ascii="宋体" w:hAnsi="宋体"/>
                <w:szCs w:val="21"/>
              </w:rPr>
            </w:pPr>
            <w:r>
              <w:rPr>
                <w:rFonts w:hint="eastAsia" w:ascii="宋体" w:hAnsi="宋体"/>
                <w:szCs w:val="21"/>
              </w:rPr>
              <w:t>没收违法所得，责令停止违法行为，</w:t>
            </w:r>
            <w:r>
              <w:rPr>
                <w:rFonts w:hint="eastAsia" w:ascii="宋体" w:hAnsi="宋体" w:cs="Arial"/>
                <w:szCs w:val="21"/>
              </w:rPr>
              <w:t>按照非法改变用途红树林地面积，对个人处以每平方米十元以上二十元以下的罚款，对单位处以每平方米五十元以上一百元以下的罚款。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szCs w:val="21"/>
              </w:rPr>
              <w:t>没收违法所得，责令停止违法行为，罚款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在红树林自然保护区缓冲区内毁林挖塘、开垦、采石、烧荒、采矿、采砂、取土的；或</w:t>
            </w:r>
            <w:r>
              <w:rPr>
                <w:rFonts w:hint="eastAsia" w:ascii="宋体" w:hAnsi="宋体" w:cs="Arial"/>
                <w:szCs w:val="21"/>
              </w:rPr>
              <w:t>临时占用</w:t>
            </w:r>
            <w:r>
              <w:rPr>
                <w:rFonts w:hint="eastAsia" w:ascii="宋体" w:hAnsi="宋体"/>
                <w:szCs w:val="21"/>
              </w:rPr>
              <w:t>红树</w:t>
            </w:r>
            <w:r>
              <w:rPr>
                <w:rFonts w:hint="eastAsia" w:ascii="宋体" w:hAnsi="宋体"/>
                <w:spacing w:val="-7"/>
                <w:szCs w:val="21"/>
              </w:rPr>
              <w:t>林自然保护区缓冲区内的红树</w:t>
            </w:r>
            <w:r>
              <w:rPr>
                <w:rFonts w:hint="eastAsia" w:ascii="宋体" w:hAnsi="宋体" w:cs="Arial"/>
                <w:spacing w:val="-7"/>
                <w:szCs w:val="21"/>
              </w:rPr>
              <w:t>林地，逾期不归还，未</w:t>
            </w:r>
            <w:r>
              <w:rPr>
                <w:rFonts w:hint="eastAsia" w:ascii="宋体" w:hAnsi="宋体"/>
                <w:spacing w:val="-7"/>
                <w:szCs w:val="21"/>
              </w:rPr>
              <w:t>对红树林造成毁坏的。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没收违法所得，责令停止违法行为，</w:t>
            </w:r>
            <w:r>
              <w:rPr>
                <w:rFonts w:hint="eastAsia" w:ascii="宋体" w:hAnsi="宋体" w:cs="Arial"/>
                <w:szCs w:val="21"/>
              </w:rPr>
              <w:t>按照非法改变用途红树林地面积，对个人处以每平方米元二十元以上三十元以下的罚款，对单位处以每平方米一百元以上一百五十元以下的罚款。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没收违法所得，责令停止违法行为，罚款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在红树林自然保护区核心区内毁林挖塘、开垦、采石、烧荒、采矿、采砂、</w:t>
            </w:r>
            <w:r>
              <w:rPr>
                <w:rFonts w:hint="eastAsia" w:ascii="宋体" w:hAnsi="宋体"/>
                <w:spacing w:val="-7"/>
                <w:szCs w:val="21"/>
              </w:rPr>
              <w:t>取土的；或</w:t>
            </w:r>
            <w:r>
              <w:rPr>
                <w:rFonts w:hint="eastAsia" w:ascii="宋体" w:hAnsi="宋体" w:cs="Arial"/>
                <w:spacing w:val="-7"/>
                <w:szCs w:val="21"/>
              </w:rPr>
              <w:t>临时占用</w:t>
            </w:r>
            <w:r>
              <w:rPr>
                <w:rFonts w:hint="eastAsia" w:ascii="宋体" w:hAnsi="宋体"/>
                <w:spacing w:val="-7"/>
                <w:szCs w:val="21"/>
              </w:rPr>
              <w:t>红树林自然保护区核心区内的红树</w:t>
            </w:r>
            <w:r>
              <w:rPr>
                <w:rFonts w:hint="eastAsia" w:ascii="宋体" w:hAnsi="宋体" w:cs="Arial"/>
                <w:spacing w:val="-7"/>
                <w:szCs w:val="21"/>
              </w:rPr>
              <w:t>林地，逾期不归还，</w:t>
            </w:r>
            <w:r>
              <w:rPr>
                <w:rFonts w:hint="eastAsia" w:ascii="宋体" w:hAnsi="宋体"/>
                <w:spacing w:val="-7"/>
                <w:szCs w:val="21"/>
              </w:rPr>
              <w:t>未对红树林造成毁坏的。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没收违法所得，责令停止违法行为，</w:t>
            </w:r>
            <w:r>
              <w:rPr>
                <w:rFonts w:hint="eastAsia" w:ascii="宋体" w:hAnsi="宋体" w:cs="Arial"/>
                <w:szCs w:val="21"/>
              </w:rPr>
              <w:t>按照非法改变用途红树林地面积，对个人处以每平方米三十元的罚款，对单位处以每平方米一百五十元的罚款。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7</w:t>
            </w:r>
          </w:p>
        </w:tc>
        <w:tc>
          <w:tcPr>
            <w:tcW w:w="1216" w:type="dxa"/>
            <w:vMerge w:val="restart"/>
            <w:tcMar>
              <w:left w:w="28" w:type="dxa"/>
              <w:right w:w="28" w:type="dxa"/>
            </w:tcMar>
            <w:vAlign w:val="center"/>
          </w:tcPr>
          <w:p>
            <w:pPr>
              <w:rPr>
                <w:rFonts w:ascii="宋体" w:hAnsi="宋体"/>
                <w:szCs w:val="21"/>
              </w:rPr>
            </w:pPr>
            <w:r>
              <w:rPr>
                <w:rFonts w:hint="eastAsia" w:ascii="宋体" w:hAnsi="宋体" w:cs="仿宋_GB2312"/>
                <w:szCs w:val="21"/>
              </w:rPr>
              <w:t>非法占用红树林地修建旅游设施或者进行工程建设的</w:t>
            </w:r>
          </w:p>
        </w:tc>
        <w:tc>
          <w:tcPr>
            <w:tcW w:w="2928" w:type="dxa"/>
            <w:vMerge w:val="restart"/>
            <w:tcMar>
              <w:left w:w="28" w:type="dxa"/>
              <w:right w:w="28" w:type="dxa"/>
            </w:tcMar>
            <w:vAlign w:val="center"/>
          </w:tcPr>
          <w:p>
            <w:pPr>
              <w:rPr>
                <w:rFonts w:ascii="宋体" w:hAnsi="宋体" w:cs="仿宋_GB2312"/>
                <w:szCs w:val="21"/>
              </w:rPr>
            </w:pPr>
            <w:r>
              <w:rPr>
                <w:rFonts w:hint="eastAsia" w:ascii="宋体" w:hAnsi="宋体"/>
                <w:szCs w:val="21"/>
              </w:rPr>
              <w:t xml:space="preserve">《海南省红树林保护规定》第二十五条 </w:t>
            </w:r>
            <w:r>
              <w:rPr>
                <w:rFonts w:hint="eastAsia" w:ascii="宋体" w:hAnsi="宋体" w:cs="仿宋_GB2312"/>
                <w:szCs w:val="21"/>
              </w:rPr>
              <w:t>违反本规定，非法占用红树林地修建旅游设施或者进行工程建设的，由县级以上人民政府林业主管部门责令停止违法行为，限期拆除，恢复原状，并依照森林管理、海域使用、土地管理等有关法律法规予以处罚；构成犯罪的，依法追究刑事责任；对红树林造成毁坏的，依照本规定第二十条处理。非法批准占用或者征收红树林地的，批准文件无效，对非法批准占用、征收红树林地的直接负责的主管人员和其他直接责任人员，依法给予行政处分；构成犯罪的，依法追究刑事责任。对非法批准占用或者征收的红树林地，依照本条第一款的规定处理。</w:t>
            </w:r>
          </w:p>
          <w:p>
            <w:pPr>
              <w:rPr>
                <w:rFonts w:ascii="宋体" w:hAnsi="宋体" w:cs="仿宋_GB2312"/>
                <w:szCs w:val="21"/>
              </w:rPr>
            </w:pPr>
            <w:r>
              <w:rPr>
                <w:rFonts w:hint="eastAsia" w:ascii="宋体" w:hAnsi="宋体"/>
                <w:szCs w:val="21"/>
              </w:rPr>
              <w:t>《海南省湿地保护条例》第四十一条 违反本条例第二十二条规定，擅自占用湿地的，市、县、自治县人民政府有关湿地主管部门应当责令停止违法行为、限期恢复原状或者采取其他补救措施，处占用湿地每平方米一百五十元以上五百元以下的罚款。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非</w:t>
            </w:r>
            <w:r>
              <w:rPr>
                <w:rFonts w:hint="eastAsia" w:ascii="宋体" w:hAnsi="宋体" w:cs="仿宋_GB2312"/>
                <w:szCs w:val="21"/>
              </w:rPr>
              <w:t>法</w:t>
            </w:r>
            <w:r>
              <w:rPr>
                <w:rFonts w:hint="eastAsia" w:ascii="宋体" w:hAnsi="宋体"/>
                <w:szCs w:val="21"/>
              </w:rPr>
              <w:t>占用红树林保护区以外的红树林无林地、滩涂、湿地，未</w:t>
            </w:r>
            <w:r>
              <w:rPr>
                <w:rFonts w:hint="eastAsia" w:ascii="宋体" w:hAnsi="宋体" w:cs="仿宋_GB2312"/>
                <w:szCs w:val="21"/>
              </w:rPr>
              <w:t>对红树林造成毁坏，</w:t>
            </w:r>
            <w:r>
              <w:rPr>
                <w:rFonts w:hint="eastAsia" w:ascii="宋体" w:hAnsi="宋体"/>
                <w:szCs w:val="21"/>
              </w:rPr>
              <w:t>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w:t>
            </w:r>
            <w:r>
              <w:rPr>
                <w:rFonts w:hint="eastAsia" w:ascii="宋体" w:hAnsi="宋体" w:cs="仿宋_GB2312"/>
                <w:szCs w:val="21"/>
              </w:rPr>
              <w:t>处非法占用</w:t>
            </w:r>
            <w:r>
              <w:rPr>
                <w:rFonts w:hint="eastAsia" w:ascii="宋体" w:hAnsi="宋体"/>
                <w:szCs w:val="21"/>
              </w:rPr>
              <w:t>红树林地</w:t>
            </w:r>
            <w:r>
              <w:rPr>
                <w:rFonts w:hint="eastAsia" w:ascii="宋体" w:hAnsi="宋体" w:cs="仿宋_GB2312"/>
                <w:szCs w:val="21"/>
              </w:rPr>
              <w:t>每平方米</w:t>
            </w:r>
            <w:r>
              <w:rPr>
                <w:rFonts w:hint="eastAsia" w:ascii="宋体" w:hAnsi="宋体"/>
                <w:szCs w:val="21"/>
              </w:rPr>
              <w:t>一百五十元以上二百元以下的罚款</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非</w:t>
            </w:r>
            <w:r>
              <w:rPr>
                <w:rFonts w:hint="eastAsia" w:ascii="宋体" w:hAnsi="宋体" w:cs="仿宋_GB2312"/>
                <w:szCs w:val="21"/>
              </w:rPr>
              <w:t>法</w:t>
            </w:r>
            <w:r>
              <w:rPr>
                <w:rFonts w:hint="eastAsia" w:ascii="宋体" w:hAnsi="宋体"/>
                <w:szCs w:val="21"/>
              </w:rPr>
              <w:t>占用红树林保护区以外的红树有林地，未</w:t>
            </w:r>
            <w:r>
              <w:rPr>
                <w:rFonts w:hint="eastAsia" w:ascii="宋体" w:hAnsi="宋体" w:cs="仿宋_GB2312"/>
                <w:szCs w:val="21"/>
              </w:rPr>
              <w:t>对红树林造成毁坏，</w:t>
            </w:r>
            <w:r>
              <w:rPr>
                <w:rFonts w:hint="eastAsia" w:ascii="宋体" w:hAnsi="宋体"/>
                <w:szCs w:val="21"/>
              </w:rPr>
              <w:t>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w:t>
            </w:r>
            <w:r>
              <w:rPr>
                <w:rFonts w:hint="eastAsia" w:ascii="宋体" w:hAnsi="宋体" w:cs="仿宋_GB2312"/>
                <w:szCs w:val="21"/>
              </w:rPr>
              <w:t>处非法占用</w:t>
            </w:r>
            <w:r>
              <w:rPr>
                <w:rFonts w:hint="eastAsia" w:ascii="宋体" w:hAnsi="宋体"/>
                <w:szCs w:val="21"/>
              </w:rPr>
              <w:t>红树林地</w:t>
            </w:r>
            <w:r>
              <w:rPr>
                <w:rFonts w:hint="eastAsia" w:ascii="宋体" w:hAnsi="宋体" w:cs="仿宋_GB2312"/>
                <w:szCs w:val="21"/>
              </w:rPr>
              <w:t>每平方米</w:t>
            </w:r>
            <w:r>
              <w:rPr>
                <w:rFonts w:hint="eastAsia" w:ascii="宋体" w:hAnsi="宋体"/>
                <w:szCs w:val="21"/>
              </w:rPr>
              <w:t>二百元以上三百元以下的罚款</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非</w:t>
            </w:r>
            <w:r>
              <w:rPr>
                <w:rFonts w:hint="eastAsia" w:ascii="宋体" w:hAnsi="宋体" w:cs="仿宋_GB2312"/>
                <w:szCs w:val="21"/>
              </w:rPr>
              <w:t>法</w:t>
            </w:r>
            <w:r>
              <w:rPr>
                <w:rFonts w:hint="eastAsia" w:ascii="宋体" w:hAnsi="宋体"/>
                <w:szCs w:val="21"/>
              </w:rPr>
              <w:t>占用红树林保护区内的无林地、滩涂、湿地，未</w:t>
            </w:r>
            <w:r>
              <w:rPr>
                <w:rFonts w:hint="eastAsia" w:ascii="宋体" w:hAnsi="宋体" w:cs="仿宋_GB2312"/>
                <w:szCs w:val="21"/>
              </w:rPr>
              <w:t>对红树林造成毁坏，</w:t>
            </w:r>
            <w:r>
              <w:rPr>
                <w:rFonts w:hint="eastAsia" w:ascii="宋体" w:hAnsi="宋体"/>
                <w:szCs w:val="21"/>
              </w:rPr>
              <w:t>尚未构成犯罪的，</w:t>
            </w:r>
            <w:r>
              <w:rPr>
                <w:rFonts w:hint="eastAsia" w:ascii="宋体" w:hAnsi="宋体" w:cs="仿宋_GB2312"/>
                <w:szCs w:val="21"/>
              </w:rPr>
              <w:t>依照本规定第二十条处理。</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w:t>
            </w:r>
            <w:r>
              <w:rPr>
                <w:rFonts w:hint="eastAsia" w:ascii="宋体" w:hAnsi="宋体" w:cs="仿宋_GB2312"/>
                <w:szCs w:val="21"/>
              </w:rPr>
              <w:t>处非法占用</w:t>
            </w:r>
            <w:r>
              <w:rPr>
                <w:rFonts w:hint="eastAsia" w:ascii="宋体" w:hAnsi="宋体"/>
                <w:szCs w:val="21"/>
              </w:rPr>
              <w:t>红树林地</w:t>
            </w:r>
            <w:r>
              <w:rPr>
                <w:rFonts w:hint="eastAsia" w:ascii="宋体" w:hAnsi="宋体" w:cs="仿宋_GB2312"/>
                <w:szCs w:val="21"/>
              </w:rPr>
              <w:t>每平方米</w:t>
            </w:r>
            <w:r>
              <w:rPr>
                <w:rFonts w:hint="eastAsia" w:ascii="宋体" w:hAnsi="宋体"/>
                <w:szCs w:val="21"/>
              </w:rPr>
              <w:t>三百元以上四百元以下的罚款</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b/>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38" w:type="dxa"/>
            <w:tcMar>
              <w:left w:w="28" w:type="dxa"/>
              <w:right w:w="28" w:type="dxa"/>
            </w:tcMar>
            <w:vAlign w:val="center"/>
          </w:tcPr>
          <w:p>
            <w:pPr>
              <w:rPr>
                <w:rFonts w:ascii="宋体" w:hAnsi="宋体"/>
                <w:szCs w:val="21"/>
              </w:rPr>
            </w:pPr>
            <w:r>
              <w:rPr>
                <w:rFonts w:hint="eastAsia" w:ascii="宋体" w:hAnsi="宋体"/>
                <w:szCs w:val="21"/>
              </w:rPr>
              <w:t>非</w:t>
            </w:r>
            <w:r>
              <w:rPr>
                <w:rFonts w:hint="eastAsia" w:ascii="宋体" w:hAnsi="宋体" w:cs="仿宋_GB2312"/>
                <w:szCs w:val="21"/>
              </w:rPr>
              <w:t>法</w:t>
            </w:r>
            <w:r>
              <w:rPr>
                <w:rFonts w:hint="eastAsia" w:ascii="宋体" w:hAnsi="宋体"/>
                <w:szCs w:val="21"/>
              </w:rPr>
              <w:t>占用红树林保护区内的有林地，未</w:t>
            </w:r>
            <w:r>
              <w:rPr>
                <w:rFonts w:hint="eastAsia" w:ascii="宋体" w:hAnsi="宋体" w:cs="仿宋_GB2312"/>
                <w:szCs w:val="21"/>
              </w:rPr>
              <w:t>对红树林造成毁坏，</w:t>
            </w:r>
            <w:r>
              <w:rPr>
                <w:rFonts w:hint="eastAsia" w:ascii="宋体" w:hAnsi="宋体"/>
                <w:szCs w:val="21"/>
              </w:rPr>
              <w:t>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w:t>
            </w:r>
            <w:r>
              <w:rPr>
                <w:rFonts w:hint="eastAsia" w:ascii="宋体" w:hAnsi="宋体" w:cs="仿宋_GB2312"/>
                <w:szCs w:val="21"/>
              </w:rPr>
              <w:t>处非法占用</w:t>
            </w:r>
            <w:r>
              <w:rPr>
                <w:rFonts w:hint="eastAsia" w:ascii="宋体" w:hAnsi="宋体"/>
                <w:szCs w:val="21"/>
              </w:rPr>
              <w:t>红树林地</w:t>
            </w:r>
            <w:r>
              <w:rPr>
                <w:rFonts w:hint="eastAsia" w:ascii="宋体" w:hAnsi="宋体" w:cs="仿宋_GB2312"/>
                <w:szCs w:val="21"/>
              </w:rPr>
              <w:t>每平方米</w:t>
            </w:r>
            <w:r>
              <w:rPr>
                <w:rFonts w:hint="eastAsia" w:ascii="宋体" w:hAnsi="宋体"/>
                <w:szCs w:val="21"/>
              </w:rPr>
              <w:t>四百元以上五百元以下的罚款</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restart"/>
            <w:tcMar>
              <w:left w:w="28" w:type="dxa"/>
              <w:right w:w="28" w:type="dxa"/>
            </w:tcMar>
            <w:vAlign w:val="center"/>
          </w:tcPr>
          <w:p>
            <w:pPr>
              <w:jc w:val="center"/>
              <w:rPr>
                <w:rFonts w:ascii="宋体" w:hAnsi="宋体"/>
                <w:b/>
                <w:szCs w:val="21"/>
              </w:rPr>
            </w:pPr>
            <w:r>
              <w:rPr>
                <w:rFonts w:hint="eastAsia" w:ascii="宋体" w:hAnsi="宋体"/>
                <w:bCs/>
                <w:szCs w:val="21"/>
              </w:rPr>
              <w:t>8</w:t>
            </w:r>
          </w:p>
        </w:tc>
        <w:tc>
          <w:tcPr>
            <w:tcW w:w="1216" w:type="dxa"/>
            <w:vMerge w:val="restart"/>
            <w:tcMar>
              <w:left w:w="28" w:type="dxa"/>
              <w:right w:w="28" w:type="dxa"/>
            </w:tcMar>
            <w:vAlign w:val="center"/>
          </w:tcPr>
          <w:p>
            <w:pPr>
              <w:rPr>
                <w:rFonts w:ascii="宋体" w:hAnsi="宋体"/>
                <w:szCs w:val="21"/>
              </w:rPr>
            </w:pPr>
            <w:r>
              <w:rPr>
                <w:rFonts w:hint="eastAsia" w:ascii="宋体" w:hAnsi="宋体"/>
                <w:szCs w:val="21"/>
              </w:rPr>
              <w:t>在红树林自然保护区内引入外来物种的</w:t>
            </w:r>
          </w:p>
        </w:tc>
        <w:tc>
          <w:tcPr>
            <w:tcW w:w="2928" w:type="dxa"/>
            <w:vMerge w:val="restart"/>
            <w:tcMar>
              <w:left w:w="28" w:type="dxa"/>
              <w:right w:w="28" w:type="dxa"/>
            </w:tcMar>
            <w:vAlign w:val="center"/>
          </w:tcPr>
          <w:p>
            <w:pPr>
              <w:rPr>
                <w:rFonts w:ascii="宋体" w:hAnsi="宋体"/>
                <w:szCs w:val="21"/>
              </w:rPr>
            </w:pPr>
            <w:r>
              <w:rPr>
                <w:rFonts w:hint="eastAsia" w:ascii="宋体" w:hAnsi="宋体"/>
                <w:szCs w:val="21"/>
              </w:rPr>
              <w:t>《海南省红树林保护规定》第二十七条 违反本规定，在红树林自然保护区内引入外来物种的单位和个人，由县级以上人民政府林业主管部门责令改正，没收违法引入的外来物种，并处二万元以上十万元以下的罚款。</w:t>
            </w: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责令改正、没收违法引入的外来物种，罚款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不主动停止违法行为，已造成</w:t>
            </w:r>
            <w:r>
              <w:rPr>
                <w:rFonts w:hint="eastAsia" w:ascii="宋体" w:hAnsi="宋体" w:cs="Arial"/>
                <w:kern w:val="0"/>
                <w:szCs w:val="21"/>
              </w:rPr>
              <w:t>一定</w:t>
            </w:r>
            <w:r>
              <w:rPr>
                <w:rFonts w:hint="eastAsia" w:ascii="宋体" w:hAnsi="宋体"/>
                <w:szCs w:val="21"/>
              </w:rPr>
              <w:t>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没收违法引入的外来物种，并处二万元以上四万元以下的罚款。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责令改正、没收违法引入的外来物种，罚款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不停止违法行为，已造成较重社会危害后果的。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没收违法引入的外来物种，并处四万元以上六万元以下的罚款。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责令改正、没收违法引入的外来物种，罚款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不停止违法行为，已造成严重社会危害后果的。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没收违法引入的外来物种，并处六万元以上八万元以下的罚款。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 w:type="dxa"/>
            <w:vMerge w:val="continue"/>
            <w:tcMar>
              <w:left w:w="28" w:type="dxa"/>
              <w:right w:w="28" w:type="dxa"/>
            </w:tcMar>
            <w:vAlign w:val="center"/>
          </w:tcPr>
          <w:p>
            <w:pPr>
              <w:jc w:val="center"/>
              <w:rPr>
                <w:rFonts w:ascii="宋体" w:hAnsi="宋体"/>
                <w:szCs w:val="21"/>
              </w:rPr>
            </w:pPr>
          </w:p>
        </w:tc>
        <w:tc>
          <w:tcPr>
            <w:tcW w:w="1216" w:type="dxa"/>
            <w:vMerge w:val="continue"/>
            <w:tcMar>
              <w:left w:w="28" w:type="dxa"/>
              <w:right w:w="28" w:type="dxa"/>
            </w:tcMar>
            <w:vAlign w:val="center"/>
          </w:tcPr>
          <w:p>
            <w:pPr>
              <w:rPr>
                <w:rFonts w:ascii="宋体" w:hAnsi="宋体"/>
                <w:szCs w:val="21"/>
              </w:rPr>
            </w:pPr>
          </w:p>
        </w:tc>
        <w:tc>
          <w:tcPr>
            <w:tcW w:w="2928" w:type="dxa"/>
            <w:vMerge w:val="continue"/>
            <w:tcMar>
              <w:left w:w="28" w:type="dxa"/>
              <w:right w:w="28" w:type="dxa"/>
            </w:tcMar>
            <w:vAlign w:val="center"/>
          </w:tcPr>
          <w:p>
            <w:pPr>
              <w:rPr>
                <w:rFonts w:ascii="宋体" w:hAnsi="宋体"/>
                <w:szCs w:val="21"/>
              </w:rPr>
            </w:pPr>
          </w:p>
        </w:tc>
        <w:tc>
          <w:tcPr>
            <w:tcW w:w="96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6" w:type="dxa"/>
            <w:tcMar>
              <w:left w:w="28" w:type="dxa"/>
              <w:right w:w="28" w:type="dxa"/>
            </w:tcMar>
            <w:vAlign w:val="center"/>
          </w:tcPr>
          <w:p>
            <w:pPr>
              <w:rPr>
                <w:rFonts w:ascii="宋体" w:hAnsi="宋体"/>
                <w:szCs w:val="21"/>
              </w:rPr>
            </w:pPr>
            <w:r>
              <w:rPr>
                <w:rFonts w:hint="eastAsia" w:ascii="宋体" w:hAnsi="宋体"/>
                <w:szCs w:val="21"/>
              </w:rPr>
              <w:t>责令改正、没收违法引入的外来物种，罚款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不停止违法行为，已造成特别严重社会危害后果，情节特别严重的。</w:t>
            </w:r>
          </w:p>
        </w:tc>
        <w:tc>
          <w:tcPr>
            <w:tcW w:w="3065" w:type="dxa"/>
            <w:tcMar>
              <w:left w:w="28" w:type="dxa"/>
              <w:right w:w="28" w:type="dxa"/>
            </w:tcMar>
            <w:vAlign w:val="center"/>
          </w:tcPr>
          <w:p>
            <w:pPr>
              <w:rPr>
                <w:rFonts w:ascii="宋体" w:hAnsi="宋体"/>
                <w:szCs w:val="21"/>
              </w:rPr>
            </w:pPr>
            <w:r>
              <w:rPr>
                <w:rFonts w:hint="eastAsia" w:ascii="宋体" w:hAnsi="宋体"/>
                <w:szCs w:val="21"/>
              </w:rPr>
              <w:t>没收违法引入的外来物种，并处八万元以上十万元以下的罚款。</w:t>
            </w:r>
          </w:p>
        </w:tc>
      </w:tr>
    </w:tbl>
    <w:p>
      <w:pPr>
        <w:spacing w:line="590" w:lineRule="exact"/>
        <w:ind w:firstLine="600" w:firstLineChars="200"/>
        <w:rPr>
          <w:rFonts w:ascii="楷体_GB2312" w:hAnsi="宋体" w:eastAsia="楷体_GB2312"/>
          <w:b/>
          <w:sz w:val="30"/>
          <w:szCs w:val="30"/>
        </w:rPr>
      </w:pPr>
      <w:r>
        <w:rPr>
          <w:rFonts w:hint="eastAsia" w:ascii="楷体_GB2312" w:hAnsi="黑体" w:eastAsia="楷体_GB2312"/>
          <w:sz w:val="30"/>
          <w:szCs w:val="30"/>
        </w:rPr>
        <w:t>（六）违反湿地保护管理行为的行政处罚自由裁量细化基准（16种）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18"/>
        <w:gridCol w:w="2940"/>
        <w:gridCol w:w="952"/>
        <w:gridCol w:w="1594"/>
        <w:gridCol w:w="2341"/>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94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52"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3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6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20"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vMerge w:val="continue"/>
            <w:tcMar>
              <w:left w:w="28" w:type="dxa"/>
              <w:right w:w="28" w:type="dxa"/>
            </w:tcMar>
            <w:vAlign w:val="center"/>
          </w:tcPr>
          <w:p>
            <w:pPr>
              <w:jc w:val="center"/>
              <w:rPr>
                <w:rFonts w:ascii="宋体" w:hAnsi="宋体"/>
                <w:szCs w:val="21"/>
              </w:rPr>
            </w:pPr>
          </w:p>
        </w:tc>
        <w:tc>
          <w:tcPr>
            <w:tcW w:w="159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4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65"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建设项目擅自占用国家重要湿地的</w:t>
            </w:r>
          </w:p>
        </w:tc>
        <w:tc>
          <w:tcPr>
            <w:tcW w:w="2940" w:type="dxa"/>
            <w:vMerge w:val="restart"/>
            <w:tcMar>
              <w:left w:w="28" w:type="dxa"/>
              <w:right w:w="28" w:type="dxa"/>
            </w:tcMar>
            <w:vAlign w:val="center"/>
          </w:tcPr>
          <w:p>
            <w:pPr>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第五十二条 </w:t>
            </w:r>
            <w:r>
              <w:rPr>
                <w:rFonts w:hint="eastAsia" w:ascii="宋体" w:hAnsi="宋体" w:cs="仿宋_GB2312"/>
                <w:szCs w:val="21"/>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w:t>
            </w:r>
            <w:r>
              <w:rPr>
                <w:rFonts w:hint="eastAsia" w:ascii="宋体" w:hAnsi="宋体"/>
                <w:szCs w:val="21"/>
              </w:rPr>
              <w:t>法院强制执行。</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擅自占用国家湿地，主动纠正，未造成严重社会危害后果的。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责令停止违法行为，处占用湿地每平方米一千元以上三千元以下的罚款。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擅自占用国家湿地，责令改正后，未造成社会危害后果的。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擅自占用国家湿地，责令改正后，未造成严重社会危害后果的。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责令停止违法行为，处占用湿地每平方米五千元以上八千元以下的罚款。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擅自占用国家湿地，拒不改正或造成严重社会危害后果的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责令停止违法行为，处占用湿地每平方米八千元以上一万元以下的罚款。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擅自开（围）垦、填埋自然湿地的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 xml:space="preserve">第五十四条  </w:t>
            </w:r>
            <w:r>
              <w:rPr>
                <w:rFonts w:hint="eastAsia" w:ascii="宋体" w:hAnsi="宋体" w:cs="仿宋_GB2312"/>
                <w:szCs w:val="21"/>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擅自在一般湿地从事开（围）垦、填埋自然湿地的。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责令停止违法行为，没收违法所得，处未恢复湿地每平方米五百元以上一千元以下的罚款。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临时占用市县级重要湿地，逾期未按照湿地恢复方案及时恢复的。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责令停止违法行为，没收违法所得，处未恢复湿地每平方米一千元以上三千元以下的罚款。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临时占用省级重要湿地，逾期未按照湿地恢复方案及时恢复的。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责令停止违法行为，没收违法所得，处未恢复湿地每平方米三千元以上五千元以下的罚款。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临时占用国家重要湿地，逾期未按照湿地恢复方案及时恢复的。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责令停止违法行为，没收违法所得，处未恢复湿地每平方米一百三十元以上一百五十元以下的罚款。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擅自开（围）垦、填埋国家重要湿地的</w:t>
            </w:r>
          </w:p>
        </w:tc>
        <w:tc>
          <w:tcPr>
            <w:tcW w:w="2940" w:type="dxa"/>
            <w:vMerge w:val="restart"/>
            <w:tcMar>
              <w:left w:w="28" w:type="dxa"/>
              <w:right w:w="28" w:type="dxa"/>
            </w:tcMar>
            <w:vAlign w:val="center"/>
          </w:tcPr>
          <w:p>
            <w:pPr>
              <w:spacing w:line="290" w:lineRule="exact"/>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四条 违反本法规定，开（围）垦、填埋自然湿地的，由县级以上人民政府林业草原等有关主管部门按照职责分工责令停止违法行为，限期修复湿地或者采取其他补救措施，没收违法所得，……破坏国家重要湿地的，并按照破坏湿地面积，处每平方米一千元以上一万元以下罚款。</w:t>
            </w: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擅自破坏国家湿地，责令改正后，未造成社会危害后果的。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责令停止违法行为，没收违法所得，处破坏湿地每平方米三千元以上五千元以下的罚款。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擅自破坏国家湿地，责令改正后，未造成严重社会危害后果的。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责令停止违法行为，没收违法所得，处破坏湿地每平方米五千元以上八千元以下的罚款。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擅自破坏国家湿地，拒不改正或造成严重社会危害后果的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责令停止违法行为，没收违法所得，处破坏湿地每平方米八千元以上一万元以下的罚款。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排干自然湿地或者永久性截断自然湿地水源，未造成严重后果的</w:t>
            </w:r>
          </w:p>
        </w:tc>
        <w:tc>
          <w:tcPr>
            <w:tcW w:w="2940" w:type="dxa"/>
            <w:vMerge w:val="restart"/>
            <w:tcMar>
              <w:left w:w="28" w:type="dxa"/>
              <w:right w:w="28" w:type="dxa"/>
            </w:tcMar>
            <w:vAlign w:val="center"/>
          </w:tcPr>
          <w:p>
            <w:pPr>
              <w:shd w:val="solid" w:color="FFFFFF" w:fill="auto"/>
              <w:autoSpaceDN w:val="0"/>
              <w:spacing w:line="290" w:lineRule="exact"/>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第五十四条</w:t>
            </w:r>
            <w:r>
              <w:rPr>
                <w:rFonts w:hint="eastAsia" w:ascii="宋体" w:hAnsi="宋体" w:cs="仿宋_GB2312"/>
                <w:szCs w:val="21"/>
              </w:rPr>
              <w:t>第二款</w:t>
            </w:r>
            <w:r>
              <w:rPr>
                <w:rFonts w:hint="eastAsia" w:ascii="宋体" w:hAnsi="宋体"/>
                <w:szCs w:val="21"/>
              </w:rPr>
              <w:t xml:space="preserve"> 违反本法规定，排干自然湿地或者永久性截断自然湿地水源的，由县级以上人民政府林业草原主管部门责令停止违法行为，限期修复湿地或者采取其他补救措施，没收违法所得，并处五万元以上五十万元以下罚款。</w:t>
            </w: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排干一般湿地或者永久性截断一般湿地水源，限期内主动改正的，没有造成严重后果的。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责令停止违法行为，没收违法所得，并处五万元以上十五万元以下的罚款。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排干市县级重要湿地或者永久性截断市县级重要湿地水源，限期内主动改正的，没有造成严重后果的。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责令停止违法行为，没收违法所得，并处十五万元以上三十万元以下的罚款。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排干省级重要湿地或者永久性截断省级重要湿地水源，限期内主动改正的，没有造成严重后果的。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责令停止违法行为，没收违法所得，并处三十万元以上四十万元以下的罚款。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排干国家级重要湿地或者永久性截断国家级重要湿地水源，限期内主动改正的，没有造成严重后果的。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
                <w:szCs w:val="21"/>
              </w:rPr>
              <w:t>5</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排干自然湿地或者永久性截断自然湿地水源，造成严重后果的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第五十四条</w:t>
            </w:r>
            <w:r>
              <w:rPr>
                <w:rFonts w:hint="eastAsia" w:ascii="宋体" w:hAnsi="宋体" w:cs="仿宋_GB2312"/>
                <w:szCs w:val="21"/>
              </w:rPr>
              <w:t>第二款</w:t>
            </w:r>
            <w:r>
              <w:rPr>
                <w:rFonts w:hint="eastAsia" w:ascii="宋体" w:hAnsi="宋体"/>
                <w:szCs w:val="21"/>
              </w:rPr>
              <w:t xml:space="preserve"> 违反本法规定，排干自然湿地或者永久性截断自然湿地水源的，由县级以上人民政府林业草原主管部门责令停止违法行为，限期修复湿地或者采取其他补救措施，没收违法所得，……造成严重后果的，并处五十万元以上一百万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排干一般湿地或者永久性截断一般湿地水源，造成严重后果的。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责令停止违法行为，没收违法所得，并处五十万元以上六十五万元以下的罚款。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排干市县级重要湿地或者永久性截断市县级重要湿地水源，造成严重后果的。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责令停止违法行为，没收违法所得，并处六十五万元以上八十万元以下的罚款。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排干省级重要湿地或者永久性截断省级重要湿地水源，造成严重后果的。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责令停止违法行为，没收违法所得，并处八十万元以上九十万元以下的罚款。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排干国家级重要湿地或者永久性截断国家级重要湿地水源，造成严重后果的。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责令停止违法行为，没收违法所得，并处九十万元以上一百万元以下的罚款。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在红树林湿地内挖塘的</w:t>
            </w:r>
          </w:p>
        </w:tc>
        <w:tc>
          <w:tcPr>
            <w:tcW w:w="2940" w:type="dxa"/>
            <w:vMerge w:val="restart"/>
            <w:tcMar>
              <w:left w:w="28" w:type="dxa"/>
              <w:right w:w="28" w:type="dxa"/>
            </w:tcMar>
            <w:vAlign w:val="center"/>
          </w:tcPr>
          <w:p>
            <w:pPr>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第五十六条  </w:t>
            </w:r>
            <w:r>
              <w:rPr>
                <w:rFonts w:hint="eastAsia" w:ascii="宋体" w:hAnsi="宋体" w:cs="仿宋_GB2312"/>
                <w:szCs w:val="21"/>
              </w:rPr>
              <w:t>违反本法规定，在红树林湿地内挖塘的，由县级以上人民政府林业草原等有关主管部门</w:t>
            </w:r>
            <w:r>
              <w:rPr>
                <w:rFonts w:hint="eastAsia" w:ascii="宋体" w:hAnsi="宋体"/>
                <w:szCs w:val="21"/>
              </w:rPr>
              <w:t>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擅自在红树林湿地内挖塘的，限期内主动改正的，没有造成严重后果的。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责令停止违法行为，处占用湿地每平方米一千元以上三千元以下的罚款。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擅自在红树林湿地内挖塘的，限期内主动改正，没有造成严重后果的。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责令停止违法行为，处占用湿地每平方米三千元以上七千元以下的罚款。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擅自在红树林湿地内挖塘的，限期内不主动改正，造成严重后果的。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责令停止违法行为，处占用湿地每平方米七千元以上一万元以下的罚款。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
                <w:szCs w:val="21"/>
              </w:rPr>
              <w:t>7</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在红树林湿地内投放、种植妨碍红树林生长物种的，未造成严重后果的。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第五十六条</w:t>
            </w:r>
            <w:r>
              <w:rPr>
                <w:rFonts w:hint="eastAsia" w:ascii="宋体" w:hAnsi="宋体" w:cs="仿宋_GB2312"/>
                <w:szCs w:val="21"/>
              </w:rPr>
              <w:t>第二款</w:t>
            </w:r>
            <w:r>
              <w:rPr>
                <w:rFonts w:hint="eastAsia" w:ascii="宋体" w:hAnsi="宋体"/>
                <w:szCs w:val="21"/>
              </w:rPr>
              <w:t xml:space="preserve"> 违反本法规定，在红树林湿地内投放、种植妨碍红树林生长物种的，由县级以上人民政府林业草原主管部门责令停止违法行为，限期清理，处二万元以上十万元以下罚款。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在一般红树林湿地内投放、种植妨碍红树林生长物种的，未造成严重后果的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责令停止违法行为，处二万元以上四万元以下的罚款。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在市县级重要红树林湿地内投放、种植妨碍红树林生长物种的，未造成严重后果的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责令停止违法行为，处四万元以上六万元以下的罚款。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在省级重要红树林湿地内投放、种植妨碍红树林生长物种的，未造成严重后果的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在国家重要红树林湿地内投放、种植妨碍红树林生长物种的，未造成严重后果的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8</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在红树林湿地内投放、种植妨碍红树林生长物种的，造成严重后果的。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第五十六条</w:t>
            </w:r>
            <w:r>
              <w:rPr>
                <w:rFonts w:hint="eastAsia" w:ascii="宋体" w:hAnsi="宋体" w:cs="仿宋_GB2312"/>
                <w:szCs w:val="21"/>
              </w:rPr>
              <w:t>第二款</w:t>
            </w:r>
            <w:r>
              <w:rPr>
                <w:rFonts w:hint="eastAsia" w:ascii="宋体" w:hAnsi="宋体"/>
                <w:szCs w:val="21"/>
              </w:rPr>
              <w:t xml:space="preserve"> 违反本法规定，在红树林湿地内投放、种植妨碍红树林生长物种的，由县级以上人民政府林业草原主管部门责令停止违法行为，限期清理……，造成严重后果的，处十万元以上一百万元以下罚款。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在一般红树林湿地内投放、种植妨碍红树林生长物种的，造成严重后果的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在市县级重要红树林湿地内投放、种植妨碍红树林生长物种的，造成严重后果的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在省级重要红树林湿地内投放、种植妨碍红树林生长物种的，造成严重后果的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责令停止违法行为，处五十万元以上八十万元以下的罚款。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在国家重要红树林湿地内投放、种植妨碍红树林生长物种的，造成严重后果的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处八十万元以上一百万元以下的罚款。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9</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擅自开采泥炭的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szCs w:val="21"/>
              </w:rPr>
              <w:t>第五十七条  </w:t>
            </w:r>
            <w:r>
              <w:rPr>
                <w:rFonts w:hint="eastAsia" w:ascii="宋体" w:hAnsi="宋体" w:cs="仿宋_GB2312"/>
                <w:szCs w:val="21"/>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限期内主动改正的，采挖泥炭体积50立方米以下的。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责令停止违法行为，没收违法所得，处每立方米两千万元以上五千元以下的罚款。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限期内主动改正的，采挖泥炭体积50立方米以上100立方米以下的。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责令停止违法行为，没收违法所得，处每立方米五千万元以上八千元以下的罚款。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责令停止违法行为，没收违法所得，罚款</w:t>
            </w:r>
          </w:p>
        </w:tc>
        <w:tc>
          <w:tcPr>
            <w:tcW w:w="2341" w:type="dxa"/>
            <w:tcMar>
              <w:left w:w="28" w:type="dxa"/>
              <w:right w:w="28" w:type="dxa"/>
            </w:tcMar>
            <w:vAlign w:val="center"/>
          </w:tcPr>
          <w:p>
            <w:pPr>
              <w:rPr>
                <w:rFonts w:ascii="宋体" w:hAnsi="宋体"/>
                <w:szCs w:val="21"/>
              </w:rPr>
            </w:pPr>
            <w:r>
              <w:rPr>
                <w:rFonts w:hint="eastAsia" w:ascii="宋体" w:hAnsi="宋体"/>
                <w:szCs w:val="21"/>
              </w:rPr>
              <w:t>采挖泥炭体积100立方米以上的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责令停止违法行为，没收违法所得，处每立方米八千万元以上一万元以下的罚款。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
                <w:szCs w:val="21"/>
              </w:rPr>
              <w:t>10</w:t>
            </w:r>
          </w:p>
        </w:tc>
        <w:tc>
          <w:tcPr>
            <w:tcW w:w="1218" w:type="dxa"/>
            <w:vMerge w:val="restart"/>
            <w:tcMar>
              <w:left w:w="28" w:type="dxa"/>
              <w:right w:w="28" w:type="dxa"/>
            </w:tcMar>
            <w:vAlign w:val="center"/>
          </w:tcPr>
          <w:p>
            <w:pPr>
              <w:rPr>
                <w:rFonts w:ascii="宋体" w:hAnsi="宋体"/>
                <w:szCs w:val="21"/>
              </w:rPr>
            </w:pPr>
            <w:r>
              <w:rPr>
                <w:rFonts w:hint="eastAsia" w:ascii="宋体" w:hAnsi="宋体" w:cs="仿宋_GB2312"/>
                <w:szCs w:val="21"/>
              </w:rPr>
              <w:t>未编制修复方案修复湿地或者未按照修复方案修复湿地</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》第五十八条  </w:t>
            </w:r>
            <w:r>
              <w:rPr>
                <w:rFonts w:hint="eastAsia" w:ascii="宋体" w:hAnsi="宋体" w:cs="宋体"/>
                <w:szCs w:val="21"/>
              </w:rPr>
              <w:t>违反本法规定，未编制修复方案修复湿地或者</w:t>
            </w:r>
            <w:r>
              <w:rPr>
                <w:rFonts w:hint="eastAsia" w:ascii="宋体" w:hAnsi="宋体" w:cs="仿宋_GB2312"/>
                <w:szCs w:val="21"/>
              </w:rPr>
              <w:t>未按照修复方案修复湿地，造成湿地破坏的，由省级以上人民政府林业草原主管部门责令改正，处十万元以上一百万元以下罚款。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41" w:type="dxa"/>
            <w:tcMar>
              <w:left w:w="28" w:type="dxa"/>
              <w:right w:w="28" w:type="dxa"/>
            </w:tcMar>
            <w:vAlign w:val="center"/>
          </w:tcPr>
          <w:p>
            <w:pPr>
              <w:rPr>
                <w:rFonts w:ascii="宋体" w:hAnsi="宋体"/>
                <w:szCs w:val="21"/>
              </w:rPr>
            </w:pPr>
            <w:r>
              <w:rPr>
                <w:rFonts w:hint="eastAsia" w:ascii="宋体" w:hAnsi="宋体"/>
                <w:szCs w:val="21"/>
              </w:rPr>
              <w:t>未按照修复方案修复湿地，未造成严重破坏的。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41" w:type="dxa"/>
            <w:tcMar>
              <w:left w:w="28" w:type="dxa"/>
              <w:right w:w="28" w:type="dxa"/>
            </w:tcMar>
            <w:vAlign w:val="center"/>
          </w:tcPr>
          <w:p>
            <w:pPr>
              <w:rPr>
                <w:rFonts w:ascii="宋体" w:hAnsi="宋体"/>
                <w:szCs w:val="21"/>
              </w:rPr>
            </w:pPr>
            <w:r>
              <w:rPr>
                <w:rFonts w:hint="eastAsia" w:ascii="宋体" w:hAnsi="宋体"/>
                <w:szCs w:val="21"/>
              </w:rPr>
              <w:t>未按照修复方案修复湿地，造成严重破坏的或未编制修复方案修复湿地，未造成严重破坏的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责令改正，处三十万元以上七十万元以下的罚款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41" w:type="dxa"/>
            <w:tcMar>
              <w:left w:w="28" w:type="dxa"/>
              <w:right w:w="28" w:type="dxa"/>
            </w:tcMar>
            <w:vAlign w:val="center"/>
          </w:tcPr>
          <w:p>
            <w:pPr>
              <w:rPr>
                <w:rFonts w:ascii="宋体" w:hAnsi="宋体"/>
                <w:szCs w:val="21"/>
              </w:rPr>
            </w:pPr>
            <w:r>
              <w:rPr>
                <w:rFonts w:hint="eastAsia" w:ascii="宋体" w:hAnsi="宋体"/>
                <w:szCs w:val="21"/>
              </w:rPr>
              <w:t>未编制修复方案修复湿地，造成严重破坏的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责令改正，处七十万元以上一百万元以下的罚款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
                <w:szCs w:val="21"/>
              </w:rPr>
              <w:t>11</w:t>
            </w:r>
          </w:p>
        </w:tc>
        <w:tc>
          <w:tcPr>
            <w:tcW w:w="1218" w:type="dxa"/>
            <w:vMerge w:val="restart"/>
            <w:tcMar>
              <w:left w:w="28" w:type="dxa"/>
              <w:right w:w="28" w:type="dxa"/>
            </w:tcMar>
            <w:vAlign w:val="center"/>
          </w:tcPr>
          <w:p>
            <w:pPr>
              <w:widowControl/>
              <w:shd w:val="clear" w:color="auto" w:fill="FFFFFF"/>
              <w:rPr>
                <w:rFonts w:ascii="宋体" w:hAnsi="宋体" w:cs="仿宋_GB2312"/>
                <w:szCs w:val="21"/>
              </w:rPr>
            </w:pPr>
            <w:r>
              <w:rPr>
                <w:rFonts w:hint="eastAsia" w:ascii="宋体" w:hAnsi="宋体" w:cs="仿宋_GB2312"/>
                <w:kern w:val="0"/>
                <w:szCs w:val="21"/>
                <w:shd w:val="clear" w:color="auto" w:fill="FFFFFF"/>
              </w:rPr>
              <w:t>第六十条  </w:t>
            </w:r>
            <w:r>
              <w:rPr>
                <w:rFonts w:hint="eastAsia" w:ascii="宋体" w:hAnsi="宋体" w:cs="宋体"/>
                <w:kern w:val="0"/>
                <w:szCs w:val="21"/>
                <w:shd w:val="clear" w:color="auto" w:fill="FFFFFF"/>
              </w:rPr>
              <w:t>违反本法规定，拒绝、阻碍县级以上人民政府有关部门依法进行的监督检查的，处二万元以上二十万元以下罚款；情节严重的，可以责令停产停业整顿。</w:t>
            </w:r>
          </w:p>
        </w:tc>
        <w:tc>
          <w:tcPr>
            <w:tcW w:w="2940" w:type="dxa"/>
            <w:vMerge w:val="restart"/>
            <w:tcMar>
              <w:left w:w="28" w:type="dxa"/>
              <w:right w:w="28" w:type="dxa"/>
            </w:tcMar>
            <w:vAlign w:val="center"/>
          </w:tcPr>
          <w:p>
            <w:pPr>
              <w:widowControl/>
              <w:shd w:val="clear" w:color="auto" w:fill="FFFFFF"/>
              <w:rPr>
                <w:rFonts w:ascii="宋体" w:hAnsi="宋体" w:cs="仿宋_GB2312"/>
                <w:szCs w:val="21"/>
              </w:rPr>
            </w:pPr>
            <w:r>
              <w:rPr>
                <w:rFonts w:hint="eastAsia" w:ascii="宋体" w:hAnsi="宋体" w:cs="仿宋_GB2312"/>
                <w:szCs w:val="21"/>
              </w:rPr>
              <w:t>《</w:t>
            </w:r>
            <w:r>
              <w:rPr>
                <w:rFonts w:hint="eastAsia" w:ascii="宋体" w:hAnsi="宋体" w:cs="仿宋_GB2312"/>
                <w:kern w:val="0"/>
                <w:szCs w:val="21"/>
                <w:shd w:val="clear" w:color="auto" w:fill="FFFFFF"/>
              </w:rPr>
              <w:t>中华人民共和国湿地保护法</w:t>
            </w:r>
            <w:r>
              <w:rPr>
                <w:rFonts w:hint="eastAsia" w:ascii="宋体" w:hAnsi="宋体" w:cs="仿宋_GB2312"/>
                <w:szCs w:val="21"/>
              </w:rPr>
              <w:t>》</w:t>
            </w:r>
            <w:r>
              <w:rPr>
                <w:rFonts w:hint="eastAsia" w:ascii="宋体" w:hAnsi="宋体" w:cs="仿宋_GB2312"/>
                <w:kern w:val="0"/>
                <w:szCs w:val="21"/>
                <w:shd w:val="clear" w:color="auto" w:fill="FFFFFF"/>
              </w:rPr>
              <w:t>第六十条  </w:t>
            </w:r>
            <w:r>
              <w:rPr>
                <w:rFonts w:hint="eastAsia" w:ascii="宋体" w:hAnsi="宋体" w:cs="宋体"/>
                <w:kern w:val="0"/>
                <w:szCs w:val="21"/>
                <w:shd w:val="clear" w:color="auto" w:fill="FFFFFF"/>
              </w:rPr>
              <w:t>违反本法规定，拒绝、阻碍县级以上人民政府有关部门依法进行的监督检查的，处二万元以上二十万元以下罚款；情节严重的，可以责令停产停业整顿。</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szCs w:val="21"/>
              </w:rPr>
              <w:t>拒绝</w:t>
            </w:r>
            <w:r>
              <w:rPr>
                <w:rFonts w:hint="eastAsia" w:ascii="宋体" w:hAnsi="宋体" w:cs="仿宋_GB2312"/>
                <w:kern w:val="0"/>
                <w:szCs w:val="21"/>
                <w:shd w:val="clear" w:color="auto" w:fill="FFFFFF"/>
              </w:rPr>
              <w:t>县级以上人民政府有关部门依法进行的监督检查的</w:t>
            </w:r>
          </w:p>
        </w:tc>
        <w:tc>
          <w:tcPr>
            <w:tcW w:w="3065" w:type="dxa"/>
            <w:tcMar>
              <w:left w:w="28" w:type="dxa"/>
              <w:right w:w="28" w:type="dxa"/>
            </w:tcMar>
            <w:vAlign w:val="center"/>
          </w:tcPr>
          <w:p>
            <w:pPr>
              <w:rPr>
                <w:rFonts w:ascii="宋体" w:hAnsi="宋体"/>
                <w:szCs w:val="21"/>
              </w:rPr>
            </w:pPr>
            <w:r>
              <w:rPr>
                <w:rFonts w:hint="eastAsia" w:ascii="宋体" w:hAnsi="宋体"/>
                <w:szCs w:val="21"/>
              </w:rPr>
              <w:t>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cs="仿宋_GB2312"/>
                <w:kern w:val="0"/>
                <w:szCs w:val="21"/>
                <w:shd w:val="clear" w:color="auto" w:fill="FFFFFF"/>
              </w:rPr>
              <w:t>阻碍县级以上人民政府有关部门依法进行的监督检查，情节不严重的</w:t>
            </w:r>
          </w:p>
        </w:tc>
        <w:tc>
          <w:tcPr>
            <w:tcW w:w="3065" w:type="dxa"/>
            <w:tcMar>
              <w:left w:w="28" w:type="dxa"/>
              <w:right w:w="28" w:type="dxa"/>
            </w:tcMar>
            <w:vAlign w:val="center"/>
          </w:tcPr>
          <w:p>
            <w:pPr>
              <w:rPr>
                <w:rFonts w:ascii="宋体" w:hAnsi="宋体"/>
                <w:szCs w:val="21"/>
              </w:rPr>
            </w:pPr>
            <w:r>
              <w:rPr>
                <w:rFonts w:hint="eastAsia" w:ascii="宋体" w:hAnsi="宋体"/>
                <w:szCs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责令停产停业整顿、罚款</w:t>
            </w:r>
          </w:p>
        </w:tc>
        <w:tc>
          <w:tcPr>
            <w:tcW w:w="2341" w:type="dxa"/>
            <w:tcMar>
              <w:left w:w="28" w:type="dxa"/>
              <w:right w:w="28" w:type="dxa"/>
            </w:tcMar>
            <w:vAlign w:val="center"/>
          </w:tcPr>
          <w:p>
            <w:pPr>
              <w:rPr>
                <w:rFonts w:ascii="宋体" w:hAnsi="宋体"/>
                <w:szCs w:val="21"/>
              </w:rPr>
            </w:pPr>
            <w:r>
              <w:rPr>
                <w:rFonts w:hint="eastAsia" w:ascii="宋体" w:hAnsi="宋体" w:cs="仿宋_GB2312"/>
                <w:kern w:val="0"/>
                <w:szCs w:val="21"/>
                <w:shd w:val="clear" w:color="auto" w:fill="FFFFFF"/>
              </w:rPr>
              <w:t>采取聚众、暴力等恶劣方式阻碍县级以上人民政府有关部门依法进行的监督检查的。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处十五万元以上二十万元以下的罚款，并</w:t>
            </w:r>
            <w:r>
              <w:rPr>
                <w:rFonts w:hint="eastAsia" w:ascii="宋体" w:hAnsi="宋体" w:cs="仿宋_GB2312"/>
                <w:kern w:val="0"/>
                <w:szCs w:val="21"/>
                <w:shd w:val="clear" w:color="auto" w:fill="FFFFFF"/>
              </w:rPr>
              <w:t>责令停产停业整顿</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12</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擅自移动或者破坏重要湿地保护标志的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szCs w:val="21"/>
              </w:rPr>
              <w:t>《海南省湿地保护条例》第四条 违反本条例第十九条第二款规定，擅自移动或者破坏重要湿地保护标志的，由市、县、自治县人民政府有关湿地主管部门责令改正，可以处五百元以上两千元以下的罚款；情节严重的，处两千元以上五千元以下的罚款；造成损失的，应当予以赔偿。</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41" w:type="dxa"/>
            <w:tcMar>
              <w:left w:w="28" w:type="dxa"/>
              <w:right w:w="28" w:type="dxa"/>
            </w:tcMar>
            <w:vAlign w:val="center"/>
          </w:tcPr>
          <w:p>
            <w:pPr>
              <w:rPr>
                <w:rFonts w:ascii="宋体" w:hAnsi="宋体"/>
                <w:szCs w:val="21"/>
              </w:rPr>
            </w:pPr>
            <w:r>
              <w:rPr>
                <w:rFonts w:hint="eastAsia" w:ascii="宋体" w:hAnsi="宋体"/>
                <w:szCs w:val="21"/>
              </w:rPr>
              <w:t>不主动纠正，已造成</w:t>
            </w:r>
            <w:r>
              <w:rPr>
                <w:rFonts w:hint="eastAsia" w:ascii="宋体" w:hAnsi="宋体" w:cs="Arial"/>
                <w:kern w:val="0"/>
                <w:szCs w:val="21"/>
              </w:rPr>
              <w:t>一定</w:t>
            </w:r>
            <w:r>
              <w:rPr>
                <w:rFonts w:hint="eastAsia" w:ascii="宋体" w:hAnsi="宋体"/>
                <w:szCs w:val="21"/>
              </w:rPr>
              <w:t>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41" w:type="dxa"/>
            <w:tcMar>
              <w:left w:w="28" w:type="dxa"/>
              <w:right w:w="28" w:type="dxa"/>
            </w:tcMar>
            <w:vAlign w:val="center"/>
          </w:tcPr>
          <w:p>
            <w:pPr>
              <w:rPr>
                <w:rFonts w:ascii="宋体" w:hAnsi="宋体"/>
                <w:szCs w:val="21"/>
              </w:rPr>
            </w:pPr>
            <w:r>
              <w:rPr>
                <w:rFonts w:hint="eastAsia" w:ascii="宋体" w:hAnsi="宋体"/>
                <w:szCs w:val="21"/>
              </w:rPr>
              <w:t>不主动纠正，已造成较重社会危害后果的。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责令改正，处二千元以上三千元以下的罚款。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责令改正，罚款</w:t>
            </w:r>
          </w:p>
          <w:p>
            <w:pPr>
              <w:rPr>
                <w:rFonts w:ascii="宋体" w:hAnsi="宋体"/>
                <w:szCs w:val="21"/>
              </w:rPr>
            </w:pPr>
          </w:p>
        </w:tc>
        <w:tc>
          <w:tcPr>
            <w:tcW w:w="2341" w:type="dxa"/>
            <w:tcMar>
              <w:left w:w="28" w:type="dxa"/>
              <w:right w:w="28" w:type="dxa"/>
            </w:tcMar>
            <w:vAlign w:val="center"/>
          </w:tcPr>
          <w:p>
            <w:pPr>
              <w:rPr>
                <w:rFonts w:ascii="宋体" w:hAnsi="宋体"/>
                <w:szCs w:val="21"/>
              </w:rPr>
            </w:pPr>
            <w:r>
              <w:rPr>
                <w:rFonts w:hint="eastAsia" w:ascii="宋体" w:hAnsi="宋体"/>
                <w:szCs w:val="21"/>
              </w:rPr>
              <w:t>不主动纠正，已造成严重社会危害后果的。</w:t>
            </w:r>
          </w:p>
        </w:tc>
        <w:tc>
          <w:tcPr>
            <w:tcW w:w="3065" w:type="dxa"/>
            <w:tcMar>
              <w:left w:w="28" w:type="dxa"/>
              <w:right w:w="28" w:type="dxa"/>
            </w:tcMar>
            <w:vAlign w:val="center"/>
          </w:tcPr>
          <w:p>
            <w:pPr>
              <w:rPr>
                <w:rFonts w:ascii="宋体" w:hAnsi="宋体"/>
                <w:szCs w:val="21"/>
              </w:rPr>
            </w:pPr>
            <w:r>
              <w:rPr>
                <w:rFonts w:hint="eastAsia" w:ascii="宋体" w:hAnsi="宋体"/>
                <w:szCs w:val="21"/>
              </w:rPr>
              <w:t>责令改正，处三千元以上五千元以下的罚款。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13</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建设项目擅自占用湿地的</w:t>
            </w:r>
          </w:p>
        </w:tc>
        <w:tc>
          <w:tcPr>
            <w:tcW w:w="2940" w:type="dxa"/>
            <w:vMerge w:val="restart"/>
            <w:tcMar>
              <w:left w:w="28" w:type="dxa"/>
              <w:right w:w="28" w:type="dxa"/>
            </w:tcMar>
            <w:vAlign w:val="center"/>
          </w:tcPr>
          <w:p>
            <w:pPr>
              <w:rPr>
                <w:rFonts w:ascii="宋体" w:hAnsi="宋体"/>
                <w:szCs w:val="21"/>
              </w:rPr>
            </w:pPr>
            <w:r>
              <w:rPr>
                <w:rFonts w:hint="eastAsia" w:ascii="宋体" w:hAnsi="宋体"/>
                <w:szCs w:val="21"/>
              </w:rPr>
              <w:t>《海南省湿地保护条例》第四十一条 违反本条例第二十二条规定，擅自占用湿地的，市、县、自治县人民政府有关湿地主管部门应当责令停止违法行为、限期恢复原状或者采取其他补救措施，处占用湿地每平方米一百五十元以上五百元以下的罚款。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擅自占用一般湿地，尚未构成犯罪的。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责令停止违法行为，处占用湿地每平方米一百五十元以上二百元以下的罚款。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擅自占用市县级重要湿地，尚未构成犯罪的。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责令停止违法行为，处占用湿地每平方米二百元以上三百元以下的罚款。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责令停止违法行为，罚款</w:t>
            </w:r>
          </w:p>
        </w:tc>
        <w:tc>
          <w:tcPr>
            <w:tcW w:w="2341" w:type="dxa"/>
            <w:tcMar>
              <w:left w:w="28" w:type="dxa"/>
              <w:right w:w="28" w:type="dxa"/>
            </w:tcMar>
            <w:vAlign w:val="center"/>
          </w:tcPr>
          <w:p>
            <w:pPr>
              <w:rPr>
                <w:rFonts w:ascii="宋体" w:hAnsi="宋体"/>
                <w:szCs w:val="21"/>
              </w:rPr>
            </w:pPr>
            <w:r>
              <w:rPr>
                <w:rFonts w:hint="eastAsia" w:ascii="宋体" w:hAnsi="宋体"/>
                <w:szCs w:val="21"/>
              </w:rPr>
              <w:t>擅自占用省级重要湿地，尚未构成犯罪的。</w:t>
            </w:r>
          </w:p>
        </w:tc>
        <w:tc>
          <w:tcPr>
            <w:tcW w:w="3065" w:type="dxa"/>
            <w:tcMar>
              <w:left w:w="28" w:type="dxa"/>
              <w:right w:w="28" w:type="dxa"/>
            </w:tcMar>
            <w:vAlign w:val="center"/>
          </w:tcPr>
          <w:p>
            <w:pPr>
              <w:rPr>
                <w:rFonts w:ascii="宋体" w:hAnsi="宋体"/>
                <w:szCs w:val="21"/>
              </w:rPr>
            </w:pPr>
            <w:r>
              <w:rPr>
                <w:rFonts w:hint="eastAsia" w:ascii="宋体" w:hAnsi="宋体"/>
                <w:szCs w:val="21"/>
              </w:rPr>
              <w:t>责令停止违法行为，处占用湿地每平方米三百元以上四百元以下的罚款。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14</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临时占用湿地期限届满后，用地单位或者个人未按照湿地恢复方案及时恢复的</w:t>
            </w:r>
          </w:p>
        </w:tc>
        <w:tc>
          <w:tcPr>
            <w:tcW w:w="2940"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szCs w:val="21"/>
              </w:rPr>
              <w:t>《海南省湿地保护条例》第四十二条 违反本条例第二十五条第二款规定，临时占用湿地期限届满后，用地单位或者个人未按照湿地恢复方案及时恢复的，市、县、自治县人民政府有关湿地主管部门应当责令限期恢复；逾期未恢复的，处未恢复湿地每平方米五十元以上一百五十元以下的罚款。</w:t>
            </w: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临时占用一般湿地，逾期未按照湿地恢复方案及时恢复的。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处未恢复湿地每平方米五十元以上八十元以下的罚款。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临时占用市县级重要湿地，逾期未按照湿地恢复方案及时恢复的。</w:t>
            </w:r>
          </w:p>
        </w:tc>
        <w:tc>
          <w:tcPr>
            <w:tcW w:w="3065"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处未恢复湿地每平方米八十元以上一百元以下的罚款。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临时占用省级重要湿地，逾期未按照湿地恢复方案及时恢复的。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处未恢复湿地每平方米一百元以上一百三十元以下的罚款。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rPr>
                <w:rFonts w:ascii="宋体" w:hAnsi="宋体"/>
                <w:szCs w:val="21"/>
              </w:rPr>
            </w:pPr>
          </w:p>
        </w:tc>
        <w:tc>
          <w:tcPr>
            <w:tcW w:w="2940" w:type="dxa"/>
            <w:vMerge w:val="continue"/>
            <w:tcMar>
              <w:left w:w="28" w:type="dxa"/>
              <w:right w:w="28" w:type="dxa"/>
            </w:tcMar>
            <w:vAlign w:val="center"/>
          </w:tcPr>
          <w:p>
            <w:pPr>
              <w:rPr>
                <w:rFonts w:ascii="宋体" w:hAnsi="宋体"/>
                <w:szCs w:val="21"/>
              </w:rPr>
            </w:pPr>
          </w:p>
        </w:tc>
        <w:tc>
          <w:tcPr>
            <w:tcW w:w="952"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rPr>
                <w:rFonts w:ascii="宋体" w:hAnsi="宋体"/>
                <w:szCs w:val="21"/>
              </w:rPr>
            </w:pPr>
            <w:r>
              <w:rPr>
                <w:rFonts w:hint="eastAsia" w:ascii="宋体" w:hAnsi="宋体"/>
                <w:szCs w:val="21"/>
              </w:rPr>
              <w:t>罚款</w:t>
            </w:r>
          </w:p>
        </w:tc>
        <w:tc>
          <w:tcPr>
            <w:tcW w:w="2341" w:type="dxa"/>
            <w:tcMar>
              <w:left w:w="28" w:type="dxa"/>
              <w:right w:w="28" w:type="dxa"/>
            </w:tcMar>
            <w:vAlign w:val="center"/>
          </w:tcPr>
          <w:p>
            <w:pPr>
              <w:rPr>
                <w:rFonts w:ascii="宋体" w:hAnsi="宋体"/>
                <w:szCs w:val="21"/>
              </w:rPr>
            </w:pPr>
            <w:r>
              <w:rPr>
                <w:rFonts w:hint="eastAsia" w:ascii="宋体" w:hAnsi="宋体"/>
                <w:szCs w:val="21"/>
              </w:rPr>
              <w:t>临时占用国家重要湿地，逾期未按照湿地恢复方案及时恢复的。</w:t>
            </w:r>
          </w:p>
        </w:tc>
        <w:tc>
          <w:tcPr>
            <w:tcW w:w="3065" w:type="dxa"/>
            <w:tcMar>
              <w:left w:w="28" w:type="dxa"/>
              <w:right w:w="28" w:type="dxa"/>
            </w:tcMar>
            <w:vAlign w:val="center"/>
          </w:tcPr>
          <w:p>
            <w:pPr>
              <w:rPr>
                <w:rFonts w:ascii="宋体" w:hAnsi="宋体"/>
                <w:szCs w:val="21"/>
              </w:rPr>
            </w:pPr>
            <w:r>
              <w:rPr>
                <w:rFonts w:hint="eastAsia" w:ascii="宋体" w:hAnsi="宋体"/>
                <w:szCs w:val="21"/>
              </w:rPr>
              <w:t>处未恢复湿地每平方米一百三十元以上一百五十元以下的罚款。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15</w:t>
            </w:r>
          </w:p>
        </w:tc>
        <w:tc>
          <w:tcPr>
            <w:tcW w:w="1218" w:type="dxa"/>
            <w:vMerge w:val="restart"/>
            <w:tcMar>
              <w:left w:w="28" w:type="dxa"/>
              <w:right w:w="28" w:type="dxa"/>
            </w:tcMar>
            <w:vAlign w:val="center"/>
          </w:tcPr>
          <w:p>
            <w:pPr>
              <w:spacing w:line="290" w:lineRule="exact"/>
              <w:rPr>
                <w:rFonts w:ascii="宋体" w:hAnsi="宋体"/>
                <w:szCs w:val="21"/>
              </w:rPr>
            </w:pPr>
            <w:r>
              <w:rPr>
                <w:rFonts w:hint="eastAsia" w:ascii="宋体" w:hAnsi="宋体"/>
                <w:szCs w:val="21"/>
              </w:rPr>
              <w:t>擅自在湿地从事开（围）垦、挖砂、取土、采矿、烧荒等活动的</w:t>
            </w:r>
          </w:p>
        </w:tc>
        <w:tc>
          <w:tcPr>
            <w:tcW w:w="2940" w:type="dxa"/>
            <w:vMerge w:val="restart"/>
            <w:tcMar>
              <w:left w:w="28" w:type="dxa"/>
              <w:right w:w="28" w:type="dxa"/>
            </w:tcMar>
            <w:vAlign w:val="center"/>
          </w:tcPr>
          <w:p>
            <w:pPr>
              <w:shd w:val="solid" w:color="FFFFFF" w:fill="auto"/>
              <w:autoSpaceDN w:val="0"/>
              <w:spacing w:line="290" w:lineRule="exact"/>
              <w:rPr>
                <w:rFonts w:ascii="宋体" w:hAnsi="宋体"/>
                <w:szCs w:val="21"/>
              </w:rPr>
            </w:pPr>
            <w:r>
              <w:rPr>
                <w:rFonts w:hint="eastAsia" w:ascii="宋体" w:hAnsi="宋体"/>
                <w:szCs w:val="21"/>
              </w:rPr>
              <w:t>《海南省湿地保护条例》第四十三条第一款 违反本条例第二十七条规定，擅自在湿地从事开（围）垦、挖砂、取土、采矿、烧荒等活动的，市、县、自治县人民政府有关湿地主管部门应当责令停止违法行为，限期恢复原状或者采取其他补救措施，有违法所得的，没收违法所得，并处二千元以上五万元以下的罚款；造成严重后果的，处五万元以上五十万元以下的罚款。</w:t>
            </w:r>
          </w:p>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擅自在一般湿地从事开（围）垦、挖砂、取土、采矿、烧荒等活动，尚未构成犯罪的。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没收违法所得，并处二千元以上二万元以下的罚款。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擅自在市县级重要湿地从事开（围）垦、挖砂、取土、采矿、烧荒等活动，尚未构成犯罪的。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没收违法所得，并处二万元以上五万元以下的罚款。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擅自在省级重要湿地从事开（围）垦、挖砂、取土、采矿、烧荒等活动，尚未构成犯罪的。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没收违法所得，并处五万元以上二十万元以下的罚款。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限期改正、没收违法所得，罚款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擅自在国家重要湿地从事开（围）垦、挖砂、取土、采矿、烧荒等活动，或造成严重后果的。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没收违法所得，并处二十万元以上五十万元以下的罚款。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16</w:t>
            </w:r>
          </w:p>
        </w:tc>
        <w:tc>
          <w:tcPr>
            <w:tcW w:w="1218" w:type="dxa"/>
            <w:vMerge w:val="restart"/>
            <w:tcMar>
              <w:left w:w="28" w:type="dxa"/>
              <w:right w:w="28" w:type="dxa"/>
            </w:tcMar>
            <w:vAlign w:val="center"/>
          </w:tcPr>
          <w:p>
            <w:pPr>
              <w:spacing w:line="290" w:lineRule="exact"/>
              <w:rPr>
                <w:rFonts w:ascii="宋体" w:hAnsi="宋体"/>
                <w:szCs w:val="21"/>
              </w:rPr>
            </w:pPr>
            <w:r>
              <w:rPr>
                <w:rFonts w:hint="eastAsia" w:ascii="宋体" w:hAnsi="宋体"/>
                <w:szCs w:val="21"/>
              </w:rPr>
              <w:t>破坏湿地保护监测设施及场地的</w:t>
            </w:r>
          </w:p>
        </w:tc>
        <w:tc>
          <w:tcPr>
            <w:tcW w:w="2940" w:type="dxa"/>
            <w:vMerge w:val="restart"/>
            <w:tcMar>
              <w:left w:w="28" w:type="dxa"/>
              <w:right w:w="28" w:type="dxa"/>
            </w:tcMar>
            <w:vAlign w:val="center"/>
          </w:tcPr>
          <w:p>
            <w:pPr>
              <w:shd w:val="solid" w:color="FFFFFF" w:fill="auto"/>
              <w:autoSpaceDN w:val="0"/>
              <w:spacing w:line="290" w:lineRule="exact"/>
              <w:rPr>
                <w:rFonts w:ascii="宋体" w:hAnsi="宋体"/>
                <w:szCs w:val="21"/>
              </w:rPr>
            </w:pPr>
            <w:r>
              <w:rPr>
                <w:rFonts w:hint="eastAsia" w:ascii="宋体" w:hAnsi="宋体"/>
                <w:szCs w:val="21"/>
              </w:rPr>
              <w:t>《海南省湿地保护条例》第四十三条第二款 违反本条例第二十七条规定，破坏湿地保护监测设施及场地的，市、县、自治县人民政府有关湿地主管部门应当责令停止违法行为，限期恢复原状，并按设施及场地实际受损价值处一倍以上三倍以下的罚款。</w:t>
            </w: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轻微违法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破坏一般湿地保护监测设施及场地的。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限期改正，按设施及场地实际受损价值处一倍的罚款。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破坏市县级重要湿地保护监测设施及场地的。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限期改正，按设施及场地实际受损价值处二倍的罚款。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限期改正、罚款</w:t>
            </w:r>
          </w:p>
        </w:tc>
        <w:tc>
          <w:tcPr>
            <w:tcW w:w="2341" w:type="dxa"/>
            <w:tcMar>
              <w:left w:w="28" w:type="dxa"/>
              <w:right w:w="28" w:type="dxa"/>
            </w:tcMar>
            <w:vAlign w:val="center"/>
          </w:tcPr>
          <w:p>
            <w:pPr>
              <w:spacing w:line="290" w:lineRule="exact"/>
              <w:rPr>
                <w:rFonts w:ascii="宋体" w:hAnsi="宋体"/>
                <w:szCs w:val="21"/>
              </w:rPr>
            </w:pPr>
            <w:r>
              <w:rPr>
                <w:rFonts w:hint="eastAsia" w:ascii="宋体" w:hAnsi="宋体"/>
                <w:szCs w:val="21"/>
              </w:rPr>
              <w:t>破坏省级重要湿地保护监测设施及场地的。</w:t>
            </w:r>
          </w:p>
        </w:tc>
        <w:tc>
          <w:tcPr>
            <w:tcW w:w="3065"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限期改正，按设施及场地实际受损价值处三倍的罚款。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0" w:type="dxa"/>
            <w:vMerge w:val="continue"/>
            <w:tcMar>
              <w:left w:w="28" w:type="dxa"/>
              <w:right w:w="28" w:type="dxa"/>
            </w:tcMar>
            <w:vAlign w:val="center"/>
          </w:tcPr>
          <w:p>
            <w:pPr>
              <w:jc w:val="center"/>
              <w:rPr>
                <w:rFonts w:ascii="宋体" w:hAnsi="宋体"/>
                <w:b/>
                <w:szCs w:val="21"/>
              </w:rPr>
            </w:pPr>
          </w:p>
        </w:tc>
        <w:tc>
          <w:tcPr>
            <w:tcW w:w="1218" w:type="dxa"/>
            <w:vMerge w:val="continue"/>
            <w:tcMar>
              <w:left w:w="28" w:type="dxa"/>
              <w:right w:w="28" w:type="dxa"/>
            </w:tcMar>
            <w:vAlign w:val="center"/>
          </w:tcPr>
          <w:p>
            <w:pPr>
              <w:spacing w:line="290" w:lineRule="exact"/>
              <w:rPr>
                <w:rFonts w:ascii="宋体" w:hAnsi="宋体"/>
                <w:szCs w:val="21"/>
              </w:rPr>
            </w:pPr>
          </w:p>
        </w:tc>
        <w:tc>
          <w:tcPr>
            <w:tcW w:w="2940" w:type="dxa"/>
            <w:vMerge w:val="continue"/>
            <w:tcMar>
              <w:left w:w="28" w:type="dxa"/>
              <w:right w:w="28" w:type="dxa"/>
            </w:tcMar>
            <w:vAlign w:val="center"/>
          </w:tcPr>
          <w:p>
            <w:pPr>
              <w:spacing w:line="290" w:lineRule="exact"/>
              <w:rPr>
                <w:rFonts w:ascii="宋体" w:hAnsi="宋体"/>
                <w:szCs w:val="21"/>
              </w:rPr>
            </w:pPr>
          </w:p>
        </w:tc>
        <w:tc>
          <w:tcPr>
            <w:tcW w:w="952"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严重违法</w:t>
            </w:r>
          </w:p>
        </w:tc>
        <w:tc>
          <w:tcPr>
            <w:tcW w:w="1594" w:type="dxa"/>
            <w:tcMar>
              <w:left w:w="28" w:type="dxa"/>
              <w:right w:w="28" w:type="dxa"/>
            </w:tcMar>
            <w:vAlign w:val="center"/>
          </w:tcPr>
          <w:p>
            <w:pPr>
              <w:spacing w:line="290" w:lineRule="exact"/>
              <w:rPr>
                <w:rFonts w:ascii="宋体" w:hAnsi="宋体"/>
                <w:szCs w:val="21"/>
              </w:rPr>
            </w:pPr>
            <w:r>
              <w:rPr>
                <w:rFonts w:hint="eastAsia" w:ascii="宋体" w:hAnsi="宋体"/>
                <w:szCs w:val="21"/>
              </w:rPr>
              <w:t>限期改正、罚款</w:t>
            </w:r>
          </w:p>
        </w:tc>
        <w:tc>
          <w:tcPr>
            <w:tcW w:w="2341" w:type="dxa"/>
            <w:tcMar>
              <w:left w:w="28" w:type="dxa"/>
              <w:right w:w="28" w:type="dxa"/>
            </w:tcMar>
            <w:vAlign w:val="center"/>
          </w:tcPr>
          <w:p>
            <w:pPr>
              <w:spacing w:line="290" w:lineRule="exact"/>
              <w:rPr>
                <w:rFonts w:ascii="宋体" w:hAnsi="宋体"/>
                <w:szCs w:val="21"/>
              </w:rPr>
            </w:pPr>
          </w:p>
          <w:p>
            <w:pPr>
              <w:spacing w:line="290" w:lineRule="exact"/>
              <w:rPr>
                <w:rFonts w:ascii="宋体" w:hAnsi="宋体"/>
                <w:szCs w:val="21"/>
              </w:rPr>
            </w:pPr>
            <w:r>
              <w:rPr>
                <w:rFonts w:hint="eastAsia" w:ascii="宋体" w:hAnsi="宋体"/>
                <w:szCs w:val="21"/>
              </w:rPr>
              <w:t>破坏国家重要湿地保护监测设施及场地的。</w:t>
            </w:r>
          </w:p>
        </w:tc>
        <w:tc>
          <w:tcPr>
            <w:tcW w:w="3065" w:type="dxa"/>
            <w:tcMar>
              <w:left w:w="28" w:type="dxa"/>
              <w:right w:w="28" w:type="dxa"/>
            </w:tcMar>
            <w:vAlign w:val="center"/>
          </w:tcPr>
          <w:p>
            <w:pPr>
              <w:spacing w:line="290" w:lineRule="exact"/>
              <w:rPr>
                <w:rFonts w:ascii="宋体" w:hAnsi="宋体"/>
                <w:szCs w:val="21"/>
              </w:rPr>
            </w:pPr>
          </w:p>
          <w:p>
            <w:pPr>
              <w:spacing w:line="290" w:lineRule="exact"/>
              <w:rPr>
                <w:rFonts w:ascii="宋体" w:hAnsi="宋体"/>
                <w:szCs w:val="21"/>
              </w:rPr>
            </w:pPr>
            <w:r>
              <w:rPr>
                <w:rFonts w:hint="eastAsia" w:ascii="宋体" w:hAnsi="宋体"/>
                <w:szCs w:val="21"/>
              </w:rPr>
              <w:t>限期改正，按设施及场地实际受损价值处四倍的罚款。</w:t>
            </w:r>
          </w:p>
        </w:tc>
      </w:tr>
    </w:tbl>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（七）违反海南热带雨林国家公园特许经营管理行为的行政处罚自由裁量细化基准（3种）</w:t>
      </w:r>
    </w:p>
    <w:tbl>
      <w:tblPr>
        <w:tblStyle w:val="7"/>
        <w:tblW w:w="12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18"/>
        <w:gridCol w:w="2892"/>
        <w:gridCol w:w="967"/>
        <w:gridCol w:w="1639"/>
        <w:gridCol w:w="2326"/>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1"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9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6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65"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6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vMerge w:val="continue"/>
            <w:tcMar>
              <w:left w:w="28" w:type="dxa"/>
              <w:right w:w="28" w:type="dxa"/>
            </w:tcMar>
            <w:vAlign w:val="center"/>
          </w:tcPr>
          <w:p>
            <w:pPr>
              <w:jc w:val="center"/>
              <w:rPr>
                <w:rFonts w:ascii="宋体" w:hAnsi="宋体"/>
                <w:szCs w:val="21"/>
              </w:rPr>
            </w:pPr>
          </w:p>
        </w:tc>
        <w:tc>
          <w:tcPr>
            <w:tcW w:w="1639"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2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67"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21" w:type="dxa"/>
            <w:vMerge w:val="restart"/>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cs="仿宋"/>
                <w:bCs/>
                <w:szCs w:val="21"/>
              </w:rPr>
              <w:t>未经授权擅自开展特许经营活动或者超出约定范围从事经营服务活动的</w:t>
            </w:r>
          </w:p>
        </w:tc>
        <w:tc>
          <w:tcPr>
            <w:tcW w:w="2892" w:type="dxa"/>
            <w:vMerge w:val="restart"/>
            <w:tcMar>
              <w:left w:w="28" w:type="dxa"/>
              <w:right w:w="28" w:type="dxa"/>
            </w:tcMar>
            <w:vAlign w:val="center"/>
          </w:tcPr>
          <w:p>
            <w:pPr>
              <w:adjustRightInd w:val="0"/>
              <w:snapToGrid w:val="0"/>
              <w:rPr>
                <w:rFonts w:ascii="宋体" w:hAnsi="宋体" w:cs="仿宋_GB2312"/>
                <w:bCs/>
                <w:szCs w:val="21"/>
              </w:rPr>
            </w:pPr>
            <w:r>
              <w:rPr>
                <w:rFonts w:hint="eastAsia" w:ascii="宋体" w:hAnsi="宋体" w:cs="仿宋_GB2312"/>
                <w:bCs/>
                <w:szCs w:val="21"/>
              </w:rPr>
              <w:t xml:space="preserve">《海南热带雨林国家公园特许经营管理办法》第二十九条  </w:t>
            </w:r>
          </w:p>
          <w:p>
            <w:pPr>
              <w:adjustRightInd w:val="0"/>
              <w:snapToGrid w:val="0"/>
              <w:rPr>
                <w:rFonts w:ascii="宋体" w:hAnsi="宋体" w:cs="宋体"/>
                <w:kern w:val="0"/>
                <w:szCs w:val="21"/>
              </w:rPr>
            </w:pPr>
            <w:r>
              <w:rPr>
                <w:rFonts w:hint="eastAsia" w:ascii="宋体" w:hAnsi="宋体" w:cs="仿宋_GB2312"/>
                <w:bCs/>
                <w:szCs w:val="21"/>
              </w:rPr>
              <w:t xml:space="preserve"> 未经授权擅自开展特许经营活动或者超出约定范围从事经营服务活动的，责令改正，予以警告，没收非法所得，并处一万元以上五万元以下罚款；情节严重的，处五万元以上十万元以下罚款，解除特许经营协议。</w:t>
            </w: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639" w:type="dxa"/>
            <w:tcMar>
              <w:left w:w="28" w:type="dxa"/>
              <w:right w:w="28" w:type="dxa"/>
            </w:tcMar>
            <w:vAlign w:val="center"/>
          </w:tcPr>
          <w:p>
            <w:pPr>
              <w:widowControl/>
              <w:rPr>
                <w:rFonts w:ascii="宋体" w:hAnsi="宋体"/>
                <w:kern w:val="0"/>
                <w:szCs w:val="21"/>
              </w:rPr>
            </w:pPr>
            <w:r>
              <w:rPr>
                <w:rFonts w:hint="eastAsia" w:ascii="宋体" w:hAnsi="宋体" w:cs="仿宋_GB2312"/>
                <w:bCs/>
                <w:szCs w:val="21"/>
              </w:rPr>
              <w:t>责令改正、警告、</w:t>
            </w:r>
            <w:r>
              <w:rPr>
                <w:rFonts w:hint="eastAsia" w:ascii="宋体" w:hAnsi="宋体" w:cs="宋体"/>
                <w:kern w:val="0"/>
                <w:szCs w:val="21"/>
              </w:rPr>
              <w:t>没收违法所得、罚款</w:t>
            </w:r>
          </w:p>
        </w:tc>
        <w:tc>
          <w:tcPr>
            <w:tcW w:w="2326" w:type="dxa"/>
            <w:tcMar>
              <w:left w:w="28" w:type="dxa"/>
              <w:right w:w="28" w:type="dxa"/>
            </w:tcMar>
            <w:vAlign w:val="center"/>
          </w:tcPr>
          <w:p>
            <w:pPr>
              <w:widowControl/>
              <w:rPr>
                <w:rFonts w:ascii="宋体" w:hAnsi="宋体"/>
                <w:szCs w:val="21"/>
              </w:rPr>
            </w:pPr>
            <w:r>
              <w:rPr>
                <w:rFonts w:hint="eastAsia" w:ascii="宋体" w:hAnsi="宋体"/>
                <w:szCs w:val="21"/>
              </w:rPr>
              <w:t>主动整改，违法所得在3万元以下或超出约定范围、多从事1项经营服务活动的</w:t>
            </w:r>
          </w:p>
        </w:tc>
        <w:tc>
          <w:tcPr>
            <w:tcW w:w="3067" w:type="dxa"/>
            <w:tcMar>
              <w:left w:w="28" w:type="dxa"/>
              <w:right w:w="28" w:type="dxa"/>
            </w:tcMar>
            <w:vAlign w:val="center"/>
          </w:tcPr>
          <w:p>
            <w:pPr>
              <w:rPr>
                <w:rFonts w:ascii="宋体" w:hAnsi="宋体"/>
                <w:szCs w:val="21"/>
              </w:rPr>
            </w:pPr>
            <w:r>
              <w:rPr>
                <w:rFonts w:hint="eastAsia" w:ascii="宋体" w:hAnsi="宋体"/>
                <w:szCs w:val="21"/>
              </w:rPr>
              <w:t>没收违法所得，并处</w:t>
            </w:r>
            <w:r>
              <w:rPr>
                <w:rFonts w:hint="eastAsia" w:ascii="宋体" w:hAnsi="宋体" w:cs="仿宋_GB2312"/>
                <w:bCs/>
                <w:szCs w:val="21"/>
              </w:rPr>
              <w:t>一万元以上三万元以下</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639" w:type="dxa"/>
            <w:tcMar>
              <w:left w:w="28" w:type="dxa"/>
              <w:right w:w="28" w:type="dxa"/>
            </w:tcMar>
            <w:vAlign w:val="center"/>
          </w:tcPr>
          <w:p>
            <w:pPr>
              <w:widowControl/>
              <w:rPr>
                <w:rFonts w:ascii="宋体" w:hAnsi="宋体"/>
                <w:kern w:val="1"/>
                <w:szCs w:val="21"/>
              </w:rPr>
            </w:pPr>
            <w:r>
              <w:rPr>
                <w:rFonts w:hint="eastAsia" w:ascii="宋体" w:hAnsi="宋体" w:cs="仿宋_GB2312"/>
                <w:bCs/>
                <w:szCs w:val="21"/>
              </w:rPr>
              <w:t>责令改正、警告、</w:t>
            </w:r>
            <w:r>
              <w:rPr>
                <w:rFonts w:hint="eastAsia" w:ascii="宋体" w:hAnsi="宋体" w:cs="宋体"/>
                <w:kern w:val="0"/>
                <w:szCs w:val="21"/>
              </w:rPr>
              <w:t>没收违法所得、罚款</w:t>
            </w:r>
          </w:p>
        </w:tc>
        <w:tc>
          <w:tcPr>
            <w:tcW w:w="2326" w:type="dxa"/>
            <w:tcMar>
              <w:left w:w="28" w:type="dxa"/>
              <w:right w:w="28" w:type="dxa"/>
            </w:tcMar>
            <w:vAlign w:val="center"/>
          </w:tcPr>
          <w:p>
            <w:pPr>
              <w:widowControl/>
              <w:rPr>
                <w:rFonts w:ascii="宋体" w:hAnsi="宋体" w:cs="宋体"/>
                <w:kern w:val="0"/>
                <w:szCs w:val="21"/>
              </w:rPr>
            </w:pPr>
            <w:r>
              <w:rPr>
                <w:rFonts w:hint="eastAsia" w:ascii="宋体" w:hAnsi="宋体"/>
                <w:szCs w:val="21"/>
              </w:rPr>
              <w:t>不主动整改，违法所得在3-8万元或超出约定范围、多从事2-3项经营服务活动的</w:t>
            </w:r>
          </w:p>
        </w:tc>
        <w:tc>
          <w:tcPr>
            <w:tcW w:w="3067" w:type="dxa"/>
            <w:tcMar>
              <w:left w:w="28" w:type="dxa"/>
              <w:right w:w="28" w:type="dxa"/>
            </w:tcMar>
            <w:vAlign w:val="center"/>
          </w:tcPr>
          <w:p>
            <w:pPr>
              <w:rPr>
                <w:rFonts w:ascii="宋体" w:hAnsi="宋体"/>
                <w:kern w:val="1"/>
                <w:szCs w:val="21"/>
              </w:rPr>
            </w:pPr>
            <w:r>
              <w:rPr>
                <w:rFonts w:hint="eastAsia" w:ascii="宋体" w:hAnsi="宋体"/>
                <w:szCs w:val="21"/>
              </w:rPr>
              <w:t>没收违法所得，并处</w:t>
            </w:r>
            <w:r>
              <w:rPr>
                <w:rFonts w:hint="eastAsia" w:ascii="宋体" w:hAnsi="宋体" w:cs="仿宋_GB2312"/>
                <w:bCs/>
                <w:szCs w:val="21"/>
              </w:rPr>
              <w:t>三万元以上五万元以下</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639" w:type="dxa"/>
            <w:tcMar>
              <w:left w:w="28" w:type="dxa"/>
              <w:right w:w="28" w:type="dxa"/>
            </w:tcMar>
            <w:vAlign w:val="center"/>
          </w:tcPr>
          <w:p>
            <w:pPr>
              <w:widowControl/>
              <w:rPr>
                <w:rFonts w:ascii="宋体" w:hAnsi="宋体"/>
                <w:szCs w:val="21"/>
              </w:rPr>
            </w:pPr>
            <w:r>
              <w:rPr>
                <w:rFonts w:hint="eastAsia" w:ascii="宋体" w:hAnsi="宋体" w:cs="仿宋_GB2312"/>
                <w:bCs/>
                <w:szCs w:val="21"/>
              </w:rPr>
              <w:t>责令改正、警告、</w:t>
            </w:r>
            <w:r>
              <w:rPr>
                <w:rFonts w:hint="eastAsia" w:ascii="宋体" w:hAnsi="宋体" w:cs="宋体"/>
                <w:kern w:val="0"/>
                <w:szCs w:val="21"/>
              </w:rPr>
              <w:t>没收违法所得、罚款、</w:t>
            </w:r>
            <w:r>
              <w:rPr>
                <w:rFonts w:hint="eastAsia" w:ascii="宋体" w:hAnsi="宋体" w:cs="仿宋_GB2312"/>
                <w:bCs/>
                <w:szCs w:val="21"/>
              </w:rPr>
              <w:t>解除特许经营协议</w:t>
            </w:r>
          </w:p>
        </w:tc>
        <w:tc>
          <w:tcPr>
            <w:tcW w:w="2326" w:type="dxa"/>
            <w:tcMar>
              <w:left w:w="28" w:type="dxa"/>
              <w:right w:w="28" w:type="dxa"/>
            </w:tcMar>
            <w:vAlign w:val="center"/>
          </w:tcPr>
          <w:p>
            <w:pPr>
              <w:widowControl/>
              <w:rPr>
                <w:rFonts w:ascii="宋体" w:hAnsi="宋体"/>
                <w:szCs w:val="21"/>
              </w:rPr>
            </w:pPr>
            <w:r>
              <w:rPr>
                <w:rFonts w:hint="eastAsia" w:ascii="宋体" w:hAnsi="宋体"/>
                <w:szCs w:val="21"/>
              </w:rPr>
              <w:t>不主动整改，违法所得在8万元以上或超出约定范围、多从事3项以上经营服务活动的</w:t>
            </w:r>
          </w:p>
        </w:tc>
        <w:tc>
          <w:tcPr>
            <w:tcW w:w="3067" w:type="dxa"/>
            <w:tcMar>
              <w:left w:w="28" w:type="dxa"/>
              <w:right w:w="28" w:type="dxa"/>
            </w:tcMar>
            <w:vAlign w:val="center"/>
          </w:tcPr>
          <w:p>
            <w:pPr>
              <w:rPr>
                <w:rFonts w:ascii="宋体" w:hAnsi="宋体"/>
                <w:kern w:val="1"/>
                <w:szCs w:val="21"/>
              </w:rPr>
            </w:pPr>
            <w:r>
              <w:rPr>
                <w:rFonts w:hint="eastAsia" w:ascii="宋体" w:hAnsi="宋体"/>
                <w:szCs w:val="21"/>
              </w:rPr>
              <w:t>没收违法所得，并处</w:t>
            </w:r>
            <w:r>
              <w:rPr>
                <w:rFonts w:hint="eastAsia" w:ascii="宋体" w:hAnsi="宋体" w:cs="仿宋_GB2312"/>
                <w:bCs/>
                <w:szCs w:val="21"/>
              </w:rPr>
              <w:t>五万元以上十万元</w:t>
            </w:r>
            <w:r>
              <w:rPr>
                <w:rFonts w:hint="eastAsia" w:ascii="宋体" w:hAnsi="宋体"/>
                <w:szCs w:val="21"/>
              </w:rPr>
              <w:t>罚款，</w:t>
            </w:r>
            <w:r>
              <w:rPr>
                <w:rFonts w:hint="eastAsia" w:ascii="宋体" w:hAnsi="宋体" w:cs="仿宋_GB2312"/>
                <w:bCs/>
                <w:szCs w:val="21"/>
              </w:rPr>
              <w:t>解除特许经营协议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21"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218" w:type="dxa"/>
            <w:vMerge w:val="restart"/>
            <w:tcMar>
              <w:left w:w="28" w:type="dxa"/>
              <w:right w:w="28" w:type="dxa"/>
            </w:tcMar>
            <w:vAlign w:val="center"/>
          </w:tcPr>
          <w:p>
            <w:pPr>
              <w:rPr>
                <w:rFonts w:ascii="宋体" w:hAnsi="宋体"/>
                <w:szCs w:val="21"/>
              </w:rPr>
            </w:pPr>
            <w:r>
              <w:rPr>
                <w:rFonts w:hint="eastAsia" w:ascii="宋体" w:hAnsi="宋体" w:cs="仿宋_GB2312"/>
                <w:bCs/>
                <w:szCs w:val="21"/>
              </w:rPr>
              <w:t>违反本办法第十九条第四项规定,以转让、出租、质押等方式处置特许经营权或者国家公园管理机构提供给特许经营者使用的资源资产、设施设备的</w:t>
            </w:r>
          </w:p>
        </w:tc>
        <w:tc>
          <w:tcPr>
            <w:tcW w:w="2892" w:type="dxa"/>
            <w:vMerge w:val="restart"/>
            <w:tcMar>
              <w:left w:w="28" w:type="dxa"/>
              <w:right w:w="28" w:type="dxa"/>
            </w:tcMar>
            <w:vAlign w:val="center"/>
          </w:tcPr>
          <w:p>
            <w:pPr>
              <w:adjustRightInd w:val="0"/>
              <w:snapToGrid w:val="0"/>
              <w:rPr>
                <w:rFonts w:ascii="宋体" w:hAnsi="宋体" w:cs="仿宋_GB2312"/>
                <w:b/>
                <w:bCs/>
                <w:szCs w:val="21"/>
              </w:rPr>
            </w:pPr>
            <w:r>
              <w:rPr>
                <w:rFonts w:hint="eastAsia" w:ascii="宋体" w:hAnsi="宋体" w:cs="仿宋_GB2312"/>
                <w:bCs/>
                <w:szCs w:val="21"/>
              </w:rPr>
              <w:t>《海南热带雨林国家公园特许经营管理办法》第三十条</w:t>
            </w:r>
            <w:r>
              <w:rPr>
                <w:rFonts w:hint="eastAsia" w:ascii="宋体" w:hAnsi="宋体" w:cs="仿宋_GB2312"/>
                <w:b/>
                <w:bCs/>
                <w:szCs w:val="21"/>
              </w:rPr>
              <w:t xml:space="preserve">     </w:t>
            </w:r>
          </w:p>
          <w:p>
            <w:pPr>
              <w:adjustRightInd w:val="0"/>
              <w:snapToGrid w:val="0"/>
              <w:rPr>
                <w:rFonts w:ascii="宋体" w:hAnsi="宋体" w:cs="Arial"/>
                <w:spacing w:val="8"/>
                <w:kern w:val="0"/>
                <w:szCs w:val="21"/>
              </w:rPr>
            </w:pPr>
            <w:r>
              <w:rPr>
                <w:rFonts w:hint="eastAsia" w:ascii="宋体" w:hAnsi="宋体" w:cs="仿宋_GB2312"/>
                <w:bCs/>
                <w:szCs w:val="21"/>
              </w:rPr>
              <w:t>特许经营者违反本办法第十九条第四项规定,以转让、出租、质押等方式处置特许经营权或者国家公园管理机构提供给特许经营者使用的资源资产、设施设备的，责令恢复原状、赔偿损失，并处一万元以上五万元以下罚款；情节严重的，处五万元以上十万元以下罚款，解除特许经营协议。</w:t>
            </w: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639" w:type="dxa"/>
            <w:tcMar>
              <w:left w:w="28" w:type="dxa"/>
              <w:right w:w="28" w:type="dxa"/>
            </w:tcMar>
            <w:vAlign w:val="center"/>
          </w:tcPr>
          <w:p>
            <w:pPr>
              <w:widowControl/>
              <w:rPr>
                <w:rFonts w:ascii="宋体" w:hAnsi="宋体"/>
                <w:kern w:val="1"/>
                <w:szCs w:val="21"/>
              </w:rPr>
            </w:pPr>
            <w:r>
              <w:rPr>
                <w:rFonts w:hint="eastAsia" w:ascii="宋体" w:hAnsi="宋体"/>
                <w:kern w:val="1"/>
                <w:szCs w:val="21"/>
              </w:rPr>
              <w:t>责令改正、罚款</w:t>
            </w:r>
          </w:p>
        </w:tc>
        <w:tc>
          <w:tcPr>
            <w:tcW w:w="2326" w:type="dxa"/>
            <w:tcMar>
              <w:left w:w="28" w:type="dxa"/>
              <w:right w:w="28" w:type="dxa"/>
            </w:tcMar>
            <w:vAlign w:val="center"/>
          </w:tcPr>
          <w:p>
            <w:pPr>
              <w:widowControl/>
              <w:rPr>
                <w:rFonts w:ascii="宋体" w:hAnsi="宋体"/>
                <w:szCs w:val="21"/>
              </w:rPr>
            </w:pPr>
            <w:r>
              <w:rPr>
                <w:rFonts w:hint="eastAsia" w:ascii="宋体" w:hAnsi="宋体"/>
                <w:szCs w:val="21"/>
              </w:rPr>
              <w:t>主动整改，对</w:t>
            </w:r>
            <w:r>
              <w:rPr>
                <w:rFonts w:hint="eastAsia" w:ascii="宋体" w:hAnsi="宋体" w:cs="仿宋_GB2312"/>
                <w:bCs/>
                <w:szCs w:val="21"/>
              </w:rPr>
              <w:t>国家公园管理机构提供给特许经营者使用的资源资产、设施设备造成轻微损害的</w:t>
            </w:r>
          </w:p>
        </w:tc>
        <w:tc>
          <w:tcPr>
            <w:tcW w:w="3067" w:type="dxa"/>
            <w:tcMar>
              <w:left w:w="28" w:type="dxa"/>
              <w:right w:w="28" w:type="dxa"/>
            </w:tcMar>
            <w:vAlign w:val="center"/>
          </w:tcPr>
          <w:p>
            <w:pPr>
              <w:rPr>
                <w:rFonts w:ascii="宋体" w:hAnsi="宋体"/>
                <w:kern w:val="1"/>
                <w:szCs w:val="21"/>
              </w:rPr>
            </w:pPr>
            <w:r>
              <w:rPr>
                <w:rFonts w:hint="eastAsia" w:ascii="宋体" w:hAnsi="宋体"/>
                <w:kern w:val="1"/>
                <w:szCs w:val="21"/>
              </w:rPr>
              <w:t>处</w:t>
            </w:r>
            <w:r>
              <w:rPr>
                <w:rFonts w:hint="eastAsia" w:ascii="宋体" w:hAnsi="宋体" w:cs="仿宋_GB2312"/>
                <w:bCs/>
                <w:szCs w:val="21"/>
              </w:rPr>
              <w:t>一万元以上三万元以下</w:t>
            </w:r>
            <w:r>
              <w:rPr>
                <w:rFonts w:hint="eastAsia" w:ascii="宋体" w:hAnsi="宋体"/>
                <w:kern w:val="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639" w:type="dxa"/>
            <w:tcMar>
              <w:left w:w="28" w:type="dxa"/>
              <w:right w:w="28" w:type="dxa"/>
            </w:tcMar>
            <w:vAlign w:val="center"/>
          </w:tcPr>
          <w:p>
            <w:pPr>
              <w:widowControl/>
              <w:rPr>
                <w:rFonts w:ascii="宋体" w:hAnsi="宋体"/>
                <w:kern w:val="1"/>
                <w:szCs w:val="21"/>
              </w:rPr>
            </w:pPr>
            <w:r>
              <w:rPr>
                <w:rFonts w:hint="eastAsia" w:ascii="宋体" w:hAnsi="宋体"/>
                <w:kern w:val="1"/>
                <w:szCs w:val="21"/>
              </w:rPr>
              <w:t>责令改正、罚款</w:t>
            </w:r>
          </w:p>
        </w:tc>
        <w:tc>
          <w:tcPr>
            <w:tcW w:w="2326" w:type="dxa"/>
            <w:tcMar>
              <w:left w:w="28" w:type="dxa"/>
              <w:right w:w="28" w:type="dxa"/>
            </w:tcMar>
            <w:vAlign w:val="center"/>
          </w:tcPr>
          <w:p>
            <w:pPr>
              <w:widowControl/>
              <w:rPr>
                <w:rFonts w:ascii="宋体" w:hAnsi="宋体" w:cs="宋体"/>
                <w:kern w:val="0"/>
                <w:szCs w:val="21"/>
              </w:rPr>
            </w:pPr>
            <w:r>
              <w:rPr>
                <w:rFonts w:hint="eastAsia" w:ascii="宋体" w:hAnsi="宋体"/>
                <w:szCs w:val="21"/>
              </w:rPr>
              <w:t>不主动整改，对</w:t>
            </w:r>
            <w:r>
              <w:rPr>
                <w:rFonts w:hint="eastAsia" w:ascii="宋体" w:hAnsi="宋体" w:cs="仿宋_GB2312"/>
                <w:bCs/>
                <w:szCs w:val="21"/>
              </w:rPr>
              <w:t>国家公园管理机构提供给特许经营者使用的资源资产、设施设备造成一定损害的</w:t>
            </w:r>
          </w:p>
        </w:tc>
        <w:tc>
          <w:tcPr>
            <w:tcW w:w="3067" w:type="dxa"/>
            <w:tcMar>
              <w:left w:w="28" w:type="dxa"/>
              <w:right w:w="28" w:type="dxa"/>
            </w:tcMar>
            <w:vAlign w:val="center"/>
          </w:tcPr>
          <w:p>
            <w:pPr>
              <w:rPr>
                <w:rFonts w:ascii="宋体" w:hAnsi="宋体"/>
                <w:kern w:val="1"/>
                <w:szCs w:val="21"/>
              </w:rPr>
            </w:pPr>
            <w:r>
              <w:rPr>
                <w:rFonts w:hint="eastAsia" w:ascii="宋体" w:hAnsi="宋体"/>
                <w:kern w:val="1"/>
                <w:szCs w:val="21"/>
              </w:rPr>
              <w:t>处</w:t>
            </w:r>
            <w:r>
              <w:rPr>
                <w:rFonts w:hint="eastAsia" w:ascii="宋体" w:hAnsi="宋体" w:cs="仿宋_GB2312"/>
                <w:bCs/>
                <w:szCs w:val="21"/>
              </w:rPr>
              <w:t>三万元以上五万元以下</w:t>
            </w:r>
            <w:r>
              <w:rPr>
                <w:rFonts w:hint="eastAsia" w:ascii="宋体" w:hAnsi="宋体"/>
                <w:kern w:val="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639" w:type="dxa"/>
            <w:tcMar>
              <w:left w:w="28" w:type="dxa"/>
              <w:right w:w="28" w:type="dxa"/>
            </w:tcMar>
            <w:vAlign w:val="center"/>
          </w:tcPr>
          <w:p>
            <w:pPr>
              <w:widowControl/>
              <w:rPr>
                <w:rFonts w:ascii="宋体" w:hAnsi="宋体"/>
                <w:kern w:val="1"/>
                <w:szCs w:val="21"/>
              </w:rPr>
            </w:pPr>
            <w:r>
              <w:rPr>
                <w:rFonts w:hint="eastAsia" w:ascii="宋体" w:hAnsi="宋体"/>
                <w:kern w:val="1"/>
                <w:szCs w:val="21"/>
              </w:rPr>
              <w:t>责令改正、罚款、</w:t>
            </w:r>
            <w:r>
              <w:rPr>
                <w:rFonts w:hint="eastAsia" w:ascii="宋体" w:hAnsi="宋体" w:cs="仿宋_GB2312"/>
                <w:bCs/>
                <w:szCs w:val="21"/>
              </w:rPr>
              <w:t>解除特许经营协议</w:t>
            </w:r>
          </w:p>
        </w:tc>
        <w:tc>
          <w:tcPr>
            <w:tcW w:w="2326" w:type="dxa"/>
            <w:tcMar>
              <w:left w:w="28" w:type="dxa"/>
              <w:right w:w="28" w:type="dxa"/>
            </w:tcMar>
            <w:vAlign w:val="center"/>
          </w:tcPr>
          <w:p>
            <w:pPr>
              <w:widowControl/>
              <w:rPr>
                <w:rFonts w:ascii="宋体" w:hAnsi="宋体"/>
                <w:szCs w:val="21"/>
              </w:rPr>
            </w:pPr>
            <w:r>
              <w:rPr>
                <w:rFonts w:hint="eastAsia" w:ascii="宋体" w:hAnsi="宋体"/>
                <w:szCs w:val="21"/>
              </w:rPr>
              <w:t>拒不整改，对</w:t>
            </w:r>
            <w:r>
              <w:rPr>
                <w:rFonts w:hint="eastAsia" w:ascii="宋体" w:hAnsi="宋体" w:cs="仿宋_GB2312"/>
                <w:bCs/>
                <w:szCs w:val="21"/>
              </w:rPr>
              <w:t>国家公园管理机构提供给特许经营者使用的资源资产、设施设备造成严重损害的</w:t>
            </w:r>
          </w:p>
        </w:tc>
        <w:tc>
          <w:tcPr>
            <w:tcW w:w="3067" w:type="dxa"/>
            <w:tcMar>
              <w:left w:w="28" w:type="dxa"/>
              <w:right w:w="28" w:type="dxa"/>
            </w:tcMar>
            <w:vAlign w:val="center"/>
          </w:tcPr>
          <w:p>
            <w:pPr>
              <w:rPr>
                <w:rFonts w:ascii="宋体" w:hAnsi="宋体"/>
                <w:kern w:val="1"/>
                <w:szCs w:val="21"/>
              </w:rPr>
            </w:pPr>
            <w:r>
              <w:rPr>
                <w:rFonts w:hint="eastAsia" w:ascii="宋体" w:hAnsi="宋体"/>
                <w:kern w:val="1"/>
                <w:szCs w:val="21"/>
              </w:rPr>
              <w:t>处</w:t>
            </w:r>
            <w:r>
              <w:rPr>
                <w:rFonts w:hint="eastAsia" w:ascii="宋体" w:hAnsi="宋体" w:cs="仿宋_GB2312"/>
                <w:bCs/>
                <w:szCs w:val="21"/>
              </w:rPr>
              <w:t>五万元以上十万元以下</w:t>
            </w:r>
            <w:r>
              <w:rPr>
                <w:rFonts w:hint="eastAsia" w:ascii="宋体" w:hAnsi="宋体"/>
                <w:kern w:val="1"/>
                <w:szCs w:val="21"/>
              </w:rPr>
              <w:t>罚款，</w:t>
            </w:r>
            <w:r>
              <w:rPr>
                <w:rFonts w:hint="eastAsia" w:ascii="宋体" w:hAnsi="宋体" w:cs="仿宋_GB2312"/>
                <w:bCs/>
                <w:szCs w:val="21"/>
              </w:rPr>
              <w:t>解除特许经营协议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21"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18" w:type="dxa"/>
            <w:vMerge w:val="restart"/>
            <w:tcMar>
              <w:left w:w="28" w:type="dxa"/>
              <w:right w:w="28" w:type="dxa"/>
            </w:tcMar>
            <w:vAlign w:val="center"/>
          </w:tcPr>
          <w:p>
            <w:pPr>
              <w:rPr>
                <w:rFonts w:ascii="宋体" w:hAnsi="宋体"/>
                <w:szCs w:val="21"/>
              </w:rPr>
            </w:pPr>
            <w:r>
              <w:rPr>
                <w:rFonts w:hint="eastAsia" w:ascii="宋体" w:hAnsi="宋体" w:cs="仿宋_GB2312"/>
                <w:bCs/>
                <w:szCs w:val="21"/>
              </w:rPr>
              <w:t>违反本办法第十九条第五项规定,擅自停业、歇业的</w:t>
            </w:r>
          </w:p>
        </w:tc>
        <w:tc>
          <w:tcPr>
            <w:tcW w:w="2892" w:type="dxa"/>
            <w:vMerge w:val="restart"/>
            <w:tcMar>
              <w:left w:w="28" w:type="dxa"/>
              <w:right w:w="28" w:type="dxa"/>
            </w:tcMar>
            <w:vAlign w:val="center"/>
          </w:tcPr>
          <w:p>
            <w:pPr>
              <w:ind w:left="-1907" w:leftChars="-908"/>
              <w:rPr>
                <w:rFonts w:ascii="宋体" w:hAnsi="宋体" w:cs="Arial"/>
                <w:spacing w:val="8"/>
                <w:kern w:val="0"/>
                <w:szCs w:val="21"/>
              </w:rPr>
            </w:pPr>
            <w:r>
              <w:rPr>
                <w:rFonts w:hint="eastAsia" w:ascii="宋体" w:hAnsi="宋体"/>
                <w:kern w:val="1"/>
                <w:szCs w:val="21"/>
                <w:lang w:eastAsia="ar-SA"/>
              </w:rPr>
              <w:t>《中华</w:t>
            </w:r>
          </w:p>
          <w:p>
            <w:pPr>
              <w:widowControl/>
              <w:rPr>
                <w:rFonts w:ascii="宋体" w:hAnsi="宋体" w:cs="仿宋_GB2312"/>
                <w:bCs/>
                <w:szCs w:val="21"/>
              </w:rPr>
            </w:pPr>
            <w:r>
              <w:rPr>
                <w:rFonts w:hint="eastAsia" w:ascii="宋体" w:hAnsi="宋体" w:cs="仿宋_GB2312"/>
                <w:bCs/>
                <w:szCs w:val="21"/>
              </w:rPr>
              <w:t>《海南热带雨林国家公园特许经营管理办法》第三十一条 特许经营者违反本办法第十九条第五项规定,擅自停业、歇业的，责令改正，并处三万元以下罚款；情节严重的，处三万元以上十万元以下罚款，解除特许经营协议。</w:t>
            </w:r>
          </w:p>
          <w:p>
            <w:pPr>
              <w:adjustRightInd w:val="0"/>
              <w:snapToGrid w:val="0"/>
              <w:rPr>
                <w:rFonts w:ascii="宋体" w:hAnsi="宋体" w:cs="仿宋_GB2312"/>
                <w:bCs/>
                <w:szCs w:val="21"/>
              </w:rPr>
            </w:pPr>
            <w:r>
              <w:rPr>
                <w:rFonts w:hint="eastAsia" w:ascii="宋体" w:hAnsi="宋体" w:cs="仿宋_GB2312"/>
                <w:bCs/>
                <w:szCs w:val="21"/>
              </w:rPr>
              <w:t>提供旅游运输等对海南热带雨林国家公园管理有重大影响的特许经营者擅自停业、歇业的，从重处罚。</w:t>
            </w: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kern w:val="1"/>
                <w:szCs w:val="21"/>
              </w:rPr>
              <w:t>责令改正、罚款</w:t>
            </w:r>
          </w:p>
        </w:tc>
        <w:tc>
          <w:tcPr>
            <w:tcW w:w="2326" w:type="dxa"/>
            <w:tcMar>
              <w:left w:w="28" w:type="dxa"/>
              <w:right w:w="28" w:type="dxa"/>
            </w:tcMar>
            <w:vAlign w:val="center"/>
          </w:tcPr>
          <w:p>
            <w:pPr>
              <w:widowControl/>
              <w:rPr>
                <w:rFonts w:ascii="宋体" w:hAnsi="宋体" w:cs="宋体"/>
                <w:kern w:val="0"/>
                <w:szCs w:val="21"/>
              </w:rPr>
            </w:pPr>
            <w:r>
              <w:rPr>
                <w:rFonts w:hint="eastAsia" w:ascii="宋体" w:hAnsi="宋体" w:cs="仿宋_GB2312"/>
                <w:bCs/>
                <w:szCs w:val="21"/>
              </w:rPr>
              <w:t>主动整改，擅自停业、歇业时间在3个月内</w:t>
            </w:r>
          </w:p>
        </w:tc>
        <w:tc>
          <w:tcPr>
            <w:tcW w:w="3067" w:type="dxa"/>
            <w:tcMar>
              <w:left w:w="28" w:type="dxa"/>
              <w:right w:w="28" w:type="dxa"/>
            </w:tcMar>
            <w:vAlign w:val="center"/>
          </w:tcPr>
          <w:p>
            <w:pPr>
              <w:rPr>
                <w:rFonts w:ascii="宋体" w:hAnsi="宋体"/>
                <w:szCs w:val="21"/>
              </w:rPr>
            </w:pPr>
            <w:r>
              <w:rPr>
                <w:rFonts w:hint="eastAsia" w:ascii="宋体" w:hAnsi="宋体"/>
                <w:szCs w:val="21"/>
              </w:rPr>
              <w:t>处</w:t>
            </w:r>
            <w:r>
              <w:rPr>
                <w:rFonts w:hint="eastAsia" w:ascii="宋体" w:hAnsi="宋体" w:cs="仿宋_GB2312"/>
                <w:bCs/>
                <w:szCs w:val="21"/>
              </w:rPr>
              <w:t>一万元以上三万元以下</w:t>
            </w:r>
            <w:r>
              <w:rPr>
                <w:rFonts w:hint="eastAsia" w:ascii="宋体" w:hAnsi="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kern w:val="1"/>
                <w:szCs w:val="21"/>
              </w:rPr>
              <w:t>责令改正、罚款</w:t>
            </w:r>
          </w:p>
        </w:tc>
        <w:tc>
          <w:tcPr>
            <w:tcW w:w="2326" w:type="dxa"/>
            <w:tcMar>
              <w:left w:w="28" w:type="dxa"/>
              <w:right w:w="28" w:type="dxa"/>
            </w:tcMar>
            <w:vAlign w:val="center"/>
          </w:tcPr>
          <w:p>
            <w:pPr>
              <w:widowControl/>
              <w:rPr>
                <w:rFonts w:ascii="宋体" w:hAnsi="宋体"/>
                <w:szCs w:val="21"/>
              </w:rPr>
            </w:pPr>
            <w:r>
              <w:rPr>
                <w:rFonts w:hint="eastAsia" w:ascii="宋体" w:hAnsi="宋体" w:cs="仿宋_GB2312"/>
                <w:bCs/>
                <w:szCs w:val="21"/>
              </w:rPr>
              <w:t>不主动整改，擅自停业、歇业时间在半年内</w:t>
            </w:r>
          </w:p>
        </w:tc>
        <w:tc>
          <w:tcPr>
            <w:tcW w:w="3067" w:type="dxa"/>
            <w:tcMar>
              <w:left w:w="28" w:type="dxa"/>
              <w:right w:w="28" w:type="dxa"/>
            </w:tcMar>
            <w:vAlign w:val="center"/>
          </w:tcPr>
          <w:p>
            <w:pPr>
              <w:rPr>
                <w:rFonts w:ascii="宋体" w:hAnsi="宋体"/>
                <w:szCs w:val="21"/>
              </w:rPr>
            </w:pPr>
            <w:r>
              <w:rPr>
                <w:rFonts w:hint="eastAsia" w:ascii="宋体" w:hAnsi="宋体"/>
                <w:kern w:val="1"/>
                <w:szCs w:val="21"/>
              </w:rPr>
              <w:t>处</w:t>
            </w:r>
            <w:r>
              <w:rPr>
                <w:rFonts w:hint="eastAsia" w:ascii="宋体" w:hAnsi="宋体" w:cs="仿宋_GB2312"/>
                <w:bCs/>
                <w:szCs w:val="21"/>
              </w:rPr>
              <w:t>三万元以上五万元以下</w:t>
            </w:r>
            <w:r>
              <w:rPr>
                <w:rFonts w:hint="eastAsia" w:ascii="宋体" w:hAnsi="宋体"/>
                <w:kern w:val="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421"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92" w:type="dxa"/>
            <w:vMerge w:val="continue"/>
            <w:tcMar>
              <w:left w:w="28" w:type="dxa"/>
              <w:right w:w="28" w:type="dxa"/>
            </w:tcMar>
            <w:vAlign w:val="center"/>
          </w:tcPr>
          <w:p>
            <w:pPr>
              <w:rPr>
                <w:rFonts w:ascii="宋体" w:hAnsi="宋体"/>
                <w:szCs w:val="21"/>
              </w:rPr>
            </w:pPr>
          </w:p>
        </w:tc>
        <w:tc>
          <w:tcPr>
            <w:tcW w:w="967" w:type="dxa"/>
            <w:tcMar>
              <w:left w:w="28" w:type="dxa"/>
              <w:right w:w="28" w:type="dxa"/>
            </w:tcMar>
            <w:vAlign w:val="center"/>
          </w:tcPr>
          <w:p>
            <w:pPr>
              <w:widowControl/>
              <w:jc w:val="center"/>
              <w:rPr>
                <w:rFonts w:ascii="宋体" w:hAnsi="宋体"/>
                <w:kern w:val="0"/>
                <w:szCs w:val="21"/>
              </w:rPr>
            </w:pPr>
            <w:r>
              <w:rPr>
                <w:rFonts w:hint="eastAsia" w:ascii="宋体" w:hAnsi="宋体"/>
                <w:kern w:val="0"/>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kern w:val="1"/>
                <w:szCs w:val="21"/>
              </w:rPr>
              <w:t>责令改正、罚款、</w:t>
            </w:r>
            <w:r>
              <w:rPr>
                <w:rFonts w:hint="eastAsia" w:ascii="宋体" w:hAnsi="宋体" w:cs="仿宋_GB2312"/>
                <w:bCs/>
                <w:szCs w:val="21"/>
              </w:rPr>
              <w:t>解除特许经营协议</w:t>
            </w:r>
          </w:p>
        </w:tc>
        <w:tc>
          <w:tcPr>
            <w:tcW w:w="2326" w:type="dxa"/>
            <w:tcMar>
              <w:left w:w="28" w:type="dxa"/>
              <w:right w:w="28" w:type="dxa"/>
            </w:tcMar>
            <w:vAlign w:val="center"/>
          </w:tcPr>
          <w:p>
            <w:pPr>
              <w:widowControl/>
              <w:rPr>
                <w:rFonts w:ascii="宋体" w:hAnsi="宋体"/>
                <w:kern w:val="0"/>
                <w:szCs w:val="21"/>
              </w:rPr>
            </w:pPr>
            <w:r>
              <w:rPr>
                <w:rFonts w:hint="eastAsia" w:ascii="宋体" w:hAnsi="宋体" w:cs="仿宋_GB2312"/>
                <w:bCs/>
                <w:szCs w:val="21"/>
              </w:rPr>
              <w:t>不主动整改，擅自停业、歇业时间在1年之内或没有说明原因，擅自停业、歇业旅游运输等对国家公园管理有重大影响的特许经营者项目的</w:t>
            </w:r>
          </w:p>
        </w:tc>
        <w:tc>
          <w:tcPr>
            <w:tcW w:w="3067" w:type="dxa"/>
            <w:tcMar>
              <w:left w:w="28" w:type="dxa"/>
              <w:right w:w="28" w:type="dxa"/>
            </w:tcMar>
            <w:vAlign w:val="center"/>
          </w:tcPr>
          <w:p>
            <w:pPr>
              <w:rPr>
                <w:rFonts w:ascii="宋体" w:hAnsi="宋体"/>
                <w:szCs w:val="21"/>
              </w:rPr>
            </w:pPr>
            <w:r>
              <w:rPr>
                <w:rFonts w:hint="eastAsia" w:ascii="宋体" w:hAnsi="宋体"/>
                <w:kern w:val="1"/>
                <w:szCs w:val="21"/>
              </w:rPr>
              <w:t>处</w:t>
            </w:r>
            <w:r>
              <w:rPr>
                <w:rFonts w:hint="eastAsia" w:ascii="宋体" w:hAnsi="宋体" w:cs="仿宋_GB2312"/>
                <w:bCs/>
                <w:szCs w:val="21"/>
              </w:rPr>
              <w:t>五万元以上十万元以下</w:t>
            </w:r>
            <w:r>
              <w:rPr>
                <w:rFonts w:hint="eastAsia" w:ascii="宋体" w:hAnsi="宋体"/>
                <w:kern w:val="1"/>
                <w:szCs w:val="21"/>
              </w:rPr>
              <w:t>罚款，</w:t>
            </w:r>
            <w:r>
              <w:rPr>
                <w:rFonts w:hint="eastAsia" w:ascii="宋体" w:hAnsi="宋体" w:cs="仿宋_GB2312"/>
                <w:bCs/>
                <w:szCs w:val="21"/>
              </w:rPr>
              <w:t>解除特许经营协议</w:t>
            </w:r>
          </w:p>
        </w:tc>
      </w:tr>
    </w:tbl>
    <w:p>
      <w:pPr>
        <w:spacing w:line="590" w:lineRule="exact"/>
        <w:ind w:firstLine="600" w:firstLineChars="200"/>
        <w:rPr>
          <w:rFonts w:ascii="黑体" w:hAnsi="黑体" w:eastAsia="黑体"/>
          <w:sz w:val="30"/>
          <w:szCs w:val="30"/>
        </w:rPr>
      </w:pPr>
      <w:r>
        <w:rPr>
          <w:rFonts w:hint="eastAsia" w:ascii="黑体" w:hAnsi="黑体" w:eastAsia="黑体"/>
          <w:sz w:val="30"/>
          <w:szCs w:val="30"/>
        </w:rPr>
        <w:t>四、森林防火、森林病虫害和森林植物检疫管理违法行为（共23种）</w:t>
      </w:r>
    </w:p>
    <w:p>
      <w:p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（一）违反森林防火管理行为的行政处罚自由裁量细化基准（14种）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05"/>
        <w:gridCol w:w="2882"/>
        <w:gridCol w:w="980"/>
        <w:gridCol w:w="1639"/>
        <w:gridCol w:w="233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4"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0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8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80"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77"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5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vMerge w:val="continue"/>
            <w:tcMar>
              <w:left w:w="28" w:type="dxa"/>
              <w:right w:w="28" w:type="dxa"/>
            </w:tcMar>
            <w:vAlign w:val="center"/>
          </w:tcPr>
          <w:p>
            <w:pPr>
              <w:jc w:val="center"/>
              <w:rPr>
                <w:rFonts w:ascii="宋体" w:hAnsi="宋体"/>
                <w:szCs w:val="21"/>
              </w:rPr>
            </w:pPr>
          </w:p>
        </w:tc>
        <w:tc>
          <w:tcPr>
            <w:tcW w:w="1639"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38"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52"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1</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森林、林木、林地的经营单位或者个人未履行森林防火责任的</w:t>
            </w:r>
          </w:p>
        </w:tc>
        <w:tc>
          <w:tcPr>
            <w:tcW w:w="2882" w:type="dxa"/>
            <w:vMerge w:val="restart"/>
            <w:tcMar>
              <w:left w:w="28" w:type="dxa"/>
              <w:right w:w="28" w:type="dxa"/>
            </w:tcMar>
            <w:vAlign w:val="center"/>
          </w:tcPr>
          <w:p>
            <w:pPr>
              <w:shd w:val="solid" w:color="FFFFFF" w:fill="auto"/>
              <w:autoSpaceDN w:val="0"/>
              <w:spacing w:line="288" w:lineRule="exact"/>
              <w:rPr>
                <w:rFonts w:ascii="宋体" w:hAnsi="宋体"/>
                <w:szCs w:val="21"/>
              </w:rPr>
            </w:pPr>
            <w:r>
              <w:rPr>
                <w:rFonts w:hint="eastAsia" w:ascii="宋体" w:hAnsi="宋体"/>
                <w:szCs w:val="21"/>
              </w:rPr>
              <w:t xml:space="preserve">《森林防火条例》第四十八条 违反条例规定，森林、林木、林地的经营单位或者个人未履行森林防火责任的，由县级以上地方人民政府林业主管部门责令改正，对个人处500元以上5000元以下罚款，对单位处1万元以上5万元以下罚款。《海南省森林防火条例》第五十六条 </w:t>
            </w:r>
            <w:r>
              <w:rPr>
                <w:rFonts w:hint="eastAsia" w:ascii="宋体" w:hAnsi="宋体"/>
                <w:szCs w:val="21"/>
                <w:shd w:val="clear" w:color="auto" w:fill="FFFFFF"/>
              </w:rPr>
              <w:t>违反本条例规定，森林、林木、林地的经营单位或者个人未履行森林防火责任的，由县级以上人民政府林业主管部门责令改正，对个人处500元以上5000元以下罚款，对单位处1万元以上5万元以下罚款;造成森林火灾，构成犯罪的，依法追究刑事责任;尚不构成犯罪的，除依照上述规定追究法律责任外，可以责令责任人补种树木，并应当依法承担民事赔偿责任。</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w:t>
            </w:r>
            <w:r>
              <w:rPr>
                <w:rFonts w:hint="eastAsia" w:ascii="宋体" w:hAnsi="宋体" w:cs="Arial"/>
                <w:kern w:val="0"/>
                <w:szCs w:val="21"/>
              </w:rPr>
              <w:t>一定</w:t>
            </w:r>
            <w:r>
              <w:rPr>
                <w:rFonts w:hint="eastAsia" w:ascii="宋体" w:hAnsi="宋体"/>
                <w:szCs w:val="21"/>
              </w:rPr>
              <w:t>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对个人处以五百元以上二千元以下罚款，对单位处以一万以上二万元以下罚款，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不主动改正，已造成较重社会危害后果，或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对个人处以二千元以上四千元以下罚款，对单位处以二万以上四万元以上罚款，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不主动改正，已造成严重社会危害后果，或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对个人处以四千元以上五千元以下罚款，对单位处以四万以上五万元以下罚款，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2</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森林防火区内的有关单位或者个人拒绝接受森林防火检查或者接到森林火灾隐患整改通知书逾期不消除火灾隐患的</w:t>
            </w:r>
          </w:p>
        </w:tc>
        <w:tc>
          <w:tcPr>
            <w:tcW w:w="2882" w:type="dxa"/>
            <w:vMerge w:val="restart"/>
            <w:tcMar>
              <w:left w:w="28" w:type="dxa"/>
              <w:right w:w="28" w:type="dxa"/>
            </w:tcMar>
            <w:vAlign w:val="center"/>
          </w:tcPr>
          <w:p>
            <w:pPr>
              <w:rPr>
                <w:rFonts w:ascii="宋体" w:hAnsi="宋体"/>
                <w:szCs w:val="21"/>
              </w:rPr>
            </w:pPr>
            <w:r>
              <w:rPr>
                <w:rFonts w:hint="eastAsia" w:ascii="宋体" w:hAnsi="宋体"/>
                <w:szCs w:val="21"/>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不听警告，不主动整改，不消除火灾隐患，已造成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对个人处以二百元以上一千元以下罚款，对单位处以五千元以上六千元以下罚款。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不听警告，不主动整改，或拒绝检查、拒绝整改、拒绝消除火灾隐患，已造成较重社会危害后果的。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对个人处以一千元以上一千五百元以下罚款，对单位处以六千元以上八千元以下罚款。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不听警告，不主动整改，或拒绝检查、拒绝整改、拒绝消除火灾隐患，已造成严重社会危害后果的。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对个人处以一千五百元以上二千元元以下罚款，对单位处以八千元以上一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3</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森林防火期内未经批准擅自在森林防火区内野外用火的</w:t>
            </w:r>
          </w:p>
        </w:tc>
        <w:tc>
          <w:tcPr>
            <w:tcW w:w="2882" w:type="dxa"/>
            <w:vMerge w:val="restart"/>
            <w:tcMar>
              <w:left w:w="28" w:type="dxa"/>
              <w:right w:w="28" w:type="dxa"/>
            </w:tcMar>
            <w:vAlign w:val="center"/>
          </w:tcPr>
          <w:p>
            <w:pPr>
              <w:shd w:val="solid" w:color="FFFFFF" w:fill="auto"/>
              <w:autoSpaceDN w:val="0"/>
              <w:spacing w:line="290" w:lineRule="exact"/>
              <w:rPr>
                <w:rFonts w:ascii="宋体" w:hAnsi="宋体"/>
                <w:szCs w:val="21"/>
              </w:rPr>
            </w:pPr>
            <w:r>
              <w:rPr>
                <w:rFonts w:hint="eastAsia" w:ascii="宋体" w:hAnsi="宋体"/>
                <w:szCs w:val="21"/>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海南省森林防火条例》第五十七条</w:t>
            </w:r>
            <w:r>
              <w:rPr>
                <w:rFonts w:hint="eastAsia" w:ascii="宋体" w:hAnsi="宋体"/>
                <w:szCs w:val="21"/>
                <w:shd w:val="clear" w:color="auto" w:fill="FFFFFF"/>
              </w:rPr>
              <w:t xml:space="preserve">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一)森林防火期内未经批准擅自在森林防火区内野外用火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w:t>
            </w:r>
            <w:r>
              <w:rPr>
                <w:rFonts w:hint="eastAsia" w:ascii="宋体" w:hAnsi="宋体"/>
                <w:szCs w:val="21"/>
              </w:rPr>
              <w:t>不主动扑灭火源，且经劝阻后才停止违法行为，造成</w:t>
            </w:r>
            <w:r>
              <w:rPr>
                <w:rFonts w:hint="eastAsia" w:ascii="宋体" w:hAnsi="宋体" w:cs="Arial"/>
                <w:kern w:val="0"/>
                <w:szCs w:val="21"/>
              </w:rPr>
              <w:t>一定</w:t>
            </w:r>
            <w:r>
              <w:rPr>
                <w:rFonts w:hint="eastAsia" w:ascii="宋体" w:hAnsi="宋体"/>
                <w:szCs w:val="21"/>
              </w:rPr>
              <w:t>社会危害后果，</w:t>
            </w:r>
            <w:r>
              <w:rPr>
                <w:rFonts w:hint="eastAsia" w:ascii="宋体" w:hAnsi="宋体"/>
                <w:szCs w:val="21"/>
                <w:shd w:val="clear" w:color="auto" w:fill="FFFFFF"/>
              </w:rPr>
              <w:t>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对个人处以二百元以上一千元以下罚款，对单位处以一万元以上二万元以下罚款，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w:t>
            </w:r>
            <w:r>
              <w:rPr>
                <w:rFonts w:hint="eastAsia" w:ascii="宋体" w:hAnsi="宋体"/>
                <w:szCs w:val="21"/>
              </w:rPr>
              <w:t>不扑灭火源，经劝阻仍不停止违法行为，造成较重社会危害后果，或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shd w:val="clear" w:color="auto" w:fill="FFFFFF"/>
              </w:rPr>
            </w:pPr>
            <w:r>
              <w:rPr>
                <w:rFonts w:hint="eastAsia" w:ascii="宋体" w:hAnsi="宋体"/>
                <w:szCs w:val="21"/>
              </w:rPr>
              <w:t>对个人处以一千元以上二千元以下罚款，对单位处以二万元以上四万元以下罚款，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w:t>
            </w:r>
            <w:r>
              <w:rPr>
                <w:rFonts w:hint="eastAsia" w:ascii="宋体" w:hAnsi="宋体"/>
                <w:szCs w:val="21"/>
              </w:rPr>
              <w:t>不扑灭火源，拒绝停止违法行为，造成严重社会危害后果的或野外用火禁止命令发布期间在森林防火区内野外用火，或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对个人处以二千元以上三千元以下罚款，对单位处以四万元以上五万元以下罚款，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4</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森林防火期内经批准在森林防火区内野外用火，但未按批准要求用火的</w:t>
            </w:r>
          </w:p>
        </w:tc>
        <w:tc>
          <w:tcPr>
            <w:tcW w:w="2882" w:type="dxa"/>
            <w:vMerge w:val="restart"/>
            <w:tcMar>
              <w:left w:w="28" w:type="dxa"/>
              <w:right w:w="28" w:type="dxa"/>
            </w:tcMar>
            <w:vAlign w:val="center"/>
          </w:tcPr>
          <w:p>
            <w:pPr>
              <w:shd w:val="solid" w:color="FFFFFF" w:fill="auto"/>
              <w:autoSpaceDN w:val="0"/>
              <w:rPr>
                <w:rFonts w:ascii="宋体" w:hAnsi="宋体"/>
                <w:szCs w:val="21"/>
              </w:rPr>
            </w:pPr>
            <w:r>
              <w:rPr>
                <w:rFonts w:hint="eastAsia" w:ascii="宋体" w:hAnsi="宋体"/>
                <w:szCs w:val="21"/>
              </w:rPr>
              <w:t>《海南省森林防火条例》</w:t>
            </w:r>
            <w:r>
              <w:rPr>
                <w:rFonts w:hint="eastAsia" w:ascii="宋体" w:hAnsi="宋体"/>
                <w:szCs w:val="21"/>
                <w:shd w:val="clear" w:color="auto" w:fill="FFFFFF"/>
              </w:rPr>
              <w:t>第五十七条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二)森林防火期内经批准在森林防火区内野外用火，但未按批准要求用火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不听</w:t>
            </w:r>
            <w:r>
              <w:rPr>
                <w:rFonts w:hint="eastAsia" w:ascii="宋体" w:hAnsi="宋体"/>
                <w:szCs w:val="21"/>
                <w:shd w:val="clear" w:color="auto" w:fill="FFFFFF"/>
              </w:rPr>
              <w:t>警告</w:t>
            </w:r>
            <w:r>
              <w:rPr>
                <w:rFonts w:hint="eastAsia" w:ascii="宋体" w:hAnsi="宋体"/>
                <w:szCs w:val="21"/>
              </w:rPr>
              <w:t>，不按批准的区域内用火，才停止违法行为，造成</w:t>
            </w:r>
            <w:r>
              <w:rPr>
                <w:rFonts w:hint="eastAsia" w:ascii="宋体" w:hAnsi="宋体" w:cs="Arial"/>
                <w:kern w:val="0"/>
                <w:szCs w:val="21"/>
              </w:rPr>
              <w:t>一定</w:t>
            </w:r>
            <w:r>
              <w:rPr>
                <w:rFonts w:hint="eastAsia" w:ascii="宋体" w:hAnsi="宋体"/>
                <w:szCs w:val="21"/>
              </w:rPr>
              <w:t>社会危害后果，</w:t>
            </w:r>
            <w:r>
              <w:rPr>
                <w:rFonts w:hint="eastAsia" w:ascii="宋体" w:hAnsi="宋体"/>
                <w:szCs w:val="21"/>
                <w:shd w:val="clear" w:color="auto" w:fill="FFFFFF"/>
              </w:rPr>
              <w:t>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对个人处以二百元以上一千元以下罚款，对单位处以一万元以上二万元以下罚款，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不听</w:t>
            </w:r>
            <w:r>
              <w:rPr>
                <w:rFonts w:hint="eastAsia" w:ascii="宋体" w:hAnsi="宋体"/>
                <w:szCs w:val="21"/>
                <w:shd w:val="clear" w:color="auto" w:fill="FFFFFF"/>
              </w:rPr>
              <w:t>警告，</w:t>
            </w:r>
            <w:r>
              <w:rPr>
                <w:rFonts w:hint="eastAsia" w:ascii="宋体" w:hAnsi="宋体"/>
                <w:szCs w:val="21"/>
              </w:rPr>
              <w:t>不按批准的区域内用火，不停止违法行为，造成较重社会危害后果，或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对个人处以一千元以上二千元以下罚款，对单位处以二万元以上四万元以下罚款，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rPr>
                <w:rFonts w:ascii="宋体" w:hAnsi="宋体"/>
                <w:szCs w:val="21"/>
              </w:rPr>
            </w:pPr>
            <w:r>
              <w:rPr>
                <w:rFonts w:hint="eastAsia" w:ascii="宋体" w:hAnsi="宋体"/>
                <w:szCs w:val="21"/>
              </w:rPr>
              <w:t>不听</w:t>
            </w:r>
            <w:r>
              <w:rPr>
                <w:rFonts w:hint="eastAsia" w:ascii="宋体" w:hAnsi="宋体"/>
                <w:szCs w:val="21"/>
                <w:shd w:val="clear" w:color="auto" w:fill="FFFFFF"/>
              </w:rPr>
              <w:t>警告，</w:t>
            </w:r>
            <w:r>
              <w:rPr>
                <w:rFonts w:hint="eastAsia" w:ascii="宋体" w:hAnsi="宋体"/>
                <w:szCs w:val="21"/>
              </w:rPr>
              <w:t>不按批准的区域内用火，拒绝停止违法行为，造成严重社会危害后果，或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对个人处以二千元以上三千元以下罚款，对单位处以四万元以上五万元以下罚款，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5</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野外用火禁止命令发布期间在森林防火区野外用火的</w:t>
            </w:r>
          </w:p>
        </w:tc>
        <w:tc>
          <w:tcPr>
            <w:tcW w:w="2882" w:type="dxa"/>
            <w:vMerge w:val="restart"/>
            <w:tcMar>
              <w:left w:w="28" w:type="dxa"/>
              <w:right w:w="28" w:type="dxa"/>
            </w:tcMar>
            <w:vAlign w:val="center"/>
          </w:tcPr>
          <w:p>
            <w:pPr>
              <w:shd w:val="solid" w:color="FFFFFF" w:fill="auto"/>
              <w:autoSpaceDN w:val="0"/>
              <w:spacing w:line="290" w:lineRule="exact"/>
              <w:rPr>
                <w:rFonts w:ascii="宋体" w:hAnsi="宋体"/>
                <w:szCs w:val="21"/>
              </w:rPr>
            </w:pPr>
            <w:r>
              <w:rPr>
                <w:rFonts w:hint="eastAsia" w:ascii="宋体" w:hAnsi="宋体"/>
                <w:bCs/>
                <w:szCs w:val="21"/>
              </w:rPr>
              <w:t>《海南省森林防火条例》</w:t>
            </w:r>
            <w:r>
              <w:rPr>
                <w:rFonts w:hint="eastAsia" w:ascii="宋体" w:hAnsi="宋体"/>
                <w:szCs w:val="21"/>
                <w:shd w:val="clear" w:color="auto" w:fill="FFFFFF"/>
              </w:rPr>
              <w:t>第五十七条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三)野外用火禁止命令发布期间在森林防火区内野外用火的。</w:t>
            </w: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w:t>
            </w:r>
            <w:r>
              <w:rPr>
                <w:rFonts w:hint="eastAsia" w:ascii="宋体" w:hAnsi="宋体"/>
                <w:szCs w:val="21"/>
              </w:rPr>
              <w:t>才停止违法行为，造成</w:t>
            </w:r>
            <w:r>
              <w:rPr>
                <w:rFonts w:hint="eastAsia" w:ascii="宋体" w:hAnsi="宋体" w:cs="Arial"/>
                <w:kern w:val="0"/>
                <w:szCs w:val="21"/>
              </w:rPr>
              <w:t>一定</w:t>
            </w:r>
            <w:r>
              <w:rPr>
                <w:rFonts w:hint="eastAsia" w:ascii="宋体" w:hAnsi="宋体"/>
                <w:szCs w:val="21"/>
              </w:rPr>
              <w:t>社会危害后果</w:t>
            </w:r>
            <w:r>
              <w:rPr>
                <w:rFonts w:hint="eastAsia" w:ascii="宋体" w:hAnsi="宋体"/>
                <w:szCs w:val="21"/>
                <w:shd w:val="clear" w:color="auto" w:fill="FFFFFF"/>
              </w:rPr>
              <w:t>，尚不构成犯罪的。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对个人处以二百元以上一千元以下罚款，对单位处以一万元以上二万元以下罚款，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spacing w:line="290" w:lineRule="exact"/>
              <w:rPr>
                <w:rFonts w:ascii="宋体" w:hAnsi="宋体"/>
                <w:szCs w:val="21"/>
              </w:rPr>
            </w:pP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w:t>
            </w:r>
            <w:r>
              <w:rPr>
                <w:rFonts w:hint="eastAsia" w:ascii="宋体" w:hAnsi="宋体"/>
                <w:szCs w:val="21"/>
              </w:rPr>
              <w:t>在禁止野外用火期的森林防火区内用火，不停止违法行为，造成较重社会危害后果，或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对个人处以一千元以上二千元以下罚款，对单位处以二万元以上四万元以下罚款，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spacing w:line="290" w:lineRule="exact"/>
              <w:rPr>
                <w:rFonts w:ascii="宋体" w:hAnsi="宋体"/>
                <w:szCs w:val="21"/>
              </w:rPr>
            </w:pP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szCs w:val="21"/>
              </w:rPr>
              <w:t>罚款，</w:t>
            </w:r>
            <w:r>
              <w:rPr>
                <w:rFonts w:hint="eastAsia" w:ascii="宋体" w:hAnsi="宋体"/>
                <w:szCs w:val="21"/>
                <w:shd w:val="clear" w:color="auto" w:fill="FFFFFF"/>
              </w:rPr>
              <w:t>补种树木</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w:t>
            </w:r>
            <w:r>
              <w:rPr>
                <w:rFonts w:hint="eastAsia" w:ascii="宋体" w:hAnsi="宋体"/>
                <w:szCs w:val="21"/>
              </w:rPr>
              <w:t>多次在禁止野外用外的森林防火区内用火，拒绝停止违法行为，造成严重社会危害后果，或</w:t>
            </w:r>
            <w:r>
              <w:rPr>
                <w:rFonts w:hint="eastAsia" w:ascii="宋体" w:hAnsi="宋体"/>
                <w:szCs w:val="21"/>
                <w:shd w:val="clear" w:color="auto" w:fill="FFFFFF"/>
              </w:rPr>
              <w:t>造成森林火灾，尚不构成犯罪的。</w:t>
            </w:r>
          </w:p>
        </w:tc>
        <w:tc>
          <w:tcPr>
            <w:tcW w:w="3052" w:type="dxa"/>
            <w:tcMar>
              <w:left w:w="28" w:type="dxa"/>
              <w:right w:w="28" w:type="dxa"/>
            </w:tcMar>
            <w:vAlign w:val="center"/>
          </w:tcPr>
          <w:p>
            <w:pPr>
              <w:spacing w:line="290" w:lineRule="exact"/>
              <w:rPr>
                <w:rFonts w:ascii="宋体" w:hAnsi="宋体"/>
                <w:szCs w:val="21"/>
              </w:rPr>
            </w:pPr>
          </w:p>
          <w:p>
            <w:pPr>
              <w:spacing w:line="290" w:lineRule="exact"/>
              <w:rPr>
                <w:rFonts w:ascii="宋体" w:hAnsi="宋体"/>
                <w:szCs w:val="21"/>
              </w:rPr>
            </w:pPr>
            <w:r>
              <w:rPr>
                <w:rFonts w:hint="eastAsia" w:ascii="宋体" w:hAnsi="宋体"/>
                <w:szCs w:val="21"/>
              </w:rPr>
              <w:t>对个人处以二千元以上三千元以下罚款，对单位处以四万元以上五万元以下罚款，</w:t>
            </w:r>
            <w:r>
              <w:rPr>
                <w:rFonts w:hint="eastAsia" w:ascii="宋体" w:hAnsi="宋体"/>
                <w:szCs w:val="21"/>
                <w:shd w:val="clear" w:color="auto" w:fill="FFFFFF"/>
              </w:rPr>
              <w:t>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6</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森林防火期内未经批准在森林防火区内进行实弹演习、爆破等活动的</w:t>
            </w:r>
          </w:p>
        </w:tc>
        <w:tc>
          <w:tcPr>
            <w:tcW w:w="2882" w:type="dxa"/>
            <w:vMerge w:val="restart"/>
            <w:tcMar>
              <w:left w:w="28" w:type="dxa"/>
              <w:right w:w="28" w:type="dxa"/>
            </w:tcMar>
            <w:vAlign w:val="center"/>
          </w:tcPr>
          <w:p>
            <w:pPr>
              <w:spacing w:line="290" w:lineRule="exact"/>
              <w:rPr>
                <w:rFonts w:ascii="宋体" w:hAnsi="宋体"/>
                <w:szCs w:val="21"/>
              </w:rPr>
            </w:pPr>
            <w:r>
              <w:rPr>
                <w:rFonts w:hint="eastAsia" w:ascii="宋体" w:hAnsi="宋体"/>
                <w:szCs w:val="21"/>
              </w:rPr>
              <w:t>《森林防火条例》第五十一条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不听警告，不</w:t>
            </w:r>
            <w:r>
              <w:rPr>
                <w:rFonts w:hint="eastAsia" w:ascii="宋体" w:hAnsi="宋体"/>
                <w:szCs w:val="21"/>
              </w:rPr>
              <w:t>停止违法行为，已造成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责令停止违法行为，警告，并</w:t>
            </w:r>
            <w:r>
              <w:rPr>
                <w:rFonts w:hint="eastAsia" w:ascii="宋体" w:hAnsi="宋体"/>
                <w:szCs w:val="21"/>
              </w:rPr>
              <w:t>处以五万元以上六万元以下罚款。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spacing w:line="290" w:lineRule="exact"/>
              <w:rPr>
                <w:rFonts w:ascii="宋体" w:hAnsi="宋体"/>
                <w:szCs w:val="21"/>
              </w:rPr>
            </w:pP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不听警告，不</w:t>
            </w:r>
            <w:r>
              <w:rPr>
                <w:rFonts w:hint="eastAsia" w:ascii="宋体" w:hAnsi="宋体"/>
                <w:szCs w:val="21"/>
              </w:rPr>
              <w:t>停止违法行为，已造成较重社会危害后果的。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责令停止违法行为，警告，并</w:t>
            </w:r>
            <w:r>
              <w:rPr>
                <w:rFonts w:hint="eastAsia" w:ascii="宋体" w:hAnsi="宋体"/>
                <w:szCs w:val="21"/>
              </w:rPr>
              <w:t>处以六万元以上八万元以下罚款。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spacing w:line="290" w:lineRule="exact"/>
              <w:rPr>
                <w:rFonts w:ascii="宋体" w:hAnsi="宋体"/>
                <w:szCs w:val="21"/>
              </w:rPr>
            </w:pPr>
          </w:p>
        </w:tc>
        <w:tc>
          <w:tcPr>
            <w:tcW w:w="980" w:type="dxa"/>
            <w:tcMar>
              <w:left w:w="28" w:type="dxa"/>
              <w:right w:w="28" w:type="dxa"/>
            </w:tcMar>
            <w:vAlign w:val="center"/>
          </w:tcPr>
          <w:p>
            <w:pPr>
              <w:spacing w:line="290" w:lineRule="exact"/>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spacing w:line="290" w:lineRule="exact"/>
              <w:rPr>
                <w:rFonts w:ascii="宋体" w:hAnsi="宋体"/>
                <w:szCs w:val="21"/>
              </w:rPr>
            </w:pPr>
            <w:r>
              <w:rPr>
                <w:rFonts w:hint="eastAsia" w:ascii="宋体" w:hAnsi="宋体"/>
                <w:szCs w:val="21"/>
                <w:shd w:val="clear" w:color="auto" w:fill="FFFFFF"/>
              </w:rPr>
              <w:t>不听警告，不</w:t>
            </w:r>
            <w:r>
              <w:rPr>
                <w:rFonts w:hint="eastAsia" w:ascii="宋体" w:hAnsi="宋体"/>
                <w:szCs w:val="21"/>
              </w:rPr>
              <w:t>停止违法行为，已造成严重社会危害后果的。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bCs/>
                <w:szCs w:val="21"/>
              </w:rPr>
              <w:t>责令停止违法行为，警告，并</w:t>
            </w:r>
            <w:r>
              <w:rPr>
                <w:rFonts w:hint="eastAsia" w:ascii="宋体" w:hAnsi="宋体"/>
                <w:szCs w:val="21"/>
              </w:rPr>
              <w:t>处以八万元以上十万元以下罚款。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7</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森林防火期内，森林、林木、林地的经营单位未设置森林防火警示宣传标志的</w:t>
            </w:r>
          </w:p>
        </w:tc>
        <w:tc>
          <w:tcPr>
            <w:tcW w:w="2882" w:type="dxa"/>
            <w:vMerge w:val="restart"/>
            <w:tcMar>
              <w:left w:w="28" w:type="dxa"/>
              <w:right w:w="28" w:type="dxa"/>
            </w:tcMar>
            <w:vAlign w:val="center"/>
          </w:tcPr>
          <w:p>
            <w:pPr>
              <w:rPr>
                <w:rFonts w:ascii="宋体" w:hAnsi="宋体"/>
                <w:szCs w:val="21"/>
              </w:rPr>
            </w:pPr>
            <w:r>
              <w:rPr>
                <w:rFonts w:hint="eastAsia" w:ascii="宋体" w:hAnsi="宋体"/>
                <w:szCs w:val="21"/>
              </w:rPr>
              <w:t>《森林防火条例》第五十二条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对个人处以二百元以上一千元以下罚款，对单位处以二千元以上三千元以下罚款。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对个人处以一千元以上一千五百元以下罚款，对单位处以三千元以上四千元以上罚款。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对个人处以一千五百元以上二千元以下罚款，对单位处以四千元以上五千元以下罚款。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8</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森林防火期内，进入森林防火区的机动车辆未安装森林防火装置的</w:t>
            </w:r>
          </w:p>
        </w:tc>
        <w:tc>
          <w:tcPr>
            <w:tcW w:w="2882" w:type="dxa"/>
            <w:vMerge w:val="restart"/>
            <w:tcMar>
              <w:left w:w="28" w:type="dxa"/>
              <w:right w:w="28" w:type="dxa"/>
            </w:tcMar>
            <w:vAlign w:val="center"/>
          </w:tcPr>
          <w:p>
            <w:pPr>
              <w:rPr>
                <w:rFonts w:ascii="宋体" w:hAnsi="宋体"/>
                <w:szCs w:val="21"/>
              </w:rPr>
            </w:pPr>
            <w:r>
              <w:rPr>
                <w:rFonts w:hint="eastAsia" w:ascii="宋体" w:hAnsi="宋体"/>
                <w:szCs w:val="21"/>
              </w:rPr>
              <w:t>《森林防火条例》第五十二条 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安装森林防火装置，造成一定社会危害后果的。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对个人处以二百元以上一千元以下罚款，对单位处以二千元以上三千元以下罚款。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安装森林防火装置，已造成较重社会危害后果的。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对个人处以一千元以上一千五百元以下罚款，对单位处以三千元以上四千元以下罚款。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34" w:type="dxa"/>
            <w:vMerge w:val="continue"/>
            <w:tcMar>
              <w:left w:w="28" w:type="dxa"/>
              <w:right w:w="28" w:type="dxa"/>
            </w:tcMar>
            <w:vAlign w:val="center"/>
          </w:tcPr>
          <w:p>
            <w:pPr>
              <w:jc w:val="center"/>
              <w:rPr>
                <w:rFonts w:ascii="宋体" w:hAnsi="宋体"/>
                <w:b/>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安装森林防火装置，已造成严重社会危害后果的。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对个人处以一千五百元以上二千元以下罚款，对单位处以四千元以上五千元以下罚款。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34" w:type="dxa"/>
            <w:vMerge w:val="restart"/>
            <w:tcMar>
              <w:left w:w="28" w:type="dxa"/>
              <w:right w:w="28" w:type="dxa"/>
            </w:tcMar>
            <w:vAlign w:val="center"/>
          </w:tcPr>
          <w:p>
            <w:pPr>
              <w:jc w:val="center"/>
              <w:rPr>
                <w:rFonts w:ascii="宋体" w:hAnsi="宋体"/>
                <w:b/>
                <w:szCs w:val="21"/>
              </w:rPr>
            </w:pPr>
            <w:r>
              <w:rPr>
                <w:rFonts w:hint="eastAsia" w:ascii="宋体" w:hAnsi="宋体"/>
                <w:bCs/>
                <w:szCs w:val="21"/>
              </w:rPr>
              <w:t>9</w:t>
            </w:r>
          </w:p>
        </w:tc>
        <w:tc>
          <w:tcPr>
            <w:tcW w:w="1205" w:type="dxa"/>
            <w:vMerge w:val="restart"/>
            <w:tcMar>
              <w:left w:w="28" w:type="dxa"/>
              <w:right w:w="28" w:type="dxa"/>
            </w:tcMar>
            <w:vAlign w:val="center"/>
          </w:tcPr>
          <w:p>
            <w:pPr>
              <w:rPr>
                <w:rFonts w:ascii="宋体" w:hAnsi="宋体"/>
                <w:szCs w:val="21"/>
              </w:rPr>
            </w:pPr>
            <w:r>
              <w:rPr>
                <w:rFonts w:hint="eastAsia" w:ascii="宋体" w:hAnsi="宋体"/>
                <w:szCs w:val="21"/>
              </w:rPr>
              <w:t>森林高火险期内，未经批准擅自进入森林高火险区活动的</w:t>
            </w:r>
          </w:p>
        </w:tc>
        <w:tc>
          <w:tcPr>
            <w:tcW w:w="2882" w:type="dxa"/>
            <w:vMerge w:val="restart"/>
            <w:tcMar>
              <w:left w:w="28" w:type="dxa"/>
              <w:right w:w="28" w:type="dxa"/>
            </w:tcMar>
            <w:vAlign w:val="center"/>
          </w:tcPr>
          <w:p>
            <w:pPr>
              <w:rPr>
                <w:rFonts w:ascii="宋体" w:hAnsi="宋体"/>
                <w:szCs w:val="21"/>
              </w:rPr>
            </w:pPr>
            <w:r>
              <w:rPr>
                <w:rFonts w:hint="eastAsia" w:ascii="宋体" w:hAnsi="宋体"/>
                <w:szCs w:val="21"/>
              </w:rPr>
              <w:t>《森林防火条例》第五十二条 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停止并撤出森林高火险区，已造成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对个人处以二百元以上一千元以下罚款，对单位处以二千元以上三千元以下罚款。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停止在森林高火险区活动，已造成较重社会危害后果的。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szCs w:val="21"/>
              </w:rPr>
              <w:t>对个人处以一千元以上一千五百元以下罚款，对单位处以三千元以上四千元以下罚款。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停止在森林高火险区活动，已造成严重社会危害后果的。</w:t>
            </w:r>
          </w:p>
        </w:tc>
        <w:tc>
          <w:tcPr>
            <w:tcW w:w="3052" w:type="dxa"/>
            <w:tcMar>
              <w:left w:w="28" w:type="dxa"/>
              <w:right w:w="28" w:type="dxa"/>
            </w:tcMar>
            <w:vAlign w:val="center"/>
          </w:tcPr>
          <w:p>
            <w:pPr>
              <w:rPr>
                <w:rFonts w:ascii="宋体" w:hAnsi="宋体"/>
                <w:szCs w:val="21"/>
              </w:rPr>
            </w:pPr>
          </w:p>
          <w:p>
            <w:pPr>
              <w:rPr>
                <w:rFonts w:ascii="宋体" w:hAnsi="宋体"/>
                <w:szCs w:val="21"/>
              </w:rPr>
            </w:pPr>
            <w:r>
              <w:rPr>
                <w:rFonts w:hint="eastAsia" w:ascii="宋体" w:hAnsi="宋体"/>
                <w:szCs w:val="21"/>
              </w:rPr>
              <w:t>对个人处以一千五百元以上二千元以下罚款，对单位处以四千元以上五千元以下罚款。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34" w:type="dxa"/>
            <w:vMerge w:val="restart"/>
            <w:tcMar>
              <w:left w:w="28" w:type="dxa"/>
              <w:right w:w="28" w:type="dxa"/>
            </w:tcMar>
            <w:vAlign w:val="center"/>
          </w:tcPr>
          <w:p>
            <w:pPr>
              <w:jc w:val="center"/>
              <w:rPr>
                <w:rFonts w:ascii="宋体" w:hAnsi="宋体"/>
                <w:szCs w:val="21"/>
              </w:rPr>
            </w:pPr>
            <w:r>
              <w:rPr>
                <w:rFonts w:hint="eastAsia" w:ascii="宋体" w:hAnsi="宋体"/>
                <w:szCs w:val="21"/>
              </w:rPr>
              <w:t>10</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森林高火险期内销售或者燃放孔明灯的</w:t>
            </w:r>
          </w:p>
        </w:tc>
        <w:tc>
          <w:tcPr>
            <w:tcW w:w="2882" w:type="dxa"/>
            <w:vMerge w:val="restart"/>
            <w:tcMar>
              <w:left w:w="28" w:type="dxa"/>
              <w:right w:w="28" w:type="dxa"/>
            </w:tcMar>
            <w:vAlign w:val="center"/>
          </w:tcPr>
          <w:p>
            <w:pPr>
              <w:rPr>
                <w:rFonts w:ascii="宋体" w:hAnsi="宋体"/>
                <w:bCs/>
                <w:szCs w:val="21"/>
              </w:rPr>
            </w:pPr>
            <w:r>
              <w:rPr>
                <w:rFonts w:hint="eastAsia" w:ascii="宋体" w:hAnsi="宋体"/>
                <w:bCs/>
                <w:szCs w:val="21"/>
              </w:rPr>
              <w:t>《海南省森林防火条例》第五十八条 违反本条例规定，有下列行为之一，未引起森林火灾的，由县级以上人民政府林业主管部门责令停止违法行为，给予警告，对个人并处500元以上5000元以下罚款，对单位并处1万元以上5万元以下罚款；（一）森林高火险期内销售或者燃放孔明灯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对个人处五百元以上二千元以下罚款，对单位处一万元以上二万元以下罚款。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对个人处二千元以上四千元以下罚款，对单位处二万元以上四万元以下罚款。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对个人处四千元以上五千元以下罚款，对单位处四万元以上五万元以下罚款。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34" w:type="dxa"/>
            <w:vMerge w:val="restart"/>
            <w:tcMar>
              <w:left w:w="28" w:type="dxa"/>
              <w:right w:w="28" w:type="dxa"/>
            </w:tcMar>
            <w:vAlign w:val="center"/>
          </w:tcPr>
          <w:p>
            <w:pPr>
              <w:jc w:val="center"/>
              <w:rPr>
                <w:rFonts w:ascii="宋体" w:hAnsi="宋体"/>
                <w:szCs w:val="21"/>
              </w:rPr>
            </w:pPr>
            <w:r>
              <w:rPr>
                <w:rFonts w:hint="eastAsia" w:ascii="宋体" w:hAnsi="宋体"/>
                <w:szCs w:val="21"/>
              </w:rPr>
              <w:t>11</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森林高火险期内在森林高火险区野外用火的</w:t>
            </w:r>
          </w:p>
        </w:tc>
        <w:tc>
          <w:tcPr>
            <w:tcW w:w="2882" w:type="dxa"/>
            <w:vMerge w:val="restart"/>
            <w:tcMar>
              <w:left w:w="28" w:type="dxa"/>
              <w:right w:w="28" w:type="dxa"/>
            </w:tcMar>
            <w:vAlign w:val="center"/>
          </w:tcPr>
          <w:p>
            <w:pPr>
              <w:rPr>
                <w:rFonts w:ascii="宋体" w:hAnsi="宋体"/>
                <w:szCs w:val="21"/>
              </w:rPr>
            </w:pPr>
            <w:r>
              <w:rPr>
                <w:rFonts w:hint="eastAsia" w:ascii="宋体" w:hAnsi="宋体"/>
                <w:bCs/>
                <w:szCs w:val="21"/>
              </w:rPr>
              <w:t>《海南省森林防火条例》第五十八条 违反本条例规定，有下列行为之一，未引起森林火灾的，由县级以上人民政府林业主管部门责令停止违法行</w:t>
            </w:r>
            <w:r>
              <w:rPr>
                <w:rFonts w:hint="eastAsia" w:ascii="宋体" w:hAnsi="宋体"/>
                <w:szCs w:val="21"/>
              </w:rPr>
              <w:t>为，给予警告，对个人并处500元以上5000元以下罚款，对单位并处1万元以上5万元以下罚款；（二）森林高火险期内在森林高火险区野外用火的。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对个人处五百元以上二千元以下罚款，对单位处一万元以上二万元以下罚款。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rPr>
              <w:t>拒</w:t>
            </w:r>
            <w:r>
              <w:rPr>
                <w:rFonts w:hint="eastAsia" w:ascii="宋体" w:hAnsi="宋体"/>
                <w:szCs w:val="21"/>
                <w:shd w:val="clear" w:color="auto" w:fill="FFFFFF"/>
              </w:rPr>
              <w:t>不听警告，不主动停止</w:t>
            </w:r>
            <w:r>
              <w:rPr>
                <w:rFonts w:hint="eastAsia" w:ascii="宋体" w:hAnsi="宋体"/>
                <w:szCs w:val="21"/>
              </w:rPr>
              <w:t>违法行为，已造成较重社会危害后果的。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对个人处二千元以上四千元以下罚款，对单位处二万元以上四万元以下罚款。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对个人处四千元以上五千元以下罚款，对单位处四万元以上五万元以下罚款。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34" w:type="dxa"/>
            <w:vMerge w:val="restart"/>
            <w:tcMar>
              <w:left w:w="28" w:type="dxa"/>
              <w:right w:w="28" w:type="dxa"/>
            </w:tcMar>
            <w:vAlign w:val="center"/>
          </w:tcPr>
          <w:p>
            <w:pPr>
              <w:jc w:val="center"/>
              <w:rPr>
                <w:rFonts w:ascii="宋体" w:hAnsi="宋体"/>
                <w:szCs w:val="21"/>
              </w:rPr>
            </w:pPr>
            <w:r>
              <w:rPr>
                <w:rFonts w:hint="eastAsia" w:ascii="宋体" w:hAnsi="宋体"/>
                <w:szCs w:val="21"/>
              </w:rPr>
              <w:t>12</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未在森林火灾危险地段开设防火隔离带的</w:t>
            </w:r>
          </w:p>
        </w:tc>
        <w:tc>
          <w:tcPr>
            <w:tcW w:w="2882" w:type="dxa"/>
            <w:vMerge w:val="restart"/>
            <w:tcMar>
              <w:left w:w="28" w:type="dxa"/>
              <w:right w:w="28" w:type="dxa"/>
            </w:tcMar>
            <w:vAlign w:val="center"/>
          </w:tcPr>
          <w:p>
            <w:pPr>
              <w:rPr>
                <w:rFonts w:ascii="宋体" w:hAnsi="宋体"/>
                <w:szCs w:val="21"/>
              </w:rPr>
            </w:pPr>
            <w:r>
              <w:rPr>
                <w:rFonts w:hint="eastAsia" w:ascii="宋体" w:hAnsi="宋体"/>
                <w:bCs/>
                <w:szCs w:val="21"/>
              </w:rPr>
              <w:t>《海南省森林防火条例》第五十八条 违反本条例规定，有下列行为之一，未引起森林火灾的，由县级以上人民政府林业主管部门责令停止违法行为，给予警告，对个人并处500元以上5000元以下罚款，对单位并处1万元以上5万元以下罚款；（三）未在森林火灾危险地段开设防火隔离带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不改正，已造成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对个人处五百元以上二千元以下罚款，对单位处一万元以上二万元以下罚款。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对个人处二千元以上四千元以下罚款，对单位处二万元以上四万元以下罚款。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改正，或已造成严重社会危害后果的。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对个人处四千元以上五千元以下罚款，对单位处四万元以上五万元以下罚款。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restart"/>
            <w:tcMar>
              <w:left w:w="28" w:type="dxa"/>
              <w:right w:w="28" w:type="dxa"/>
            </w:tcMar>
            <w:vAlign w:val="center"/>
          </w:tcPr>
          <w:p>
            <w:pPr>
              <w:jc w:val="center"/>
              <w:rPr>
                <w:rFonts w:ascii="宋体" w:hAnsi="宋体"/>
                <w:szCs w:val="21"/>
              </w:rPr>
            </w:pPr>
            <w:r>
              <w:rPr>
                <w:rFonts w:hint="eastAsia" w:ascii="宋体" w:hAnsi="宋体"/>
                <w:szCs w:val="21"/>
              </w:rPr>
              <w:t>13</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架设电力、通信管线和铺设油气管道穿越林区未采取防火措施的</w:t>
            </w:r>
          </w:p>
        </w:tc>
        <w:tc>
          <w:tcPr>
            <w:tcW w:w="2882" w:type="dxa"/>
            <w:vMerge w:val="restart"/>
            <w:tcMar>
              <w:left w:w="28" w:type="dxa"/>
              <w:right w:w="28" w:type="dxa"/>
            </w:tcMar>
            <w:vAlign w:val="center"/>
          </w:tcPr>
          <w:p>
            <w:pPr>
              <w:rPr>
                <w:rFonts w:ascii="宋体" w:hAnsi="宋体"/>
                <w:szCs w:val="21"/>
              </w:rPr>
            </w:pPr>
            <w:r>
              <w:rPr>
                <w:rFonts w:hint="eastAsia" w:ascii="宋体" w:hAnsi="宋体"/>
                <w:szCs w:val="21"/>
              </w:rPr>
              <w:t xml:space="preserve">《海南省森林防火条例》第五十八条 </w:t>
            </w:r>
          </w:p>
          <w:p>
            <w:pPr>
              <w:rPr>
                <w:rFonts w:ascii="宋体" w:hAnsi="宋体"/>
                <w:szCs w:val="21"/>
              </w:rPr>
            </w:pPr>
            <w:r>
              <w:rPr>
                <w:rFonts w:hint="eastAsia" w:ascii="宋体" w:hAnsi="宋体"/>
                <w:szCs w:val="21"/>
              </w:rPr>
              <w:t>违反本条例规定，有下列行为之一，未引起森林火灾的，由县级以上人民政府林业主管部门责令停止违法行为，给予警告，对个人并处500元以上5000元以下罚款，对单位并处1万元以上5万元以下罚款；（四）架设电力、通信管线和铺设油气管道穿越林区未采取防火措施的。</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停止违法行为，已造成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对个人处五百元以上二千元以下罚款，对单位处一万元以上二万元以下罚款。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停止</w:t>
            </w:r>
            <w:r>
              <w:rPr>
                <w:rFonts w:hint="eastAsia" w:ascii="宋体" w:hAnsi="宋体"/>
                <w:bCs/>
                <w:szCs w:val="21"/>
              </w:rPr>
              <w:t>违法行为</w:t>
            </w:r>
            <w:r>
              <w:rPr>
                <w:rFonts w:hint="eastAsia" w:ascii="宋体" w:hAnsi="宋体"/>
                <w:szCs w:val="21"/>
              </w:rPr>
              <w:t>，已造成较重社会危害后果的。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对个人处二千元以上四千元以下罚款，对单位处二万元以上四万元以下罚款。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责令停止违法行为、警告、</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不听警告，不主动</w:t>
            </w:r>
            <w:r>
              <w:rPr>
                <w:rFonts w:hint="eastAsia" w:ascii="宋体" w:hAnsi="宋体"/>
                <w:szCs w:val="21"/>
              </w:rPr>
              <w:t>改正，已造成严重社会危害后果的。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对个人处四千元以上五千元以下罚款，对单位处四万元以上五万元以下罚款。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restart"/>
            <w:tcMar>
              <w:left w:w="28" w:type="dxa"/>
              <w:right w:w="28" w:type="dxa"/>
            </w:tcMar>
            <w:vAlign w:val="center"/>
          </w:tcPr>
          <w:p>
            <w:pPr>
              <w:jc w:val="center"/>
              <w:rPr>
                <w:rFonts w:ascii="宋体" w:hAnsi="宋体"/>
                <w:szCs w:val="21"/>
              </w:rPr>
            </w:pPr>
            <w:r>
              <w:rPr>
                <w:rFonts w:hint="eastAsia" w:ascii="宋体" w:hAnsi="宋体"/>
                <w:szCs w:val="21"/>
              </w:rPr>
              <w:t>14</w:t>
            </w:r>
          </w:p>
        </w:tc>
        <w:tc>
          <w:tcPr>
            <w:tcW w:w="1205" w:type="dxa"/>
            <w:vMerge w:val="restart"/>
            <w:tcMar>
              <w:left w:w="28" w:type="dxa"/>
              <w:right w:w="28" w:type="dxa"/>
            </w:tcMar>
            <w:vAlign w:val="center"/>
          </w:tcPr>
          <w:p>
            <w:pPr>
              <w:rPr>
                <w:rFonts w:ascii="宋体" w:hAnsi="宋体"/>
                <w:szCs w:val="21"/>
              </w:rPr>
            </w:pPr>
            <w:r>
              <w:rPr>
                <w:rFonts w:hint="eastAsia" w:ascii="宋体" w:hAnsi="宋体"/>
                <w:bCs/>
                <w:szCs w:val="21"/>
              </w:rPr>
              <w:t>破坏和侵占森林防火标志、宣传牌、</w:t>
            </w:r>
            <w:r>
              <w:rPr>
                <w:rFonts w:hint="eastAsia" w:ascii="宋体" w:hAnsi="宋体" w:cs="宋体"/>
                <w:bCs/>
                <w:szCs w:val="21"/>
              </w:rPr>
              <w:t>瞭</w:t>
            </w:r>
            <w:r>
              <w:rPr>
                <w:rFonts w:hint="eastAsia" w:ascii="宋体" w:hAnsi="宋体" w:cs="仿宋_GB2312"/>
                <w:bCs/>
                <w:szCs w:val="21"/>
              </w:rPr>
              <w:t>望台（塔）、隔离带等设施设备的</w:t>
            </w:r>
          </w:p>
        </w:tc>
        <w:tc>
          <w:tcPr>
            <w:tcW w:w="2882" w:type="dxa"/>
            <w:vMerge w:val="restart"/>
            <w:tcMar>
              <w:left w:w="28" w:type="dxa"/>
              <w:right w:w="28" w:type="dxa"/>
            </w:tcMar>
            <w:vAlign w:val="center"/>
          </w:tcPr>
          <w:p>
            <w:pPr>
              <w:rPr>
                <w:rFonts w:ascii="宋体" w:hAnsi="宋体"/>
                <w:szCs w:val="21"/>
              </w:rPr>
            </w:pPr>
            <w:r>
              <w:rPr>
                <w:rFonts w:hint="eastAsia" w:ascii="宋体" w:hAnsi="宋体"/>
                <w:bCs/>
                <w:szCs w:val="21"/>
              </w:rPr>
              <w:t>《海南省森林防火条例》第五十九条 违反本条例规定，破坏和侵占森林防火标志、宣传牌、</w:t>
            </w:r>
            <w:r>
              <w:rPr>
                <w:rFonts w:hint="eastAsia" w:ascii="宋体" w:hAnsi="宋体" w:cs="宋体"/>
                <w:bCs/>
                <w:szCs w:val="21"/>
              </w:rPr>
              <w:t>瞭</w:t>
            </w:r>
            <w:r>
              <w:rPr>
                <w:rFonts w:hint="eastAsia" w:ascii="宋体" w:hAnsi="宋体" w:cs="仿宋_GB2312"/>
                <w:bCs/>
                <w:szCs w:val="21"/>
              </w:rPr>
              <w:t>望台（塔）、隔离带等设施设备的，依法赔偿损失，由县级以上人民政府林业主管部门责令停止违法行为，对个人处</w:t>
            </w:r>
            <w:r>
              <w:rPr>
                <w:rFonts w:hint="eastAsia" w:ascii="宋体" w:hAnsi="宋体"/>
                <w:bCs/>
                <w:szCs w:val="21"/>
              </w:rPr>
              <w:t>500元以上2000元以下罚款，对单位处1万元以上3万元以下罚款。</w:t>
            </w: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不主动</w:t>
            </w:r>
            <w:r>
              <w:rPr>
                <w:rFonts w:hint="eastAsia" w:ascii="宋体" w:hAnsi="宋体"/>
                <w:szCs w:val="21"/>
              </w:rPr>
              <w:t>停止违法行为，已造成</w:t>
            </w:r>
            <w:r>
              <w:rPr>
                <w:rFonts w:hint="eastAsia" w:ascii="宋体" w:hAnsi="宋体" w:cs="Arial"/>
                <w:kern w:val="0"/>
                <w:szCs w:val="21"/>
              </w:rPr>
              <w:t>一定</w:t>
            </w:r>
            <w:r>
              <w:rPr>
                <w:rFonts w:hint="eastAsia" w:ascii="宋体" w:hAnsi="宋体"/>
                <w:szCs w:val="21"/>
              </w:rPr>
              <w:t>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对个人处五百元以上一千元以下罚款，对单位处一万元以上一万五千元以下罚款。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不主动</w:t>
            </w:r>
            <w:r>
              <w:rPr>
                <w:rFonts w:hint="eastAsia" w:ascii="宋体" w:hAnsi="宋体"/>
                <w:szCs w:val="21"/>
              </w:rPr>
              <w:t>停止违法行为，已造成较重社会危害后果的。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对个人处一千元以上一千五百元以下罚款，对单位处一万五千元以上二万五千元以下罚款。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34" w:type="dxa"/>
            <w:vMerge w:val="continue"/>
            <w:tcMar>
              <w:left w:w="28" w:type="dxa"/>
              <w:right w:w="28" w:type="dxa"/>
            </w:tcMar>
            <w:vAlign w:val="center"/>
          </w:tcPr>
          <w:p>
            <w:pPr>
              <w:jc w:val="center"/>
              <w:rPr>
                <w:rFonts w:ascii="宋体" w:hAnsi="宋体"/>
                <w:szCs w:val="21"/>
              </w:rPr>
            </w:pPr>
          </w:p>
        </w:tc>
        <w:tc>
          <w:tcPr>
            <w:tcW w:w="1205" w:type="dxa"/>
            <w:vMerge w:val="continue"/>
            <w:tcMar>
              <w:left w:w="28" w:type="dxa"/>
              <w:right w:w="28" w:type="dxa"/>
            </w:tcMar>
            <w:vAlign w:val="center"/>
          </w:tcPr>
          <w:p>
            <w:pPr>
              <w:rPr>
                <w:rFonts w:ascii="宋体" w:hAnsi="宋体"/>
                <w:szCs w:val="21"/>
              </w:rPr>
            </w:pPr>
          </w:p>
        </w:tc>
        <w:tc>
          <w:tcPr>
            <w:tcW w:w="288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9" w:type="dxa"/>
            <w:tcMar>
              <w:left w:w="28" w:type="dxa"/>
              <w:right w:w="28" w:type="dxa"/>
            </w:tcMar>
            <w:vAlign w:val="center"/>
          </w:tcPr>
          <w:p>
            <w:pPr>
              <w:rPr>
                <w:rFonts w:ascii="宋体" w:hAnsi="宋体"/>
                <w:szCs w:val="21"/>
              </w:rPr>
            </w:pPr>
            <w:r>
              <w:rPr>
                <w:rFonts w:hint="eastAsia" w:ascii="宋体" w:hAnsi="宋体"/>
                <w:bCs/>
                <w:szCs w:val="21"/>
              </w:rPr>
              <w:t>责令停止违法行为、</w:t>
            </w:r>
            <w:r>
              <w:rPr>
                <w:rFonts w:hint="eastAsia" w:ascii="宋体" w:hAnsi="宋体"/>
                <w:szCs w:val="21"/>
              </w:rPr>
              <w:t>罚款</w:t>
            </w:r>
          </w:p>
        </w:tc>
        <w:tc>
          <w:tcPr>
            <w:tcW w:w="2338" w:type="dxa"/>
            <w:tcMar>
              <w:left w:w="28" w:type="dxa"/>
              <w:right w:w="28" w:type="dxa"/>
            </w:tcMar>
            <w:vAlign w:val="center"/>
          </w:tcPr>
          <w:p>
            <w:pPr>
              <w:rPr>
                <w:rFonts w:ascii="宋体" w:hAnsi="宋体"/>
                <w:szCs w:val="21"/>
              </w:rPr>
            </w:pPr>
            <w:r>
              <w:rPr>
                <w:rFonts w:hint="eastAsia" w:ascii="宋体" w:hAnsi="宋体"/>
                <w:szCs w:val="21"/>
                <w:shd w:val="clear" w:color="auto" w:fill="FFFFFF"/>
              </w:rPr>
              <w:t>不主动</w:t>
            </w:r>
            <w:r>
              <w:rPr>
                <w:rFonts w:hint="eastAsia" w:ascii="宋体" w:hAnsi="宋体"/>
                <w:szCs w:val="21"/>
              </w:rPr>
              <w:t>停止违法行为，已造成严重社会危害后果的。</w:t>
            </w:r>
          </w:p>
        </w:tc>
        <w:tc>
          <w:tcPr>
            <w:tcW w:w="3052" w:type="dxa"/>
            <w:tcMar>
              <w:left w:w="28" w:type="dxa"/>
              <w:right w:w="28" w:type="dxa"/>
            </w:tcMar>
            <w:vAlign w:val="center"/>
          </w:tcPr>
          <w:p>
            <w:pPr>
              <w:rPr>
                <w:rFonts w:ascii="宋体" w:hAnsi="宋体"/>
                <w:szCs w:val="21"/>
              </w:rPr>
            </w:pPr>
            <w:r>
              <w:rPr>
                <w:rFonts w:hint="eastAsia" w:ascii="宋体" w:hAnsi="宋体"/>
                <w:bCs/>
                <w:szCs w:val="21"/>
              </w:rPr>
              <w:t>对个人处一千五百元以上二千元以下罚款，对单位处二万五千元以上三万元以下罚款。</w:t>
            </w:r>
          </w:p>
        </w:tc>
      </w:tr>
    </w:tbl>
    <w:p>
      <w:pPr>
        <w:spacing w:line="590" w:lineRule="exact"/>
        <w:ind w:firstLine="600" w:firstLineChars="200"/>
        <w:rPr>
          <w:rFonts w:ascii="楷体_GB2312" w:eastAsia="楷体_GB2312"/>
          <w:sz w:val="30"/>
          <w:szCs w:val="30"/>
        </w:rPr>
      </w:pPr>
      <w:r>
        <w:rPr>
          <w:rFonts w:hint="eastAsia" w:ascii="楷体_GB2312" w:hAnsi="黑体" w:eastAsia="楷体_GB2312"/>
          <w:sz w:val="30"/>
          <w:szCs w:val="30"/>
        </w:rPr>
        <w:t>（二）违反森林病虫害防治管理行为的行政处罚自由裁量细化基准（3种）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6"/>
        <w:gridCol w:w="2885"/>
        <w:gridCol w:w="975"/>
        <w:gridCol w:w="1636"/>
        <w:gridCol w:w="235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3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06"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8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75" w:type="dxa"/>
            <w:vMerge w:val="restart"/>
            <w:tcMar>
              <w:left w:w="28" w:type="dxa"/>
              <w:right w:w="28" w:type="dxa"/>
            </w:tcMar>
            <w:vAlign w:val="center"/>
          </w:tcPr>
          <w:p>
            <w:pPr>
              <w:jc w:val="center"/>
              <w:rPr>
                <w:rFonts w:ascii="黑体" w:hAnsi="黑体" w:eastAsia="黑体"/>
                <w:kern w:val="15"/>
                <w:szCs w:val="21"/>
              </w:rPr>
            </w:pPr>
            <w:r>
              <w:rPr>
                <w:rFonts w:hint="eastAsia" w:ascii="黑体" w:hAnsi="黑体" w:eastAsia="黑体"/>
                <w:kern w:val="15"/>
                <w:szCs w:val="21"/>
              </w:rPr>
              <w:t>裁量阶次</w:t>
            </w:r>
          </w:p>
        </w:tc>
        <w:tc>
          <w:tcPr>
            <w:tcW w:w="3992"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35"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437" w:type="dxa"/>
            <w:vMerge w:val="continue"/>
            <w:tcMar>
              <w:left w:w="28" w:type="dxa"/>
              <w:right w:w="28" w:type="dxa"/>
            </w:tcMar>
            <w:vAlign w:val="center"/>
          </w:tcPr>
          <w:p>
            <w:pPr>
              <w:jc w:val="center"/>
              <w:rPr>
                <w:rFonts w:ascii="宋体" w:hAnsi="宋体"/>
                <w:szCs w:val="21"/>
              </w:rPr>
            </w:pPr>
          </w:p>
        </w:tc>
        <w:tc>
          <w:tcPr>
            <w:tcW w:w="1206" w:type="dxa"/>
            <w:vMerge w:val="continue"/>
            <w:tcMar>
              <w:left w:w="28" w:type="dxa"/>
              <w:right w:w="28" w:type="dxa"/>
            </w:tcMar>
            <w:vAlign w:val="center"/>
          </w:tcPr>
          <w:p>
            <w:pPr>
              <w:rPr>
                <w:rFonts w:ascii="宋体" w:hAnsi="宋体"/>
                <w:szCs w:val="21"/>
              </w:rPr>
            </w:pPr>
          </w:p>
        </w:tc>
        <w:tc>
          <w:tcPr>
            <w:tcW w:w="2885" w:type="dxa"/>
            <w:vMerge w:val="continue"/>
            <w:tcMar>
              <w:left w:w="28" w:type="dxa"/>
              <w:right w:w="28" w:type="dxa"/>
            </w:tcMar>
            <w:vAlign w:val="center"/>
          </w:tcPr>
          <w:p>
            <w:pPr>
              <w:rPr>
                <w:rFonts w:ascii="宋体" w:hAnsi="宋体"/>
                <w:szCs w:val="21"/>
              </w:rPr>
            </w:pPr>
          </w:p>
        </w:tc>
        <w:tc>
          <w:tcPr>
            <w:tcW w:w="975" w:type="dxa"/>
            <w:vMerge w:val="continue"/>
            <w:tcMar>
              <w:left w:w="28" w:type="dxa"/>
              <w:right w:w="28" w:type="dxa"/>
            </w:tcMar>
            <w:vAlign w:val="center"/>
          </w:tcPr>
          <w:p>
            <w:pPr>
              <w:jc w:val="center"/>
              <w:rPr>
                <w:rFonts w:ascii="宋体" w:hAnsi="宋体"/>
                <w:szCs w:val="21"/>
              </w:rPr>
            </w:pPr>
          </w:p>
        </w:tc>
        <w:tc>
          <w:tcPr>
            <w:tcW w:w="163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5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35"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37" w:type="dxa"/>
            <w:vMerge w:val="restart"/>
            <w:tcBorders>
              <w:bottom w:val="single" w:color="auto" w:sz="4" w:space="0"/>
            </w:tcBorders>
            <w:tcMar>
              <w:left w:w="28" w:type="dxa"/>
              <w:right w:w="28" w:type="dxa"/>
            </w:tcMar>
            <w:vAlign w:val="center"/>
          </w:tcPr>
          <w:p>
            <w:pPr>
              <w:spacing w:line="270" w:lineRule="exact"/>
              <w:jc w:val="center"/>
              <w:rPr>
                <w:rFonts w:ascii="宋体" w:hAnsi="宋体"/>
                <w:szCs w:val="21"/>
              </w:rPr>
            </w:pPr>
            <w:r>
              <w:rPr>
                <w:rFonts w:hint="eastAsia" w:ascii="宋体" w:hAnsi="宋体"/>
                <w:szCs w:val="21"/>
              </w:rPr>
              <w:t>1</w:t>
            </w:r>
          </w:p>
        </w:tc>
        <w:tc>
          <w:tcPr>
            <w:tcW w:w="1206" w:type="dxa"/>
            <w:vMerge w:val="restart"/>
            <w:tcBorders>
              <w:bottom w:val="single" w:color="auto" w:sz="4" w:space="0"/>
            </w:tcBorders>
            <w:tcMar>
              <w:left w:w="28" w:type="dxa"/>
              <w:right w:w="28" w:type="dxa"/>
            </w:tcMar>
            <w:vAlign w:val="center"/>
          </w:tcPr>
          <w:p>
            <w:pPr>
              <w:spacing w:line="270" w:lineRule="exact"/>
              <w:rPr>
                <w:rFonts w:ascii="宋体" w:hAnsi="宋体"/>
                <w:szCs w:val="21"/>
              </w:rPr>
            </w:pPr>
            <w:r>
              <w:rPr>
                <w:rFonts w:hint="eastAsia" w:ascii="宋体" w:hAnsi="宋体"/>
                <w:szCs w:val="21"/>
              </w:rPr>
              <w:t>用带有危险性病虫害的林木种苗进行育苗或造林的</w:t>
            </w:r>
          </w:p>
        </w:tc>
        <w:tc>
          <w:tcPr>
            <w:tcW w:w="2885" w:type="dxa"/>
            <w:vMerge w:val="restart"/>
            <w:tcBorders>
              <w:bottom w:val="single" w:color="auto" w:sz="4" w:space="0"/>
            </w:tcBorders>
            <w:tcMar>
              <w:left w:w="28" w:type="dxa"/>
              <w:right w:w="28" w:type="dxa"/>
            </w:tcMar>
            <w:vAlign w:val="center"/>
          </w:tcPr>
          <w:p>
            <w:pPr>
              <w:spacing w:line="270" w:lineRule="exact"/>
              <w:rPr>
                <w:rFonts w:ascii="宋体" w:hAnsi="宋体"/>
                <w:szCs w:val="21"/>
              </w:rPr>
            </w:pPr>
            <w:r>
              <w:rPr>
                <w:rFonts w:hint="eastAsia" w:ascii="宋体" w:hAnsi="宋体"/>
                <w:szCs w:val="21"/>
              </w:rPr>
              <w:t>《森林病虫害防治条例》第二十二条 有下列行为之一的，责令限期除治、赔偿损失，可以并处以一百元至二千元的罚款：（一）用带有危险性病虫害的林木种苗进行育苗或造林的。</w:t>
            </w:r>
          </w:p>
        </w:tc>
        <w:tc>
          <w:tcPr>
            <w:tcW w:w="97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spacing w:line="270" w:lineRule="exact"/>
              <w:rPr>
                <w:rFonts w:ascii="宋体" w:hAnsi="宋体"/>
                <w:szCs w:val="21"/>
              </w:rPr>
            </w:pPr>
            <w:r>
              <w:rPr>
                <w:rFonts w:hint="eastAsia" w:ascii="宋体" w:hAnsi="宋体"/>
                <w:szCs w:val="21"/>
              </w:rPr>
              <w:t>用带有危险性病虫害的林木种苗进行育苗或造林面积1亩以下的。</w:t>
            </w:r>
          </w:p>
        </w:tc>
        <w:tc>
          <w:tcPr>
            <w:tcW w:w="3035"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责令限期除治、赔偿损失，可以并处以一百元以上五百元以下罚款。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tcMar>
              <w:left w:w="28" w:type="dxa"/>
              <w:right w:w="28" w:type="dxa"/>
            </w:tcMar>
            <w:vAlign w:val="center"/>
          </w:tcPr>
          <w:p>
            <w:pPr>
              <w:spacing w:line="270" w:lineRule="exact"/>
              <w:jc w:val="center"/>
              <w:rPr>
                <w:rFonts w:ascii="宋体" w:hAnsi="宋体"/>
                <w:szCs w:val="21"/>
              </w:rPr>
            </w:pPr>
          </w:p>
        </w:tc>
        <w:tc>
          <w:tcPr>
            <w:tcW w:w="1206" w:type="dxa"/>
            <w:vMerge w:val="continue"/>
            <w:tcMar>
              <w:left w:w="28" w:type="dxa"/>
              <w:right w:w="28" w:type="dxa"/>
            </w:tcMar>
            <w:vAlign w:val="center"/>
          </w:tcPr>
          <w:p>
            <w:pPr>
              <w:spacing w:line="270" w:lineRule="exact"/>
              <w:rPr>
                <w:rFonts w:ascii="宋体" w:hAnsi="宋体"/>
                <w:szCs w:val="21"/>
              </w:rPr>
            </w:pPr>
          </w:p>
        </w:tc>
        <w:tc>
          <w:tcPr>
            <w:tcW w:w="2885" w:type="dxa"/>
            <w:vMerge w:val="continue"/>
            <w:tcMar>
              <w:left w:w="28" w:type="dxa"/>
              <w:right w:w="28" w:type="dxa"/>
            </w:tcMar>
            <w:vAlign w:val="center"/>
          </w:tcPr>
          <w:p>
            <w:pPr>
              <w:spacing w:line="270" w:lineRule="exact"/>
              <w:rPr>
                <w:rFonts w:ascii="宋体" w:hAnsi="宋体"/>
                <w:szCs w:val="21"/>
              </w:rPr>
            </w:pPr>
          </w:p>
        </w:tc>
        <w:tc>
          <w:tcPr>
            <w:tcW w:w="97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spacing w:line="270" w:lineRule="exact"/>
              <w:rPr>
                <w:rFonts w:ascii="宋体" w:hAnsi="宋体"/>
                <w:szCs w:val="21"/>
              </w:rPr>
            </w:pPr>
            <w:r>
              <w:rPr>
                <w:rFonts w:hint="eastAsia" w:ascii="宋体" w:hAnsi="宋体"/>
                <w:szCs w:val="21"/>
              </w:rPr>
              <w:t>用带有危险性病虫害的林木种苗进行育苗或造林面积1亩以上5亩以下的。</w:t>
            </w:r>
          </w:p>
        </w:tc>
        <w:tc>
          <w:tcPr>
            <w:tcW w:w="3035"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责令限期除治、赔偿损失，并处以五百元以上一千元以下罚款。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37" w:type="dxa"/>
            <w:vMerge w:val="continue"/>
            <w:tcMar>
              <w:left w:w="28" w:type="dxa"/>
              <w:right w:w="28" w:type="dxa"/>
            </w:tcMar>
            <w:vAlign w:val="center"/>
          </w:tcPr>
          <w:p>
            <w:pPr>
              <w:spacing w:line="270" w:lineRule="exact"/>
              <w:jc w:val="center"/>
              <w:rPr>
                <w:rFonts w:ascii="宋体" w:hAnsi="宋体"/>
                <w:szCs w:val="21"/>
              </w:rPr>
            </w:pPr>
          </w:p>
        </w:tc>
        <w:tc>
          <w:tcPr>
            <w:tcW w:w="1206" w:type="dxa"/>
            <w:vMerge w:val="continue"/>
            <w:tcMar>
              <w:left w:w="28" w:type="dxa"/>
              <w:right w:w="28" w:type="dxa"/>
            </w:tcMar>
            <w:vAlign w:val="center"/>
          </w:tcPr>
          <w:p>
            <w:pPr>
              <w:spacing w:line="270" w:lineRule="exact"/>
              <w:rPr>
                <w:rFonts w:ascii="宋体" w:hAnsi="宋体"/>
                <w:szCs w:val="21"/>
              </w:rPr>
            </w:pPr>
          </w:p>
        </w:tc>
        <w:tc>
          <w:tcPr>
            <w:tcW w:w="2885" w:type="dxa"/>
            <w:vMerge w:val="continue"/>
            <w:tcMar>
              <w:left w:w="28" w:type="dxa"/>
              <w:right w:w="28" w:type="dxa"/>
            </w:tcMar>
            <w:vAlign w:val="center"/>
          </w:tcPr>
          <w:p>
            <w:pPr>
              <w:spacing w:line="270" w:lineRule="exact"/>
              <w:rPr>
                <w:rFonts w:ascii="宋体" w:hAnsi="宋体"/>
                <w:szCs w:val="21"/>
              </w:rPr>
            </w:pPr>
          </w:p>
        </w:tc>
        <w:tc>
          <w:tcPr>
            <w:tcW w:w="97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spacing w:line="270" w:lineRule="exact"/>
              <w:rPr>
                <w:rFonts w:ascii="宋体" w:hAnsi="宋体"/>
                <w:szCs w:val="21"/>
              </w:rPr>
            </w:pPr>
            <w:r>
              <w:rPr>
                <w:rFonts w:hint="eastAsia" w:ascii="宋体" w:hAnsi="宋体"/>
                <w:szCs w:val="21"/>
              </w:rPr>
              <w:t>用带有危险性病虫害的林木种苗进行育苗或造林面积5亩以上的。</w:t>
            </w:r>
          </w:p>
        </w:tc>
        <w:tc>
          <w:tcPr>
            <w:tcW w:w="3035"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责令限期除治、赔偿损失，并处以一千元以上二千元以下罚款。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37" w:type="dxa"/>
            <w:vMerge w:val="restart"/>
            <w:tcMar>
              <w:left w:w="28" w:type="dxa"/>
              <w:right w:w="28" w:type="dxa"/>
            </w:tcMar>
            <w:vAlign w:val="center"/>
          </w:tcPr>
          <w:p>
            <w:pPr>
              <w:spacing w:line="270" w:lineRule="exact"/>
              <w:jc w:val="center"/>
              <w:rPr>
                <w:rFonts w:ascii="宋体" w:hAnsi="宋体"/>
                <w:szCs w:val="21"/>
              </w:rPr>
            </w:pPr>
            <w:r>
              <w:rPr>
                <w:rFonts w:hint="eastAsia" w:ascii="宋体" w:hAnsi="宋体"/>
                <w:szCs w:val="21"/>
              </w:rPr>
              <w:t>2</w:t>
            </w:r>
          </w:p>
        </w:tc>
        <w:tc>
          <w:tcPr>
            <w:tcW w:w="1206" w:type="dxa"/>
            <w:vMerge w:val="restart"/>
            <w:tcMar>
              <w:left w:w="28" w:type="dxa"/>
              <w:right w:w="28" w:type="dxa"/>
            </w:tcMar>
            <w:vAlign w:val="center"/>
          </w:tcPr>
          <w:p>
            <w:pPr>
              <w:spacing w:line="270" w:lineRule="exact"/>
              <w:rPr>
                <w:rFonts w:ascii="宋体" w:hAnsi="宋体"/>
                <w:szCs w:val="21"/>
              </w:rPr>
            </w:pPr>
            <w:r>
              <w:rPr>
                <w:rFonts w:hint="eastAsia" w:ascii="宋体" w:hAnsi="宋体"/>
                <w:szCs w:val="21"/>
              </w:rPr>
              <w:t>发生森林病虫害不除治或者除治不力，造成森林病虫害蔓延成灾的</w:t>
            </w:r>
          </w:p>
        </w:tc>
        <w:tc>
          <w:tcPr>
            <w:tcW w:w="2885" w:type="dxa"/>
            <w:vMerge w:val="restart"/>
            <w:tcMar>
              <w:left w:w="28" w:type="dxa"/>
              <w:right w:w="28" w:type="dxa"/>
            </w:tcMar>
            <w:vAlign w:val="center"/>
          </w:tcPr>
          <w:p>
            <w:pPr>
              <w:spacing w:line="270" w:lineRule="exact"/>
              <w:rPr>
                <w:rFonts w:ascii="宋体" w:hAnsi="宋体"/>
                <w:szCs w:val="21"/>
              </w:rPr>
            </w:pPr>
            <w:r>
              <w:rPr>
                <w:rFonts w:hint="eastAsia" w:ascii="宋体" w:hAnsi="宋体"/>
                <w:szCs w:val="21"/>
              </w:rPr>
              <w:t>《森林病虫害防治条例》第二十二条 有下列行为之一的，责令限期除治、赔偿损失，可以并处以一百元至二千元的罚款；（二）发生森林病虫害不除治或者除治不力，造成森林病虫害蔓延成灾的。</w:t>
            </w:r>
          </w:p>
        </w:tc>
        <w:tc>
          <w:tcPr>
            <w:tcW w:w="97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spacing w:line="270" w:lineRule="exact"/>
              <w:rPr>
                <w:rFonts w:ascii="宋体" w:hAnsi="宋体"/>
                <w:szCs w:val="21"/>
              </w:rPr>
            </w:pPr>
            <w:r>
              <w:rPr>
                <w:rFonts w:hint="eastAsia" w:ascii="宋体" w:hAnsi="宋体"/>
                <w:szCs w:val="21"/>
              </w:rPr>
              <w:t>发生林业有害生物灾害不除治或者除治不力，造成林业有害生物灾害蔓延成灾的面积1亩以下或者蓄积（或者木材）1立方以下的。</w:t>
            </w:r>
          </w:p>
        </w:tc>
        <w:tc>
          <w:tcPr>
            <w:tcW w:w="3035" w:type="dxa"/>
            <w:tcMar>
              <w:left w:w="28" w:type="dxa"/>
              <w:right w:w="28" w:type="dxa"/>
            </w:tcMar>
            <w:vAlign w:val="center"/>
          </w:tcPr>
          <w:p>
            <w:pPr>
              <w:spacing w:line="270" w:lineRule="exact"/>
              <w:rPr>
                <w:rFonts w:ascii="宋体" w:hAnsi="宋体"/>
                <w:szCs w:val="21"/>
              </w:rPr>
            </w:pPr>
          </w:p>
          <w:p>
            <w:pPr>
              <w:spacing w:line="270" w:lineRule="exact"/>
              <w:rPr>
                <w:rFonts w:ascii="宋体" w:hAnsi="宋体"/>
                <w:szCs w:val="21"/>
              </w:rPr>
            </w:pPr>
            <w:r>
              <w:rPr>
                <w:rFonts w:hint="eastAsia" w:ascii="宋体" w:hAnsi="宋体"/>
                <w:szCs w:val="21"/>
              </w:rPr>
              <w:t>责令限期除治、赔偿损失，可以并处</w:t>
            </w:r>
            <w:r>
              <w:rPr>
                <w:rFonts w:hint="eastAsia" w:ascii="宋体" w:hAnsi="宋体" w:cs="Times New Roman"/>
                <w:szCs w:val="21"/>
              </w:rPr>
              <w:t>以</w:t>
            </w:r>
            <w:r>
              <w:rPr>
                <w:rFonts w:hint="eastAsia" w:ascii="宋体" w:hAnsi="宋体"/>
                <w:szCs w:val="21"/>
              </w:rPr>
              <w:t>一百元以上五百元以</w:t>
            </w:r>
            <w:r>
              <w:rPr>
                <w:rFonts w:hint="eastAsia" w:ascii="宋体" w:hAnsi="宋体" w:cs="Times New Roman"/>
                <w:szCs w:val="21"/>
              </w:rPr>
              <w:t>下</w:t>
            </w:r>
            <w:r>
              <w:rPr>
                <w:rFonts w:hint="eastAsia" w:ascii="宋体" w:hAnsi="宋体"/>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437" w:type="dxa"/>
            <w:vMerge w:val="continue"/>
            <w:tcMar>
              <w:left w:w="28" w:type="dxa"/>
              <w:right w:w="28" w:type="dxa"/>
            </w:tcMar>
            <w:vAlign w:val="center"/>
          </w:tcPr>
          <w:p>
            <w:pPr>
              <w:spacing w:line="270" w:lineRule="exact"/>
              <w:jc w:val="center"/>
              <w:rPr>
                <w:rFonts w:ascii="宋体" w:hAnsi="宋体"/>
                <w:szCs w:val="21"/>
              </w:rPr>
            </w:pPr>
          </w:p>
        </w:tc>
        <w:tc>
          <w:tcPr>
            <w:tcW w:w="1206" w:type="dxa"/>
            <w:vMerge w:val="continue"/>
            <w:tcMar>
              <w:left w:w="28" w:type="dxa"/>
              <w:right w:w="28" w:type="dxa"/>
            </w:tcMar>
            <w:vAlign w:val="center"/>
          </w:tcPr>
          <w:p>
            <w:pPr>
              <w:spacing w:line="270" w:lineRule="exact"/>
              <w:rPr>
                <w:rFonts w:ascii="宋体" w:hAnsi="宋体"/>
                <w:szCs w:val="21"/>
              </w:rPr>
            </w:pPr>
          </w:p>
        </w:tc>
        <w:tc>
          <w:tcPr>
            <w:tcW w:w="2885" w:type="dxa"/>
            <w:vMerge w:val="continue"/>
            <w:tcMar>
              <w:left w:w="28" w:type="dxa"/>
              <w:right w:w="28" w:type="dxa"/>
            </w:tcMar>
            <w:vAlign w:val="center"/>
          </w:tcPr>
          <w:p>
            <w:pPr>
              <w:spacing w:line="270" w:lineRule="exact"/>
              <w:rPr>
                <w:rFonts w:ascii="宋体" w:hAnsi="宋体"/>
                <w:szCs w:val="21"/>
              </w:rPr>
            </w:pPr>
          </w:p>
        </w:tc>
        <w:tc>
          <w:tcPr>
            <w:tcW w:w="975" w:type="dxa"/>
            <w:tcMar>
              <w:left w:w="28" w:type="dxa"/>
              <w:right w:w="28" w:type="dxa"/>
            </w:tcMar>
            <w:vAlign w:val="center"/>
          </w:tcPr>
          <w:p>
            <w:pPr>
              <w:spacing w:line="270" w:lineRule="exact"/>
              <w:jc w:val="cente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spacing w:line="270" w:lineRule="exact"/>
              <w:rPr>
                <w:rFonts w:ascii="宋体" w:hAnsi="宋体"/>
                <w:szCs w:val="21"/>
              </w:rPr>
            </w:pPr>
            <w:r>
              <w:rPr>
                <w:rFonts w:hint="eastAsia" w:ascii="宋体" w:hAnsi="宋体"/>
                <w:szCs w:val="21"/>
              </w:rPr>
              <w:t>发生林业有害生物灾害不除治或者除治不力，林业有害生物灾害成灾的面积1亩以上5亩以下或者蓄积（或者木材）1立方以上5立方以下的。</w:t>
            </w:r>
          </w:p>
        </w:tc>
        <w:tc>
          <w:tcPr>
            <w:tcW w:w="3035" w:type="dxa"/>
            <w:tcMar>
              <w:left w:w="28" w:type="dxa"/>
              <w:right w:w="28" w:type="dxa"/>
            </w:tcMar>
            <w:vAlign w:val="center"/>
          </w:tcPr>
          <w:p>
            <w:pPr>
              <w:spacing w:line="270" w:lineRule="exact"/>
              <w:rPr>
                <w:rFonts w:ascii="宋体" w:hAnsi="宋体"/>
                <w:szCs w:val="21"/>
              </w:rPr>
            </w:pPr>
            <w:r>
              <w:rPr>
                <w:rFonts w:hint="eastAsia" w:ascii="宋体" w:hAnsi="宋体"/>
                <w:szCs w:val="21"/>
              </w:rPr>
              <w:t>责令限期除治、赔偿损失，并处以五百元以上一千元以下的罚款。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tcMar>
              <w:left w:w="28" w:type="dxa"/>
              <w:right w:w="28" w:type="dxa"/>
            </w:tcMar>
            <w:vAlign w:val="center"/>
          </w:tcPr>
          <w:p>
            <w:pPr>
              <w:jc w:val="center"/>
              <w:rPr>
                <w:rFonts w:ascii="宋体" w:hAnsi="宋体"/>
                <w:szCs w:val="21"/>
              </w:rPr>
            </w:pPr>
          </w:p>
        </w:tc>
        <w:tc>
          <w:tcPr>
            <w:tcW w:w="1206" w:type="dxa"/>
            <w:vMerge w:val="continue"/>
            <w:tcMar>
              <w:left w:w="28" w:type="dxa"/>
              <w:right w:w="28" w:type="dxa"/>
            </w:tcMar>
            <w:vAlign w:val="center"/>
          </w:tcPr>
          <w:p>
            <w:pPr>
              <w:rPr>
                <w:rFonts w:ascii="宋体" w:hAnsi="宋体"/>
                <w:szCs w:val="21"/>
              </w:rPr>
            </w:pPr>
          </w:p>
        </w:tc>
        <w:tc>
          <w:tcPr>
            <w:tcW w:w="2885" w:type="dxa"/>
            <w:vMerge w:val="continue"/>
            <w:tcMar>
              <w:left w:w="28" w:type="dxa"/>
              <w:right w:w="28" w:type="dxa"/>
            </w:tcMar>
            <w:vAlign w:val="center"/>
          </w:tcPr>
          <w:p>
            <w:pPr>
              <w:rPr>
                <w:rFonts w:ascii="宋体" w:hAnsi="宋体"/>
                <w:szCs w:val="21"/>
              </w:rPr>
            </w:pPr>
          </w:p>
        </w:tc>
        <w:tc>
          <w:tcPr>
            <w:tcW w:w="97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rPr>
                <w:rFonts w:ascii="宋体" w:hAnsi="宋体"/>
                <w:szCs w:val="21"/>
              </w:rPr>
            </w:pPr>
            <w:r>
              <w:rPr>
                <w:rFonts w:hint="eastAsia" w:ascii="宋体" w:hAnsi="宋体"/>
                <w:szCs w:val="21"/>
              </w:rPr>
              <w:t>发生林业有害生物灾害不除治或者除治不力，造成林业有害生物灾害蔓延成灾的面积5亩以上或者蓄积（或者木材）5立方以上的。</w:t>
            </w:r>
          </w:p>
        </w:tc>
        <w:tc>
          <w:tcPr>
            <w:tcW w:w="3035" w:type="dxa"/>
            <w:tcMar>
              <w:left w:w="28" w:type="dxa"/>
              <w:right w:w="28" w:type="dxa"/>
            </w:tcMar>
            <w:vAlign w:val="center"/>
          </w:tcPr>
          <w:p>
            <w:pPr>
              <w:rPr>
                <w:rFonts w:ascii="宋体" w:hAnsi="宋体"/>
                <w:szCs w:val="21"/>
              </w:rPr>
            </w:pPr>
            <w:r>
              <w:rPr>
                <w:rFonts w:hint="eastAsia" w:ascii="宋体" w:hAnsi="宋体"/>
                <w:szCs w:val="21"/>
              </w:rPr>
              <w:t>责令限期除治、赔偿损失，并处以一千元以上二千元以下的罚款。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437"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06" w:type="dxa"/>
            <w:vMerge w:val="restart"/>
            <w:tcMar>
              <w:left w:w="28" w:type="dxa"/>
              <w:right w:w="28" w:type="dxa"/>
            </w:tcMar>
            <w:vAlign w:val="center"/>
          </w:tcPr>
          <w:p>
            <w:pPr>
              <w:rPr>
                <w:rFonts w:ascii="宋体" w:hAnsi="宋体"/>
                <w:szCs w:val="21"/>
              </w:rPr>
            </w:pPr>
            <w:r>
              <w:rPr>
                <w:rFonts w:hint="eastAsia" w:ascii="宋体" w:hAnsi="宋体"/>
                <w:szCs w:val="21"/>
              </w:rPr>
              <w:t>隐瞒或者虚报森林病虫害情况，造成森林病虫害蔓延成灾的</w:t>
            </w:r>
          </w:p>
        </w:tc>
        <w:tc>
          <w:tcPr>
            <w:tcW w:w="2885" w:type="dxa"/>
            <w:vMerge w:val="restart"/>
            <w:tcMar>
              <w:left w:w="28" w:type="dxa"/>
              <w:right w:w="28" w:type="dxa"/>
            </w:tcMar>
            <w:vAlign w:val="center"/>
          </w:tcPr>
          <w:p>
            <w:pPr>
              <w:rPr>
                <w:rFonts w:ascii="宋体" w:hAnsi="宋体"/>
                <w:szCs w:val="21"/>
              </w:rPr>
            </w:pPr>
            <w:r>
              <w:rPr>
                <w:rFonts w:hint="eastAsia" w:ascii="宋体" w:hAnsi="宋体"/>
                <w:szCs w:val="21"/>
              </w:rPr>
              <w:t>《森林病虫害防治条例》第二十二条 有下列行为之一的，责令限期除治、赔偿损失，可以并处以一百至二千元的罚款；（三）隐瞒或者虚报森林病虫害情况，造成森林病虫害蔓延成灾的。</w:t>
            </w:r>
          </w:p>
        </w:tc>
        <w:tc>
          <w:tcPr>
            <w:tcW w:w="975"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rPr>
                <w:rFonts w:ascii="宋体" w:hAnsi="宋体"/>
                <w:szCs w:val="21"/>
              </w:rPr>
            </w:pPr>
            <w:r>
              <w:rPr>
                <w:rFonts w:hint="eastAsia" w:ascii="宋体" w:hAnsi="宋体"/>
                <w:szCs w:val="21"/>
              </w:rPr>
              <w:t>隐瞒或者虚报林业有害生物灾害情况，造成林业有害生物灾害蔓延成灾面积1亩以下的。</w:t>
            </w:r>
          </w:p>
        </w:tc>
        <w:tc>
          <w:tcPr>
            <w:tcW w:w="3035" w:type="dxa"/>
            <w:tcMar>
              <w:left w:w="28" w:type="dxa"/>
              <w:right w:w="28" w:type="dxa"/>
            </w:tcMar>
            <w:vAlign w:val="center"/>
          </w:tcPr>
          <w:p>
            <w:pPr>
              <w:rPr>
                <w:rFonts w:ascii="宋体" w:hAnsi="宋体"/>
                <w:szCs w:val="21"/>
              </w:rPr>
            </w:pPr>
            <w:r>
              <w:rPr>
                <w:rFonts w:hint="eastAsia" w:ascii="宋体" w:hAnsi="宋体"/>
                <w:szCs w:val="21"/>
              </w:rPr>
              <w:t>责令限期除治、赔偿损失，可以并处</w:t>
            </w:r>
            <w:r>
              <w:rPr>
                <w:rFonts w:hint="eastAsia" w:ascii="宋体" w:hAnsi="宋体" w:cs="Times New Roman"/>
                <w:szCs w:val="21"/>
              </w:rPr>
              <w:t>以</w:t>
            </w:r>
            <w:r>
              <w:rPr>
                <w:rFonts w:hint="eastAsia" w:ascii="宋体" w:hAnsi="宋体"/>
                <w:szCs w:val="21"/>
              </w:rPr>
              <w:t>一百元以上五百元以</w:t>
            </w:r>
            <w:r>
              <w:rPr>
                <w:rFonts w:hint="eastAsia" w:ascii="宋体" w:hAnsi="宋体" w:cs="Times New Roman"/>
                <w:szCs w:val="21"/>
              </w:rPr>
              <w:t>下</w:t>
            </w:r>
            <w:r>
              <w:rPr>
                <w:rFonts w:hint="eastAsia" w:ascii="宋体" w:hAnsi="宋体"/>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437" w:type="dxa"/>
            <w:vMerge w:val="continue"/>
            <w:tcMar>
              <w:left w:w="28" w:type="dxa"/>
              <w:right w:w="28" w:type="dxa"/>
            </w:tcMar>
            <w:vAlign w:val="center"/>
          </w:tcPr>
          <w:p>
            <w:pPr>
              <w:jc w:val="center"/>
              <w:rPr>
                <w:rFonts w:ascii="宋体" w:hAnsi="宋体"/>
                <w:szCs w:val="21"/>
              </w:rPr>
            </w:pPr>
          </w:p>
        </w:tc>
        <w:tc>
          <w:tcPr>
            <w:tcW w:w="1206" w:type="dxa"/>
            <w:vMerge w:val="continue"/>
            <w:tcMar>
              <w:left w:w="28" w:type="dxa"/>
              <w:right w:w="28" w:type="dxa"/>
            </w:tcMar>
            <w:vAlign w:val="center"/>
          </w:tcPr>
          <w:p>
            <w:pPr>
              <w:rPr>
                <w:rFonts w:ascii="宋体" w:hAnsi="宋体"/>
                <w:szCs w:val="21"/>
              </w:rPr>
            </w:pPr>
          </w:p>
        </w:tc>
        <w:tc>
          <w:tcPr>
            <w:tcW w:w="2885" w:type="dxa"/>
            <w:vMerge w:val="continue"/>
            <w:tcMar>
              <w:left w:w="28" w:type="dxa"/>
              <w:right w:w="28" w:type="dxa"/>
            </w:tcMar>
            <w:vAlign w:val="center"/>
          </w:tcPr>
          <w:p>
            <w:pPr>
              <w:rPr>
                <w:rFonts w:ascii="宋体" w:hAnsi="宋体"/>
                <w:szCs w:val="21"/>
              </w:rPr>
            </w:pPr>
          </w:p>
        </w:tc>
        <w:tc>
          <w:tcPr>
            <w:tcW w:w="975"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rPr>
                <w:rFonts w:ascii="宋体" w:hAnsi="宋体"/>
                <w:szCs w:val="21"/>
              </w:rPr>
            </w:pPr>
            <w:r>
              <w:rPr>
                <w:rFonts w:hint="eastAsia" w:ascii="宋体" w:hAnsi="宋体"/>
                <w:szCs w:val="21"/>
              </w:rPr>
              <w:t>隐瞒或者虚报林业有害生物灾害情况，造成林业有害生物灾害蔓延成灾面积1亩以上10亩以下的。</w:t>
            </w:r>
          </w:p>
        </w:tc>
        <w:tc>
          <w:tcPr>
            <w:tcW w:w="3035" w:type="dxa"/>
            <w:tcMar>
              <w:left w:w="28" w:type="dxa"/>
              <w:right w:w="28" w:type="dxa"/>
            </w:tcMar>
            <w:vAlign w:val="center"/>
          </w:tcPr>
          <w:p>
            <w:pPr>
              <w:rPr>
                <w:rFonts w:ascii="宋体" w:hAnsi="宋体"/>
                <w:szCs w:val="21"/>
              </w:rPr>
            </w:pPr>
            <w:r>
              <w:rPr>
                <w:rFonts w:hint="eastAsia" w:ascii="宋体" w:hAnsi="宋体"/>
                <w:szCs w:val="21"/>
              </w:rPr>
              <w:t>责令限期除治、赔偿损失，并处以五百元以上一千元以下的罚款。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437" w:type="dxa"/>
            <w:vMerge w:val="continue"/>
            <w:tcMar>
              <w:left w:w="28" w:type="dxa"/>
              <w:right w:w="28" w:type="dxa"/>
            </w:tcMar>
            <w:vAlign w:val="center"/>
          </w:tcPr>
          <w:p>
            <w:pPr>
              <w:jc w:val="center"/>
              <w:rPr>
                <w:rFonts w:ascii="宋体" w:hAnsi="宋体"/>
                <w:szCs w:val="21"/>
              </w:rPr>
            </w:pPr>
          </w:p>
        </w:tc>
        <w:tc>
          <w:tcPr>
            <w:tcW w:w="1206" w:type="dxa"/>
            <w:vMerge w:val="continue"/>
            <w:tcMar>
              <w:left w:w="28" w:type="dxa"/>
              <w:right w:w="28" w:type="dxa"/>
            </w:tcMar>
            <w:vAlign w:val="center"/>
          </w:tcPr>
          <w:p>
            <w:pPr>
              <w:rPr>
                <w:rFonts w:ascii="宋体" w:hAnsi="宋体"/>
                <w:szCs w:val="21"/>
              </w:rPr>
            </w:pPr>
          </w:p>
        </w:tc>
        <w:tc>
          <w:tcPr>
            <w:tcW w:w="2885" w:type="dxa"/>
            <w:vMerge w:val="continue"/>
            <w:tcMar>
              <w:left w:w="28" w:type="dxa"/>
              <w:right w:w="28" w:type="dxa"/>
            </w:tcMar>
            <w:vAlign w:val="center"/>
          </w:tcPr>
          <w:p>
            <w:pPr>
              <w:rPr>
                <w:rFonts w:ascii="宋体" w:hAnsi="宋体"/>
                <w:szCs w:val="21"/>
              </w:rPr>
            </w:pPr>
          </w:p>
        </w:tc>
        <w:tc>
          <w:tcPr>
            <w:tcW w:w="975"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责令限期除治、赔偿损失、罚款</w:t>
            </w:r>
          </w:p>
        </w:tc>
        <w:tc>
          <w:tcPr>
            <w:tcW w:w="2356" w:type="dxa"/>
            <w:tcMar>
              <w:left w:w="28" w:type="dxa"/>
              <w:right w:w="28" w:type="dxa"/>
            </w:tcMar>
            <w:vAlign w:val="center"/>
          </w:tcPr>
          <w:p>
            <w:pPr>
              <w:rPr>
                <w:rFonts w:ascii="宋体" w:hAnsi="宋体"/>
                <w:szCs w:val="21"/>
              </w:rPr>
            </w:pPr>
            <w:r>
              <w:rPr>
                <w:rFonts w:hint="eastAsia" w:ascii="宋体" w:hAnsi="宋体"/>
                <w:szCs w:val="21"/>
              </w:rPr>
              <w:t>隐瞒或者虚报林业有害生物灾害情况，造成林业有害生物灾害蔓延成灾面积10亩以上的。</w:t>
            </w:r>
          </w:p>
        </w:tc>
        <w:tc>
          <w:tcPr>
            <w:tcW w:w="3035" w:type="dxa"/>
            <w:tcMar>
              <w:left w:w="28" w:type="dxa"/>
              <w:right w:w="28" w:type="dxa"/>
            </w:tcMar>
            <w:vAlign w:val="center"/>
          </w:tcPr>
          <w:p>
            <w:pPr>
              <w:rPr>
                <w:rFonts w:ascii="宋体" w:hAnsi="宋体"/>
                <w:szCs w:val="21"/>
              </w:rPr>
            </w:pPr>
            <w:r>
              <w:rPr>
                <w:rFonts w:hint="eastAsia" w:ascii="宋体" w:hAnsi="宋体"/>
                <w:szCs w:val="21"/>
              </w:rPr>
              <w:t>责令限期除治、赔偿损失，并处以一千元以上二千元以下的罚款。</w:t>
            </w:r>
          </w:p>
        </w:tc>
      </w:tr>
    </w:tbl>
    <w:p>
      <w:pPr>
        <w:spacing w:line="590" w:lineRule="exact"/>
        <w:ind w:firstLine="600" w:firstLineChars="200"/>
        <w:rPr>
          <w:rFonts w:ascii="楷体_GB2312" w:eastAsia="楷体_GB2312"/>
          <w:sz w:val="30"/>
          <w:szCs w:val="30"/>
        </w:rPr>
      </w:pPr>
      <w:r>
        <w:rPr>
          <w:rFonts w:hint="eastAsia" w:ascii="楷体_GB2312" w:hAnsi="黑体" w:eastAsia="楷体_GB2312"/>
          <w:sz w:val="30"/>
          <w:szCs w:val="30"/>
        </w:rPr>
        <w:t>（三）违反森林植物检疫管理行为的行政处罚自由裁量细化基准（6种）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18"/>
        <w:gridCol w:w="2869"/>
        <w:gridCol w:w="980"/>
        <w:gridCol w:w="1636"/>
        <w:gridCol w:w="235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6"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1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69"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8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87"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4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vMerge w:val="continue"/>
            <w:tcMar>
              <w:left w:w="28" w:type="dxa"/>
              <w:right w:w="28" w:type="dxa"/>
            </w:tcMar>
            <w:vAlign w:val="center"/>
          </w:tcPr>
          <w:p>
            <w:pPr>
              <w:rPr>
                <w:rFonts w:ascii="宋体" w:hAnsi="宋体"/>
                <w:szCs w:val="21"/>
              </w:rPr>
            </w:pPr>
          </w:p>
        </w:tc>
        <w:tc>
          <w:tcPr>
            <w:tcW w:w="163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5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40" w:type="dxa"/>
            <w:vMerge w:val="continue"/>
            <w:tcMar>
              <w:left w:w="28" w:type="dxa"/>
              <w:right w:w="2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1</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违反植物检疫法规调运林木种苗或者木材的</w:t>
            </w:r>
          </w:p>
        </w:tc>
        <w:tc>
          <w:tcPr>
            <w:tcW w:w="2869" w:type="dxa"/>
            <w:vMerge w:val="restart"/>
            <w:tcMar>
              <w:left w:w="28" w:type="dxa"/>
              <w:right w:w="28" w:type="dxa"/>
            </w:tcMar>
            <w:vAlign w:val="center"/>
          </w:tcPr>
          <w:p>
            <w:pPr>
              <w:spacing w:line="300" w:lineRule="exact"/>
              <w:rPr>
                <w:rFonts w:ascii="宋体" w:hAnsi="宋体"/>
                <w:szCs w:val="21"/>
              </w:rPr>
            </w:pPr>
            <w:r>
              <w:rPr>
                <w:rFonts w:hint="eastAsia" w:ascii="宋体" w:hAnsi="宋体"/>
                <w:szCs w:val="21"/>
              </w:rPr>
              <w:t>《森林病虫害防治条例》第二十三条 违反植物检疫法规调运林木种苗或者木材的，除依照植物检疫法规处罚外，并可处五十元至二千元的罚款。</w:t>
            </w:r>
          </w:p>
          <w:p>
            <w:pPr>
              <w:spacing w:line="300" w:lineRule="exact"/>
              <w:rPr>
                <w:rFonts w:ascii="宋体" w:hAnsi="宋体"/>
                <w:szCs w:val="21"/>
              </w:rPr>
            </w:pPr>
            <w:r>
              <w:rPr>
                <w:rFonts w:hint="eastAsia" w:ascii="宋体" w:hAnsi="宋体"/>
                <w:szCs w:val="21"/>
              </w:rPr>
              <w:t>《植物检疫条例》</w:t>
            </w:r>
            <w:r>
              <w:rPr>
                <w:rFonts w:hint="eastAsia" w:ascii="宋体" w:hAnsi="宋体" w:cs="Arial"/>
                <w:szCs w:val="21"/>
              </w:rPr>
              <w:t>第十八条 有下列行为之一的，植物检疫机构应当责令纠正，可以处以罚款；造成损失的，应当负责赔偿；构成犯罪的，由司法机关依法追究刑事责任：（三）未依照本条例规定调运、隔离试种或者生产应施检疫的植物、植物产品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违反植物检疫法规调运林木种苗100株以下或者木材2立方米以下的。</w:t>
            </w:r>
          </w:p>
        </w:tc>
        <w:tc>
          <w:tcPr>
            <w:tcW w:w="3040" w:type="dxa"/>
            <w:tcMar>
              <w:left w:w="28" w:type="dxa"/>
              <w:right w:w="28" w:type="dxa"/>
            </w:tcMar>
            <w:vAlign w:val="center"/>
          </w:tcPr>
          <w:p>
            <w:pPr>
              <w:rPr>
                <w:rFonts w:ascii="宋体" w:hAnsi="宋体"/>
                <w:szCs w:val="21"/>
              </w:rPr>
            </w:pPr>
            <w:r>
              <w:rPr>
                <w:rFonts w:hint="eastAsia" w:ascii="宋体" w:hAnsi="宋体" w:cs="Arial"/>
                <w:b/>
                <w:bCs/>
                <w:szCs w:val="21"/>
              </w:rPr>
              <w:t>可以</w:t>
            </w:r>
            <w:r>
              <w:rPr>
                <w:rFonts w:hint="eastAsia" w:ascii="宋体" w:hAnsi="宋体" w:cs="Arial"/>
                <w:szCs w:val="21"/>
              </w:rPr>
              <w:t>没收非法所得，</w:t>
            </w:r>
            <w:r>
              <w:rPr>
                <w:rFonts w:hint="eastAsia" w:ascii="宋体" w:hAnsi="宋体"/>
                <w:szCs w:val="21"/>
              </w:rPr>
              <w:t>处以五十元以上五百元以下的罚款。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违反植物检疫法规调运林木种苗100株至500株或者木材2立方米以上5立方米以下。</w:t>
            </w:r>
          </w:p>
        </w:tc>
        <w:tc>
          <w:tcPr>
            <w:tcW w:w="3040" w:type="dxa"/>
            <w:tcMar>
              <w:left w:w="28" w:type="dxa"/>
              <w:right w:w="28" w:type="dxa"/>
            </w:tcMar>
            <w:vAlign w:val="center"/>
          </w:tcPr>
          <w:p>
            <w:pPr>
              <w:rPr>
                <w:rFonts w:ascii="宋体" w:hAnsi="宋体"/>
                <w:szCs w:val="21"/>
              </w:rPr>
            </w:pPr>
            <w:r>
              <w:rPr>
                <w:rFonts w:hint="eastAsia" w:ascii="宋体" w:hAnsi="宋体" w:cs="Arial"/>
                <w:szCs w:val="21"/>
              </w:rPr>
              <w:t>没收非法所得，</w:t>
            </w:r>
            <w:r>
              <w:rPr>
                <w:rFonts w:hint="eastAsia" w:ascii="宋体" w:hAnsi="宋体"/>
                <w:szCs w:val="21"/>
              </w:rPr>
              <w:t>处以五百元以上一千元以下的罚款。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违反植物检疫法规调运林木种苗500株以上，或者木材5立方米以上，</w:t>
            </w:r>
          </w:p>
        </w:tc>
        <w:tc>
          <w:tcPr>
            <w:tcW w:w="3040" w:type="dxa"/>
            <w:tcMar>
              <w:left w:w="28" w:type="dxa"/>
              <w:right w:w="28" w:type="dxa"/>
            </w:tcMar>
            <w:vAlign w:val="center"/>
          </w:tcPr>
          <w:p>
            <w:pPr>
              <w:rPr>
                <w:rFonts w:ascii="宋体" w:hAnsi="宋体"/>
                <w:szCs w:val="21"/>
              </w:rPr>
            </w:pPr>
            <w:r>
              <w:rPr>
                <w:rFonts w:hint="eastAsia" w:ascii="宋体" w:hAnsi="宋体" w:cs="Arial"/>
                <w:szCs w:val="21"/>
              </w:rPr>
              <w:t>没收非法所得</w:t>
            </w:r>
            <w:r>
              <w:rPr>
                <w:rFonts w:hint="eastAsia" w:ascii="宋体" w:hAnsi="宋体"/>
                <w:szCs w:val="21"/>
              </w:rPr>
              <w:t>，处以一千五百元以上二千元以下的罚款。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未依法办理植物检疫证书或者在报检过程中弄虚作假的</w:t>
            </w:r>
          </w:p>
        </w:tc>
        <w:tc>
          <w:tcPr>
            <w:tcW w:w="2869" w:type="dxa"/>
            <w:vMerge w:val="restart"/>
            <w:tcMar>
              <w:left w:w="28" w:type="dxa"/>
              <w:right w:w="28" w:type="dxa"/>
            </w:tcMar>
            <w:vAlign w:val="center"/>
          </w:tcPr>
          <w:p>
            <w:pPr>
              <w:rPr>
                <w:rFonts w:ascii="宋体" w:hAnsi="宋体"/>
                <w:szCs w:val="21"/>
              </w:rPr>
            </w:pPr>
            <w:r>
              <w:rPr>
                <w:rFonts w:hint="eastAsia" w:ascii="宋体" w:hAnsi="宋体"/>
                <w:szCs w:val="21"/>
              </w:rPr>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有前款第(一)、(二)、(三)、(四)项所列情形之一，尚不构成犯罪的，植物检疫机构可以没收非法所得；对违反规定调运森林植物及其产品的，森检机构有权予以封存、没收、销毁或者责令改变用途。销毁所需费用由责任人承担。</w:t>
            </w:r>
          </w:p>
          <w:p>
            <w:pPr>
              <w:rPr>
                <w:rFonts w:ascii="宋体" w:hAnsi="宋体"/>
                <w:szCs w:val="21"/>
              </w:rPr>
            </w:pPr>
            <w:r>
              <w:rPr>
                <w:rFonts w:hint="eastAsia" w:ascii="宋体" w:hAnsi="宋体"/>
                <w:szCs w:val="21"/>
              </w:rPr>
              <w:t>《植物检疫条例实施细则（林业部分）》第三十条 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属于非经营活动行为，未引起疫情扩散的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cs="Arial"/>
                <w:b/>
                <w:bCs/>
                <w:szCs w:val="21"/>
              </w:rPr>
              <w:t>可以</w:t>
            </w:r>
            <w:r>
              <w:rPr>
                <w:rFonts w:hint="eastAsia" w:ascii="宋体" w:hAnsi="宋体" w:cs="Arial"/>
                <w:szCs w:val="21"/>
              </w:rPr>
              <w:t>没收非法所得，</w:t>
            </w:r>
            <w:r>
              <w:rPr>
                <w:rFonts w:hint="eastAsia" w:ascii="宋体" w:hAnsi="宋体"/>
                <w:szCs w:val="21"/>
              </w:rPr>
              <w:t>处以五十元以上五百元以下罚款。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属于非经营活动行为，引起疫情扩散的或属于经营活动行为，未引起疫情扩散的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属于经营活动行为，引起疫情扩散</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伪造、涂改、买卖、转让植物检疫单证、印章、标志、封识的</w:t>
            </w:r>
          </w:p>
        </w:tc>
        <w:tc>
          <w:tcPr>
            <w:tcW w:w="2869" w:type="dxa"/>
            <w:vMerge w:val="restart"/>
            <w:tcMar>
              <w:left w:w="28" w:type="dxa"/>
              <w:right w:w="28" w:type="dxa"/>
            </w:tcMar>
            <w:vAlign w:val="center"/>
          </w:tcPr>
          <w:p>
            <w:pPr>
              <w:spacing w:line="324" w:lineRule="exact"/>
              <w:rPr>
                <w:rFonts w:ascii="宋体" w:hAnsi="宋体"/>
                <w:szCs w:val="21"/>
              </w:rPr>
            </w:pPr>
            <w:r>
              <w:rPr>
                <w:rFonts w:hint="eastAsia" w:ascii="宋体" w:hAnsi="宋体"/>
                <w:szCs w:val="21"/>
              </w:rPr>
              <w:t>《植物检疫条例》第十八条 有下列行为之一的，植物检疫机构应当责令纠正，可以处以罚款；造成损失的，应当负责赔偿；构成犯罪的，由司法机关依法追究刑事责任：</w:t>
            </w:r>
          </w:p>
          <w:p>
            <w:pPr>
              <w:spacing w:line="324" w:lineRule="exact"/>
              <w:rPr>
                <w:rFonts w:ascii="宋体" w:hAnsi="宋体"/>
                <w:szCs w:val="21"/>
              </w:rPr>
            </w:pPr>
            <w:r>
              <w:rPr>
                <w:rFonts w:hint="eastAsia" w:ascii="宋体" w:hAnsi="宋体"/>
                <w:szCs w:val="21"/>
              </w:rPr>
              <w:t>（二）伪造、涂改、买卖、转让植物检疫单证、印章、标志、封识的；有前款第(一)、(二)、(三)、(四)项所列情形之一，尚不构成犯罪的，植物检疫机构可以没收非法所得；对违反规定调运森林植物及其产品的，森检机构有权予以封存、没收、销毁或者责令改变用途。销毁所需费用由责任人承担。</w:t>
            </w:r>
          </w:p>
          <w:p>
            <w:pPr>
              <w:spacing w:line="324" w:lineRule="exact"/>
              <w:rPr>
                <w:rFonts w:ascii="宋体" w:hAnsi="宋体"/>
                <w:szCs w:val="21"/>
              </w:rPr>
            </w:pPr>
            <w:r>
              <w:rPr>
                <w:rFonts w:hint="eastAsia" w:ascii="宋体" w:hAnsi="宋体"/>
                <w:szCs w:val="21"/>
              </w:rPr>
              <w:t>《植物检疫条例实施细则（林业部分）》第三十条 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属于非经营活动行为，未引起疫情扩散的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cs="Arial"/>
                <w:szCs w:val="21"/>
              </w:rPr>
              <w:t>没收非法所得，</w:t>
            </w:r>
            <w:r>
              <w:rPr>
                <w:rFonts w:hint="eastAsia" w:ascii="宋体" w:hAnsi="宋体"/>
                <w:szCs w:val="21"/>
              </w:rPr>
              <w:t>处以五十元以上五百元以下罚款。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p>
            <w:pPr>
              <w:rPr>
                <w:rFonts w:ascii="宋体" w:hAnsi="宋体"/>
                <w:szCs w:val="21"/>
              </w:rPr>
            </w:pP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属于非经营活动行为，引起疫情扩散的或属于经营活动行为，未引起疫情扩散的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属于经营活动行为，引起疫情扩散</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4</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未依规定调运、隔离试种或者生产应施检疫的植物、植物产品的</w:t>
            </w:r>
          </w:p>
        </w:tc>
        <w:tc>
          <w:tcPr>
            <w:tcW w:w="2869"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《植物检疫条例》第十八条 有下列行为之一的，植物检疫机构应当责令纠正，可以处以罚款；造成损失的，应当负责赔偿；构成犯罪的，由司法机关依法追究刑事责任：(三)未依照本条例规定调运、隔离试种或者生产应施检疫的植物、植物产品的；有前款第(一)、(二)、(三)、(四)项所列情形之一，尚不构成犯罪的，植物检疫机构可以没收非法所得。对违反规定调运森林植物及其产品的，森检机构有权予以封存、没收、销毁或者责令改变用途。销毁所需费用由责任人承担。</w:t>
            </w:r>
          </w:p>
          <w:p>
            <w:pPr>
              <w:spacing w:line="304" w:lineRule="exact"/>
              <w:rPr>
                <w:rFonts w:ascii="宋体" w:hAnsi="宋体"/>
                <w:szCs w:val="21"/>
              </w:rPr>
            </w:pPr>
            <w:r>
              <w:rPr>
                <w:rFonts w:hint="eastAsia" w:ascii="宋体" w:hAnsi="宋体"/>
                <w:szCs w:val="21"/>
              </w:rPr>
              <w:t>《植物检疫条例实施细则（林业部分）》第三十条 有下列行为之一的，森检机构应当责令纠正，可以处以50元至2000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属于非经营活动行为，未引起疫情扩散的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cs="Arial"/>
                <w:b/>
                <w:bCs/>
                <w:szCs w:val="21"/>
              </w:rPr>
              <w:t>可以</w:t>
            </w:r>
            <w:r>
              <w:rPr>
                <w:rFonts w:hint="eastAsia" w:ascii="宋体" w:hAnsi="宋体" w:cs="Arial"/>
                <w:szCs w:val="21"/>
              </w:rPr>
              <w:t>没收非法所得，</w:t>
            </w:r>
            <w:r>
              <w:rPr>
                <w:rFonts w:hint="eastAsia" w:ascii="宋体" w:hAnsi="宋体"/>
                <w:szCs w:val="21"/>
              </w:rPr>
              <w:t>处以五十元以上五百元以下罚款。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属于非经营活动行为，引起疫情扩散的或属于经营活动行为，未引起疫情扩散的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没收非法所得、责令31.8改正、罚款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属于经营活动行为，引起疫情扩散</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没收非法所得，处以一千元以上二千元以下罚款。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5</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擅自开拆植物、植物产品包装，调换植物、植物产品，或者擅自改变植物、植物产品的规定用途的</w:t>
            </w:r>
          </w:p>
        </w:tc>
        <w:tc>
          <w:tcPr>
            <w:tcW w:w="2869" w:type="dxa"/>
            <w:vMerge w:val="restart"/>
            <w:tcMar>
              <w:left w:w="28" w:type="dxa"/>
              <w:right w:w="28" w:type="dxa"/>
            </w:tcMar>
            <w:vAlign w:val="center"/>
          </w:tcPr>
          <w:p>
            <w:pPr>
              <w:spacing w:line="304" w:lineRule="exact"/>
              <w:rPr>
                <w:rFonts w:ascii="宋体" w:hAnsi="宋体"/>
                <w:szCs w:val="21"/>
              </w:rPr>
            </w:pPr>
            <w:r>
              <w:rPr>
                <w:rFonts w:hint="eastAsia" w:ascii="宋体" w:hAnsi="宋体"/>
                <w:szCs w:val="21"/>
              </w:rPr>
              <w:t>《植物检疫条例》第十八条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有前款第(一)、(二)、(三)、(四)项所列情形之一，尚不构成犯罪的，植物检疫机构可以没收非法所得。对违反规定调运森林植物及其产品的，森检机构有权予以封存、没收、销毁或者责令改变用途。销毁所需费用由责任人承担。</w:t>
            </w:r>
          </w:p>
          <w:p>
            <w:pPr>
              <w:spacing w:line="320" w:lineRule="exact"/>
              <w:rPr>
                <w:rFonts w:ascii="宋体" w:hAnsi="宋体"/>
                <w:szCs w:val="21"/>
              </w:rPr>
            </w:pPr>
            <w:r>
              <w:rPr>
                <w:rFonts w:hint="eastAsia" w:ascii="宋体" w:hAnsi="宋体"/>
                <w:szCs w:val="21"/>
              </w:rPr>
              <w:t>《植物检疫条例实施细则（林业部分）》第三十条 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属于非经营活动行为，未引起疫情扩散的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b/>
                <w:bCs/>
                <w:szCs w:val="21"/>
              </w:rPr>
              <w:t>可以</w:t>
            </w:r>
            <w:r>
              <w:rPr>
                <w:rFonts w:hint="eastAsia" w:ascii="宋体" w:hAnsi="宋体"/>
                <w:szCs w:val="21"/>
              </w:rPr>
              <w:t>没收非法所得，责令改正，处以五十元以上五百元以下罚款。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属于非经营活动行为，引起疫情扩散的或属于经营活动行为，未引起疫情扩散的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没收非法所得，责令改正，处以五百元以上一千元以下罚款。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属于经营活动行为，引起疫情扩散</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没收非法所得，责令改正，处一千元以上二千元以下罚款。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36" w:type="dxa"/>
            <w:vMerge w:val="restart"/>
            <w:tcMar>
              <w:left w:w="28" w:type="dxa"/>
              <w:right w:w="28" w:type="dxa"/>
            </w:tcMar>
            <w:vAlign w:val="center"/>
          </w:tcPr>
          <w:p>
            <w:pPr>
              <w:jc w:val="center"/>
              <w:rPr>
                <w:rFonts w:ascii="宋体" w:hAnsi="宋体"/>
                <w:szCs w:val="21"/>
              </w:rPr>
            </w:pPr>
            <w:r>
              <w:rPr>
                <w:rFonts w:hint="eastAsia" w:ascii="宋体" w:hAnsi="宋体"/>
                <w:szCs w:val="21"/>
              </w:rPr>
              <w:t>6</w:t>
            </w:r>
          </w:p>
        </w:tc>
        <w:tc>
          <w:tcPr>
            <w:tcW w:w="1218" w:type="dxa"/>
            <w:vMerge w:val="restart"/>
            <w:tcMar>
              <w:left w:w="28" w:type="dxa"/>
              <w:right w:w="28" w:type="dxa"/>
            </w:tcMar>
            <w:vAlign w:val="center"/>
          </w:tcPr>
          <w:p>
            <w:pPr>
              <w:rPr>
                <w:rFonts w:ascii="宋体" w:hAnsi="宋体"/>
                <w:szCs w:val="21"/>
              </w:rPr>
            </w:pPr>
            <w:r>
              <w:rPr>
                <w:rFonts w:hint="eastAsia" w:ascii="宋体" w:hAnsi="宋体"/>
                <w:szCs w:val="21"/>
              </w:rPr>
              <w:t>违反规定，引起疫情扩散的</w:t>
            </w:r>
          </w:p>
        </w:tc>
        <w:tc>
          <w:tcPr>
            <w:tcW w:w="2869" w:type="dxa"/>
            <w:vMerge w:val="restart"/>
            <w:tcMar>
              <w:left w:w="28" w:type="dxa"/>
              <w:right w:w="28" w:type="dxa"/>
            </w:tcMar>
            <w:vAlign w:val="center"/>
          </w:tcPr>
          <w:p>
            <w:pPr>
              <w:spacing w:line="260" w:lineRule="exact"/>
              <w:rPr>
                <w:rFonts w:ascii="宋体" w:hAnsi="宋体"/>
                <w:szCs w:val="21"/>
              </w:rPr>
            </w:pPr>
            <w:r>
              <w:rPr>
                <w:rFonts w:hint="eastAsia" w:ascii="宋体" w:hAnsi="宋体"/>
                <w:szCs w:val="21"/>
              </w:rPr>
              <w:t>《植物检疫条例》第十八条 有下列行为之一的，植物检疫机构应当责令纠正，可以处以罚款；造成损失的，应当负责赔偿；构成犯罪的，由司法机关依法追究刑事责任：（五）违反规定，引起疫情扩散的。有前款第（一）、（二）、（三）、（四）项所列情形之一尚不构成犯罪的，森检机构可以没收非法所得。对违反规定调运森林植物及其产品的，森检机构有权予以封存、没收、销毁或者责令改变用途。销毁所需费用由责任人承担。</w:t>
            </w:r>
          </w:p>
          <w:p>
            <w:pPr>
              <w:spacing w:line="260" w:lineRule="exact"/>
              <w:rPr>
                <w:rFonts w:ascii="宋体" w:hAnsi="宋体"/>
                <w:szCs w:val="21"/>
              </w:rPr>
            </w:pPr>
            <w:r>
              <w:rPr>
                <w:rFonts w:hint="eastAsia" w:ascii="宋体" w:hAnsi="宋体"/>
                <w:szCs w:val="21"/>
              </w:rPr>
              <w:t>《植物检疫条例实施细则（林业部分）》第三十条 有下列行为之一的，森检机构应当责令纠正，可以处以50元至2000元罚款；造成损失的，应当责令其赔偿；构成犯罪的，由司法机关依法追究刑事责任：（五）违反规定，引起疫情扩散的。对违反规定调运森林植物及其产品的，森检机构有权予以封存、没收、销毁或者责令改变用途。销毁所需费用由责任人承担。</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属于非经营活动行为，未引起疫情扩散的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没收非法所得，责令改正，处五百元以下罚款。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属于非经营活动行为，引起疫情扩散的或属于经营活动行为，未引起疫情扩散的</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没收非法所得，责令改正，处五百元以上一千元以下罚款。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36" w:type="dxa"/>
            <w:vMerge w:val="continue"/>
            <w:tcMar>
              <w:left w:w="28" w:type="dxa"/>
              <w:right w:w="28" w:type="dxa"/>
            </w:tcMar>
            <w:vAlign w:val="center"/>
          </w:tcPr>
          <w:p>
            <w:pPr>
              <w:jc w:val="center"/>
              <w:rPr>
                <w:rFonts w:ascii="宋体" w:hAnsi="宋体"/>
                <w:szCs w:val="21"/>
              </w:rPr>
            </w:pPr>
          </w:p>
        </w:tc>
        <w:tc>
          <w:tcPr>
            <w:tcW w:w="1218" w:type="dxa"/>
            <w:vMerge w:val="continue"/>
            <w:tcMar>
              <w:left w:w="28" w:type="dxa"/>
              <w:right w:w="28" w:type="dxa"/>
            </w:tcMar>
            <w:vAlign w:val="center"/>
          </w:tcPr>
          <w:p>
            <w:pPr>
              <w:rPr>
                <w:rFonts w:ascii="宋体" w:hAnsi="宋体"/>
                <w:szCs w:val="21"/>
              </w:rPr>
            </w:pPr>
          </w:p>
        </w:tc>
        <w:tc>
          <w:tcPr>
            <w:tcW w:w="2869"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没收非法所得、责令改正、罚款</w:t>
            </w:r>
          </w:p>
        </w:tc>
        <w:tc>
          <w:tcPr>
            <w:tcW w:w="2351" w:type="dxa"/>
            <w:tcMar>
              <w:left w:w="28" w:type="dxa"/>
              <w:right w:w="28" w:type="dxa"/>
            </w:tcMar>
            <w:vAlign w:val="center"/>
          </w:tcPr>
          <w:p>
            <w:pPr>
              <w:rPr>
                <w:rFonts w:ascii="宋体" w:hAnsi="宋体"/>
                <w:szCs w:val="21"/>
              </w:rPr>
            </w:pPr>
            <w:r>
              <w:rPr>
                <w:rFonts w:hint="eastAsia" w:ascii="宋体" w:hAnsi="宋体" w:cs="仿宋_GB2312"/>
                <w:kern w:val="0"/>
                <w:szCs w:val="21"/>
              </w:rPr>
              <w:t>属于经营活动行为，引起疫情扩散</w:t>
            </w:r>
          </w:p>
        </w:tc>
        <w:tc>
          <w:tcPr>
            <w:tcW w:w="3040" w:type="dxa"/>
            <w:tcMar>
              <w:left w:w="28" w:type="dxa"/>
              <w:right w:w="28" w:type="dxa"/>
            </w:tcMar>
            <w:vAlign w:val="center"/>
          </w:tcPr>
          <w:p>
            <w:pPr>
              <w:rPr>
                <w:rFonts w:ascii="宋体" w:hAnsi="宋体"/>
                <w:szCs w:val="21"/>
              </w:rPr>
            </w:pPr>
            <w:r>
              <w:rPr>
                <w:rFonts w:hint="eastAsia" w:ascii="宋体" w:hAnsi="宋体"/>
                <w:szCs w:val="21"/>
              </w:rPr>
              <w:t>没收非法所得，责令改正，处一千元以上二千元以下罚款。</w:t>
            </w:r>
          </w:p>
        </w:tc>
      </w:tr>
    </w:tbl>
    <w:p>
      <w:pPr>
        <w:numPr>
          <w:ilvl w:val="0"/>
          <w:numId w:val="3"/>
        </w:numPr>
        <w:spacing w:line="590" w:lineRule="exact"/>
        <w:ind w:firstLine="600" w:firstLineChars="200"/>
        <w:rPr>
          <w:rFonts w:ascii="黑体" w:hAnsi="黑体" w:eastAsia="黑体"/>
          <w:sz w:val="30"/>
          <w:szCs w:val="30"/>
        </w:rPr>
      </w:pPr>
      <w:r>
        <w:rPr>
          <w:rFonts w:hint="eastAsia" w:ascii="黑体" w:hAnsi="黑体" w:eastAsia="黑体"/>
          <w:sz w:val="30"/>
          <w:szCs w:val="30"/>
        </w:rPr>
        <w:t>海南热带雨林国家公园、风景名胜区违法行为（18种）</w:t>
      </w:r>
    </w:p>
    <w:p>
      <w:pPr>
        <w:numPr>
          <w:ilvl w:val="0"/>
          <w:numId w:val="4"/>
        </w:num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违反海南热带雨林国家公园管理行为的行政处罚自由裁量细化基准（8种）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03"/>
        <w:gridCol w:w="2872"/>
        <w:gridCol w:w="980"/>
        <w:gridCol w:w="1636"/>
        <w:gridCol w:w="235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48"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0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7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98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87"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40"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48" w:type="dxa"/>
            <w:vMerge w:val="continue"/>
            <w:tcMar>
              <w:left w:w="28" w:type="dxa"/>
              <w:right w:w="28" w:type="dxa"/>
            </w:tcMar>
            <w:vAlign w:val="center"/>
          </w:tcPr>
          <w:p>
            <w:pPr>
              <w:jc w:val="center"/>
              <w:rPr>
                <w:rFonts w:ascii="黑体" w:hAnsi="黑体" w:eastAsia="黑体"/>
                <w:szCs w:val="21"/>
              </w:rPr>
            </w:pPr>
          </w:p>
        </w:tc>
        <w:tc>
          <w:tcPr>
            <w:tcW w:w="1203" w:type="dxa"/>
            <w:vMerge w:val="continue"/>
            <w:tcMar>
              <w:left w:w="28" w:type="dxa"/>
              <w:right w:w="28" w:type="dxa"/>
            </w:tcMar>
            <w:vAlign w:val="center"/>
          </w:tcPr>
          <w:p>
            <w:pPr>
              <w:jc w:val="center"/>
              <w:rPr>
                <w:rFonts w:ascii="黑体" w:hAnsi="黑体" w:eastAsia="黑体"/>
                <w:szCs w:val="21"/>
              </w:rPr>
            </w:pPr>
          </w:p>
        </w:tc>
        <w:tc>
          <w:tcPr>
            <w:tcW w:w="2872" w:type="dxa"/>
            <w:vMerge w:val="continue"/>
            <w:tcMar>
              <w:left w:w="28" w:type="dxa"/>
              <w:right w:w="28" w:type="dxa"/>
            </w:tcMar>
            <w:vAlign w:val="center"/>
          </w:tcPr>
          <w:p>
            <w:pPr>
              <w:jc w:val="center"/>
              <w:rPr>
                <w:rFonts w:ascii="黑体" w:hAnsi="黑体" w:eastAsia="黑体"/>
                <w:szCs w:val="21"/>
              </w:rPr>
            </w:pPr>
          </w:p>
        </w:tc>
        <w:tc>
          <w:tcPr>
            <w:tcW w:w="980" w:type="dxa"/>
            <w:vMerge w:val="continue"/>
            <w:tcMar>
              <w:left w:w="28" w:type="dxa"/>
              <w:right w:w="28" w:type="dxa"/>
            </w:tcMar>
            <w:vAlign w:val="center"/>
          </w:tcPr>
          <w:p>
            <w:pPr>
              <w:jc w:val="center"/>
              <w:rPr>
                <w:rFonts w:ascii="黑体" w:hAnsi="黑体" w:eastAsia="黑体"/>
                <w:szCs w:val="21"/>
              </w:rPr>
            </w:pPr>
          </w:p>
        </w:tc>
        <w:tc>
          <w:tcPr>
            <w:tcW w:w="1636"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51"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40" w:type="dxa"/>
            <w:vMerge w:val="continue"/>
            <w:tcMar>
              <w:left w:w="28" w:type="dxa"/>
              <w:right w:w="28" w:type="dxa"/>
            </w:tcMar>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1</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破坏、擅自移动海南热带雨林国家公园界碑、界桩、公共标识识别系统和电子围栏等保护设施的</w:t>
            </w:r>
          </w:p>
        </w:tc>
        <w:tc>
          <w:tcPr>
            <w:tcW w:w="2872" w:type="dxa"/>
            <w:vMerge w:val="restart"/>
            <w:tcMar>
              <w:left w:w="28" w:type="dxa"/>
              <w:right w:w="28" w:type="dxa"/>
            </w:tcMar>
            <w:vAlign w:val="center"/>
          </w:tcPr>
          <w:p>
            <w:pPr>
              <w:spacing w:line="290" w:lineRule="exact"/>
              <w:rPr>
                <w:rFonts w:ascii="宋体" w:hAnsi="宋体"/>
                <w:szCs w:val="21"/>
              </w:rPr>
            </w:pPr>
            <w:r>
              <w:rPr>
                <w:rFonts w:hint="eastAsia" w:ascii="宋体" w:hAnsi="宋体"/>
                <w:szCs w:val="21"/>
              </w:rPr>
              <w:t>《海南热带雨林国家公园条例》（试行）第四十六条 违反本条例第二十条规定，破坏、擅自移动海南热带雨林国家公园界碑、界桩、公共标识识别系统和电子围栏等保护设施的，责令恢复原状、赔偿损失，</w:t>
            </w:r>
            <w:r>
              <w:rPr>
                <w:rFonts w:hint="eastAsia" w:ascii="宋体" w:hAnsi="宋体"/>
                <w:spacing w:val="-3"/>
                <w:szCs w:val="21"/>
              </w:rPr>
              <w:t>处一千元以上五千元以下罚款；造成损失的，依法予以赔偿。</w:t>
            </w:r>
          </w:p>
          <w:p>
            <w:pPr>
              <w:spacing w:line="290" w:lineRule="exact"/>
              <w:rPr>
                <w:rFonts w:ascii="宋体" w:hAnsi="宋体"/>
                <w:szCs w:val="21"/>
              </w:rPr>
            </w:pPr>
            <w:r>
              <w:rPr>
                <w:rFonts w:hint="eastAsia" w:ascii="宋体" w:hAnsi="宋体"/>
                <w:szCs w:val="21"/>
              </w:rPr>
              <w:t>第二十条国家公园管理机构应当依照海南热带雨林国家公园的范围和界线，组织实施海南热带雨林国家公园的勘界立标，设置界碑、界桩和公共标识识别系统，在海南热带雨林国家公园核心保护区设立电子围栏等保护设施。</w:t>
            </w:r>
          </w:p>
          <w:p>
            <w:pPr>
              <w:spacing w:line="290" w:lineRule="exact"/>
              <w:rPr>
                <w:rFonts w:ascii="宋体" w:hAnsi="宋体"/>
                <w:szCs w:val="21"/>
              </w:rPr>
            </w:pPr>
            <w:r>
              <w:rPr>
                <w:rFonts w:hint="eastAsia" w:ascii="宋体" w:hAnsi="宋体"/>
                <w:szCs w:val="21"/>
              </w:rPr>
              <w:t>任何组织和个人不得破坏、擅自移动海南热带雨林国家公园的界碑、界桩、公共标识识别系统和电子围栏等保护设施。</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责令恢复原状、罚款</w:t>
            </w:r>
          </w:p>
        </w:tc>
        <w:tc>
          <w:tcPr>
            <w:tcW w:w="2351" w:type="dxa"/>
            <w:tcMar>
              <w:left w:w="28" w:type="dxa"/>
              <w:right w:w="28" w:type="dxa"/>
            </w:tcMar>
            <w:vAlign w:val="center"/>
          </w:tcPr>
          <w:p>
            <w:pPr>
              <w:rPr>
                <w:rFonts w:ascii="宋体" w:hAnsi="宋体"/>
                <w:szCs w:val="21"/>
              </w:rPr>
            </w:pPr>
            <w:r>
              <w:rPr>
                <w:rFonts w:hint="eastAsia" w:ascii="宋体" w:hAnsi="宋体"/>
                <w:szCs w:val="21"/>
              </w:rPr>
              <w:t>主动纠正，已造成</w:t>
            </w:r>
            <w:r>
              <w:rPr>
                <w:rFonts w:hint="eastAsia" w:ascii="宋体" w:hAnsi="宋体" w:cs="Arial"/>
                <w:kern w:val="0"/>
                <w:szCs w:val="21"/>
              </w:rPr>
              <w:t>一定</w:t>
            </w:r>
            <w:r>
              <w:rPr>
                <w:rFonts w:hint="eastAsia" w:ascii="宋体" w:hAnsi="宋体"/>
                <w:szCs w:val="21"/>
              </w:rPr>
              <w:t>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责令恢复原状，处一千元以上二千元以下罚款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责令恢复原状、罚款</w:t>
            </w:r>
          </w:p>
        </w:tc>
        <w:tc>
          <w:tcPr>
            <w:tcW w:w="2351" w:type="dxa"/>
            <w:tcMar>
              <w:left w:w="28" w:type="dxa"/>
              <w:right w:w="28" w:type="dxa"/>
            </w:tcMar>
            <w:vAlign w:val="center"/>
          </w:tcPr>
          <w:p>
            <w:pPr>
              <w:rPr>
                <w:rFonts w:ascii="宋体" w:hAnsi="宋体"/>
                <w:szCs w:val="21"/>
              </w:rPr>
            </w:pPr>
            <w:r>
              <w:rPr>
                <w:rFonts w:hint="eastAsia" w:ascii="宋体" w:hAnsi="宋体"/>
                <w:szCs w:val="21"/>
              </w:rPr>
              <w:t>主动纠正，已造成较重的社会危害后果的。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责令恢复原状，处二千元以上三千元以下罚款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责令恢复原状、罚款</w:t>
            </w:r>
          </w:p>
        </w:tc>
        <w:tc>
          <w:tcPr>
            <w:tcW w:w="2351" w:type="dxa"/>
            <w:tcMar>
              <w:left w:w="28" w:type="dxa"/>
              <w:right w:w="28" w:type="dxa"/>
            </w:tcMar>
            <w:vAlign w:val="center"/>
          </w:tcPr>
          <w:p>
            <w:pPr>
              <w:rPr>
                <w:rFonts w:ascii="宋体" w:hAnsi="宋体"/>
                <w:szCs w:val="21"/>
              </w:rPr>
            </w:pPr>
            <w:r>
              <w:rPr>
                <w:rFonts w:hint="eastAsia" w:ascii="宋体" w:hAnsi="宋体"/>
                <w:szCs w:val="21"/>
              </w:rPr>
              <w:t>不主动纠正或已造成严重社会危害后果的。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责令恢复原状，处三千元以上五千元以下罚款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未经批准进入海南热带雨林国家公园核心保护区的</w:t>
            </w:r>
          </w:p>
        </w:tc>
        <w:tc>
          <w:tcPr>
            <w:tcW w:w="2872" w:type="dxa"/>
            <w:vMerge w:val="restart"/>
            <w:tcMar>
              <w:left w:w="28" w:type="dxa"/>
              <w:right w:w="28" w:type="dxa"/>
            </w:tcMar>
            <w:vAlign w:val="center"/>
          </w:tcPr>
          <w:p>
            <w:pPr>
              <w:spacing w:line="280" w:lineRule="exact"/>
              <w:rPr>
                <w:rFonts w:ascii="宋体" w:hAnsi="宋体"/>
                <w:szCs w:val="21"/>
              </w:rPr>
            </w:pPr>
            <w:r>
              <w:rPr>
                <w:rFonts w:hint="eastAsia" w:ascii="宋体" w:hAnsi="宋体"/>
                <w:szCs w:val="21"/>
              </w:rPr>
              <w:t>《海南热带雨林国家公园条例》（试行）第四十八条 违反本条例第三十七条规定，未经批准进入海南热带雨林国家公园核心保护区的，责令改正，可以处一万元以上五万元以下罚款。</w:t>
            </w:r>
          </w:p>
          <w:p>
            <w:pPr>
              <w:spacing w:line="280" w:lineRule="exact"/>
              <w:rPr>
                <w:rFonts w:ascii="宋体" w:hAnsi="宋体"/>
                <w:szCs w:val="21"/>
              </w:rPr>
            </w:pPr>
            <w:r>
              <w:rPr>
                <w:rFonts w:hint="eastAsia" w:ascii="宋体" w:hAnsi="宋体"/>
                <w:szCs w:val="21"/>
              </w:rPr>
              <w:t>第三十七条海南热带雨林国家公园核心保护区原则上禁止人为活动，但经国家公园管理机构批准的科学研究观测、调查监测、生态修复和国家有关规定允许开展的其他活动除外。</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主动改正，已造成</w:t>
            </w:r>
            <w:r>
              <w:rPr>
                <w:rFonts w:hint="eastAsia" w:ascii="宋体" w:hAnsi="宋体" w:cs="Arial"/>
                <w:kern w:val="0"/>
                <w:szCs w:val="21"/>
              </w:rPr>
              <w:t>一定</w:t>
            </w:r>
            <w:r>
              <w:rPr>
                <w:rFonts w:hint="eastAsia" w:ascii="宋体" w:hAnsi="宋体"/>
                <w:szCs w:val="21"/>
              </w:rPr>
              <w:t>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不主动改正，已造成较重的社会危害后果的。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不主动改正，已造成严重社会危害后果的。</w:t>
            </w:r>
          </w:p>
        </w:tc>
        <w:tc>
          <w:tcPr>
            <w:tcW w:w="3040" w:type="dxa"/>
            <w:tcMar>
              <w:left w:w="28" w:type="dxa"/>
              <w:right w:w="28" w:type="dxa"/>
            </w:tcMar>
            <w:vAlign w:val="center"/>
          </w:tcPr>
          <w:p>
            <w:pPr>
              <w:rPr>
                <w:rFonts w:ascii="宋体" w:hAnsi="宋体"/>
                <w:szCs w:val="21"/>
              </w:rPr>
            </w:pPr>
            <w:r>
              <w:rPr>
                <w:rFonts w:hint="eastAsia" w:ascii="宋体" w:hAnsi="宋体"/>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未经批准或者同意进入海南热带雨林国家公园一般控制区开展科学研究观测、调查监测、生态修复和标本采集的</w:t>
            </w:r>
          </w:p>
        </w:tc>
        <w:tc>
          <w:tcPr>
            <w:tcW w:w="2872" w:type="dxa"/>
            <w:vMerge w:val="restart"/>
            <w:tcMar>
              <w:left w:w="28" w:type="dxa"/>
              <w:right w:w="28" w:type="dxa"/>
            </w:tcMar>
            <w:vAlign w:val="center"/>
          </w:tcPr>
          <w:p>
            <w:pPr>
              <w:pStyle w:val="6"/>
              <w:spacing w:before="0" w:beforeAutospacing="0" w:after="0" w:afterAutospacing="0" w:line="33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一）开展科学研究观测、调查监测、生态修复和标本采集的，处一万元以上五万元以下罚款</w:t>
            </w:r>
          </w:p>
          <w:p>
            <w:pPr>
              <w:widowControl/>
              <w:spacing w:line="330" w:lineRule="exact"/>
              <w:rPr>
                <w:rFonts w:ascii="宋体" w:hAnsi="宋体"/>
                <w:szCs w:val="21"/>
              </w:rPr>
            </w:pPr>
            <w:r>
              <w:rPr>
                <w:rFonts w:hint="eastAsia" w:ascii="宋体" w:hAnsi="宋体"/>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pPr>
              <w:pStyle w:val="5"/>
              <w:widowControl/>
              <w:shd w:val="clear" w:color="auto" w:fill="FFFFFF"/>
              <w:spacing w:line="330" w:lineRule="exact"/>
              <w:jc w:val="both"/>
              <w:rPr>
                <w:rFonts w:hint="default"/>
                <w:kern w:val="2"/>
                <w:sz w:val="21"/>
                <w:szCs w:val="21"/>
              </w:rPr>
            </w:pPr>
            <w:r>
              <w:rPr>
                <w:kern w:val="2"/>
                <w:sz w:val="21"/>
                <w:szCs w:val="21"/>
              </w:rPr>
              <w:t>开展第（五）项至第（八）项活动，应当经国家公园管理机构同意，并依法报相关主管部门批准。</w:t>
            </w:r>
          </w:p>
          <w:p>
            <w:pPr>
              <w:pStyle w:val="5"/>
              <w:widowControl/>
              <w:shd w:val="clear" w:color="auto" w:fill="FFFFFF"/>
              <w:spacing w:line="330" w:lineRule="exact"/>
              <w:jc w:val="both"/>
              <w:rPr>
                <w:rFonts w:hint="default"/>
                <w:sz w:val="21"/>
                <w:szCs w:val="21"/>
              </w:rPr>
            </w:pPr>
            <w:r>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初次违法，未造成危害后果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责令改正，处一万以上二万以下罚款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处二万以上三万以下罚款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处三万以上四万以下罚款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处四万以上五万以下罚款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4</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未经批准或者同意进入海南热带雨林国家公园一般控制区在指定区域外搭建帐篷或者宿营的</w:t>
            </w:r>
          </w:p>
        </w:tc>
        <w:tc>
          <w:tcPr>
            <w:tcW w:w="2872" w:type="dxa"/>
            <w:vMerge w:val="restart"/>
            <w:tcMar>
              <w:left w:w="28" w:type="dxa"/>
              <w:right w:w="28" w:type="dxa"/>
            </w:tcMar>
            <w:vAlign w:val="center"/>
          </w:tcPr>
          <w:p>
            <w:pPr>
              <w:pStyle w:val="6"/>
              <w:spacing w:before="0" w:beforeAutospacing="0" w:after="0" w:afterAutospacing="0" w:line="30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二）在指定区域外搭建帐篷或者宿营的，处一千元以上五千元以下罚款</w:t>
            </w:r>
          </w:p>
          <w:p>
            <w:pPr>
              <w:widowControl/>
              <w:spacing w:line="300" w:lineRule="exact"/>
              <w:rPr>
                <w:rFonts w:ascii="宋体" w:hAnsi="宋体"/>
                <w:szCs w:val="21"/>
              </w:rPr>
            </w:pPr>
            <w:r>
              <w:rPr>
                <w:rFonts w:hint="eastAsia" w:ascii="宋体" w:hAnsi="宋体"/>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pPr>
              <w:pStyle w:val="5"/>
              <w:widowControl/>
              <w:shd w:val="clear" w:color="auto" w:fill="FFFFFF"/>
              <w:spacing w:line="300" w:lineRule="exact"/>
              <w:jc w:val="both"/>
              <w:rPr>
                <w:rFonts w:hint="default"/>
                <w:kern w:val="2"/>
                <w:sz w:val="21"/>
                <w:szCs w:val="21"/>
              </w:rPr>
            </w:pPr>
            <w:r>
              <w:rPr>
                <w:kern w:val="2"/>
                <w:sz w:val="21"/>
                <w:szCs w:val="21"/>
              </w:rPr>
              <w:t>开展第（五）项至第（八）项活动，应当经国家公园管理机构同意，并依法报相关主管部门批准。</w:t>
            </w:r>
          </w:p>
          <w:p>
            <w:pPr>
              <w:pStyle w:val="5"/>
              <w:widowControl/>
              <w:shd w:val="clear" w:color="auto" w:fill="FFFFFF"/>
              <w:spacing w:line="300" w:lineRule="exact"/>
              <w:jc w:val="both"/>
              <w:rPr>
                <w:rFonts w:hint="default"/>
                <w:kern w:val="2"/>
                <w:sz w:val="21"/>
                <w:szCs w:val="21"/>
              </w:rPr>
            </w:pPr>
            <w:r>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初次违法，未造成危害后果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责令改正，处一千以上二千以下罚款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处二千以上三千以下罚款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处三千以上四千以下罚款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处四千以上五千以下罚款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5</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未经批准或者同意进入海南热带雨林国家公园一般控制区开展考古调查发掘活动的</w:t>
            </w:r>
          </w:p>
        </w:tc>
        <w:tc>
          <w:tcPr>
            <w:tcW w:w="2872" w:type="dxa"/>
            <w:vMerge w:val="restart"/>
            <w:tcMar>
              <w:left w:w="28" w:type="dxa"/>
              <w:right w:w="28" w:type="dxa"/>
            </w:tcMar>
            <w:vAlign w:val="center"/>
          </w:tcPr>
          <w:p>
            <w:pPr>
              <w:pStyle w:val="6"/>
              <w:spacing w:before="0" w:beforeAutospacing="0" w:after="0" w:afterAutospacing="0" w:line="30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违反本条例第三十八条规定，未经批准或者同意进入海南热带雨林国家公园一般控制区开展下列活动的，责令改正，并按照下列规定予以处罚：（三）开展考古调查发掘活动的，处一万元以上五万元以下罚款</w:t>
            </w:r>
          </w:p>
          <w:p>
            <w:pPr>
              <w:widowControl/>
              <w:spacing w:line="300" w:lineRule="exact"/>
              <w:rPr>
                <w:rFonts w:ascii="宋体" w:hAnsi="宋体"/>
                <w:szCs w:val="21"/>
              </w:rPr>
            </w:pPr>
            <w:r>
              <w:rPr>
                <w:rFonts w:hint="eastAsia" w:ascii="宋体" w:hAnsi="宋体"/>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pPr>
              <w:pStyle w:val="5"/>
              <w:widowControl/>
              <w:shd w:val="clear" w:color="auto" w:fill="FFFFFF"/>
              <w:jc w:val="both"/>
              <w:rPr>
                <w:rFonts w:hint="default"/>
                <w:kern w:val="2"/>
                <w:sz w:val="21"/>
                <w:szCs w:val="21"/>
              </w:rPr>
            </w:pPr>
            <w:r>
              <w:rPr>
                <w:kern w:val="2"/>
                <w:sz w:val="21"/>
                <w:szCs w:val="21"/>
              </w:rPr>
              <w:t>开展第（五）项至第（八）项活动，应当经国家公园管理机构同意，并依法报相关主管部门批准。</w:t>
            </w:r>
          </w:p>
          <w:p>
            <w:pPr>
              <w:pStyle w:val="5"/>
              <w:widowControl/>
              <w:shd w:val="clear" w:color="auto" w:fill="FFFFFF"/>
              <w:jc w:val="both"/>
              <w:rPr>
                <w:rFonts w:hint="default"/>
                <w:sz w:val="21"/>
                <w:szCs w:val="21"/>
              </w:rPr>
            </w:pPr>
            <w:r>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初次违法，未造成危害后果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责令改正，处一万以上二万以下罚款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处二万以上三万以下罚款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处三万以上四万以下罚款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处四万以上五万以下罚款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6</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未经批准或者同意进入海南热带雨林国家公园一般控制区拍摄影视作品的</w:t>
            </w:r>
          </w:p>
        </w:tc>
        <w:tc>
          <w:tcPr>
            <w:tcW w:w="2872" w:type="dxa"/>
            <w:vMerge w:val="restart"/>
            <w:tcMar>
              <w:left w:w="28" w:type="dxa"/>
              <w:right w:w="28" w:type="dxa"/>
            </w:tcMar>
            <w:vAlign w:val="center"/>
          </w:tcPr>
          <w:p>
            <w:pPr>
              <w:pStyle w:val="6"/>
              <w:spacing w:before="0" w:beforeAutospacing="0" w:after="0" w:afterAutospacing="0"/>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违反本条例第三十八条规定，未经批准或者同意进入海南热带雨林国家公园一般控制区开展下列活动的，责令改正，并按照下列规定予以处罚：（四）拍摄影视作品的，处一万元以上五万元以下罚款</w:t>
            </w:r>
          </w:p>
          <w:p>
            <w:pPr>
              <w:widowControl/>
              <w:rPr>
                <w:rFonts w:ascii="宋体" w:hAnsi="宋体"/>
                <w:szCs w:val="21"/>
              </w:rPr>
            </w:pPr>
            <w:r>
              <w:rPr>
                <w:rFonts w:hint="eastAsia" w:ascii="宋体" w:hAnsi="宋体"/>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pPr>
              <w:pStyle w:val="5"/>
              <w:widowControl/>
              <w:shd w:val="clear" w:color="auto" w:fill="FFFFFF"/>
              <w:jc w:val="both"/>
              <w:rPr>
                <w:rFonts w:hint="default"/>
                <w:kern w:val="2"/>
                <w:sz w:val="21"/>
                <w:szCs w:val="21"/>
              </w:rPr>
            </w:pPr>
            <w:r>
              <w:rPr>
                <w:kern w:val="2"/>
                <w:sz w:val="21"/>
                <w:szCs w:val="21"/>
              </w:rPr>
              <w:t>开展第（五）项至第（八）项活动，应当经国家公园管理机构同意，并依法报相关主管部门批准。</w:t>
            </w:r>
          </w:p>
          <w:p>
            <w:pPr>
              <w:rPr>
                <w:rFonts w:ascii="宋体" w:hAnsi="宋体"/>
                <w:szCs w:val="21"/>
              </w:rPr>
            </w:pPr>
            <w:r>
              <w:rPr>
                <w:rFonts w:hint="eastAsia" w:ascii="宋体" w:hAnsi="宋体"/>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pacing w:val="-7"/>
                <w:szCs w:val="21"/>
              </w:rPr>
            </w:pPr>
            <w:r>
              <w:rPr>
                <w:rFonts w:hint="eastAsia" w:ascii="宋体" w:hAnsi="宋体"/>
                <w:spacing w:val="-7"/>
                <w:szCs w:val="21"/>
              </w:rPr>
              <w:t>初次违法，未造成危害后果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责令改正，处一万以上二万以下罚款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pacing w:val="-7"/>
                <w:szCs w:val="21"/>
              </w:rPr>
            </w:pPr>
            <w:r>
              <w:rPr>
                <w:rFonts w:hint="eastAsia" w:ascii="宋体" w:hAnsi="宋体"/>
                <w:spacing w:val="-7"/>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处二万以上三万以下罚款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处三万以上四万以下罚款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处四万以上五万以下罚款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7</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未经批准或者同意进入海南热带雨林国家公园一般控制区设立标识、标牌、指示牌等</w:t>
            </w:r>
          </w:p>
        </w:tc>
        <w:tc>
          <w:tcPr>
            <w:tcW w:w="2872" w:type="dxa"/>
            <w:vMerge w:val="restart"/>
            <w:tcMar>
              <w:left w:w="28" w:type="dxa"/>
              <w:right w:w="28" w:type="dxa"/>
            </w:tcMar>
            <w:vAlign w:val="center"/>
          </w:tcPr>
          <w:p>
            <w:pPr>
              <w:pStyle w:val="6"/>
              <w:spacing w:before="0" w:beforeAutospacing="0" w:after="0" w:afterAutospacing="0" w:line="32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违反本条例第三十八条规定，未经批准或者同意进入海南热带雨林国家公园一般控制区开展下列活动的，责令改正，并按照下列规定予以处罚：（五）设立标识、标牌、指示牌等，处一万元以上五万元以下罚款</w:t>
            </w:r>
          </w:p>
          <w:p>
            <w:pPr>
              <w:widowControl/>
              <w:rPr>
                <w:rFonts w:ascii="宋体" w:hAnsi="宋体"/>
                <w:szCs w:val="21"/>
              </w:rPr>
            </w:pPr>
            <w:r>
              <w:rPr>
                <w:rFonts w:hint="eastAsia" w:ascii="宋体" w:hAnsi="宋体"/>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pPr>
              <w:pStyle w:val="5"/>
              <w:widowControl/>
              <w:shd w:val="clear" w:color="auto" w:fill="FFFFFF"/>
              <w:jc w:val="both"/>
              <w:rPr>
                <w:rFonts w:hint="default"/>
                <w:kern w:val="2"/>
                <w:sz w:val="21"/>
                <w:szCs w:val="21"/>
              </w:rPr>
            </w:pPr>
            <w:r>
              <w:rPr>
                <w:kern w:val="2"/>
                <w:sz w:val="21"/>
                <w:szCs w:val="21"/>
              </w:rPr>
              <w:t>开展第（五）项至第（八）项活动，应当经国家公园管理机构同意，并依法报相关主管部门批准。</w:t>
            </w:r>
          </w:p>
          <w:p>
            <w:pPr>
              <w:pStyle w:val="5"/>
              <w:widowControl/>
              <w:shd w:val="clear" w:color="auto" w:fill="FFFFFF"/>
              <w:jc w:val="both"/>
              <w:rPr>
                <w:rFonts w:hint="default"/>
                <w:kern w:val="2"/>
                <w:sz w:val="21"/>
                <w:szCs w:val="21"/>
              </w:rPr>
            </w:pPr>
            <w:r>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pPr>
              <w:rPr>
                <w:rFonts w:ascii="宋体" w:hAnsi="宋体"/>
                <w:szCs w:val="21"/>
              </w:rPr>
            </w:pPr>
            <w:r>
              <w:rPr>
                <w:rFonts w:hint="eastAsia" w:ascii="宋体" w:hAnsi="宋体"/>
                <w:szCs w:val="21"/>
              </w:rPr>
              <w:t>轻微违法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初次违法，未造成危害后果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责令改正，处一万以上二万以下罚款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处二万以上三万以下罚款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处三万以上四万以下罚款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责令改正、罚款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处四万以上五万以下罚款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48" w:type="dxa"/>
            <w:vMerge w:val="restart"/>
            <w:tcMar>
              <w:left w:w="28" w:type="dxa"/>
              <w:right w:w="28" w:type="dxa"/>
            </w:tcMar>
            <w:vAlign w:val="center"/>
          </w:tcPr>
          <w:p>
            <w:pPr>
              <w:jc w:val="center"/>
              <w:rPr>
                <w:rFonts w:ascii="宋体" w:hAnsi="宋体"/>
                <w:szCs w:val="21"/>
              </w:rPr>
            </w:pPr>
            <w:r>
              <w:rPr>
                <w:rFonts w:hint="eastAsia" w:ascii="宋体" w:hAnsi="宋体"/>
                <w:szCs w:val="21"/>
              </w:rPr>
              <w:t>8</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在海南热带雨林国家公园内的单位、居民和进入海南热带雨林国家公园的人员不服从监督管理的</w:t>
            </w:r>
          </w:p>
        </w:tc>
        <w:tc>
          <w:tcPr>
            <w:tcW w:w="2872" w:type="dxa"/>
            <w:vMerge w:val="restart"/>
            <w:tcMar>
              <w:left w:w="28" w:type="dxa"/>
              <w:right w:w="28" w:type="dxa"/>
            </w:tcMar>
            <w:vAlign w:val="center"/>
          </w:tcPr>
          <w:p>
            <w:pPr>
              <w:rPr>
                <w:rFonts w:ascii="宋体" w:hAnsi="宋体"/>
                <w:szCs w:val="21"/>
              </w:rPr>
            </w:pPr>
            <w:r>
              <w:rPr>
                <w:rFonts w:hint="eastAsia" w:ascii="宋体" w:hAnsi="宋体"/>
                <w:szCs w:val="21"/>
              </w:rPr>
              <w:t>《海南热带雨林国家公园条例》（试行）第五十条 违反本条例第四十四条规定，不服从监督管理的，责令改正；拒不改正的，处一千元以上五千元以下罚款。</w:t>
            </w:r>
          </w:p>
          <w:p>
            <w:pPr>
              <w:rPr>
                <w:rFonts w:ascii="宋体" w:hAnsi="宋体" w:cs="微软雅黑"/>
                <w:szCs w:val="21"/>
                <w:shd w:val="clear" w:color="auto" w:fill="FFFFFF"/>
              </w:rPr>
            </w:pPr>
            <w:r>
              <w:rPr>
                <w:rFonts w:hint="eastAsia" w:ascii="宋体" w:hAnsi="宋体"/>
                <w:szCs w:val="21"/>
              </w:rPr>
              <w:t>第四十四条 在海南热带雨林国家公园内的单位、居民和进入海南热带雨林国家公园的人员，应当遵守法律、法规和相关规定，依法接受管理。</w:t>
            </w:r>
          </w:p>
        </w:tc>
        <w:tc>
          <w:tcPr>
            <w:tcW w:w="980" w:type="dxa"/>
            <w:tcMar>
              <w:left w:w="28" w:type="dxa"/>
              <w:right w:w="28" w:type="dxa"/>
            </w:tcMar>
            <w:vAlign w:val="center"/>
          </w:tcPr>
          <w:p>
            <w:pPr>
              <w:rPr>
                <w:rFonts w:ascii="宋体" w:hAnsi="宋体"/>
                <w:szCs w:val="21"/>
              </w:rPr>
            </w:pPr>
            <w:r>
              <w:rPr>
                <w:rFonts w:hint="eastAsia" w:ascii="宋体" w:hAnsi="宋体"/>
                <w:szCs w:val="21"/>
              </w:rPr>
              <w:t>一般违法</w:t>
            </w:r>
          </w:p>
        </w:tc>
        <w:tc>
          <w:tcPr>
            <w:tcW w:w="1636" w:type="dxa"/>
            <w:tcMar>
              <w:left w:w="28" w:type="dxa"/>
              <w:right w:w="28" w:type="dxa"/>
            </w:tcMar>
            <w:vAlign w:val="center"/>
          </w:tcPr>
          <w:p>
            <w:pPr>
              <w:rPr>
                <w:rFonts w:ascii="宋体" w:hAnsi="宋体"/>
                <w:szCs w:val="21"/>
              </w:rPr>
            </w:pPr>
            <w:r>
              <w:rPr>
                <w:rFonts w:hint="eastAsia" w:ascii="宋体" w:hAnsi="宋体"/>
                <w:szCs w:val="21"/>
              </w:rPr>
              <w:t>罚款</w:t>
            </w:r>
          </w:p>
        </w:tc>
        <w:tc>
          <w:tcPr>
            <w:tcW w:w="2351"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较重违法</w:t>
            </w:r>
          </w:p>
        </w:tc>
        <w:tc>
          <w:tcPr>
            <w:tcW w:w="1636" w:type="dxa"/>
            <w:tcMar>
              <w:left w:w="28" w:type="dxa"/>
              <w:right w:w="28" w:type="dxa"/>
            </w:tcMar>
            <w:vAlign w:val="center"/>
          </w:tcPr>
          <w:p>
            <w:pPr>
              <w:rPr>
                <w:rFonts w:ascii="宋体" w:hAnsi="宋体"/>
                <w:szCs w:val="21"/>
              </w:rPr>
            </w:pPr>
            <w:r>
              <w:rPr>
                <w:rFonts w:hint="eastAsia" w:ascii="宋体" w:hAnsi="宋体"/>
                <w:szCs w:val="21"/>
              </w:rPr>
              <w:t>罚款</w:t>
            </w:r>
          </w:p>
        </w:tc>
        <w:tc>
          <w:tcPr>
            <w:tcW w:w="2351"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40" w:type="dxa"/>
            <w:tcMar>
              <w:left w:w="28" w:type="dxa"/>
              <w:right w:w="28" w:type="dxa"/>
            </w:tcMar>
            <w:vAlign w:val="center"/>
          </w:tcPr>
          <w:p>
            <w:pPr>
              <w:rPr>
                <w:rFonts w:ascii="宋体" w:hAnsi="宋体"/>
                <w:szCs w:val="21"/>
              </w:rPr>
            </w:pPr>
            <w:r>
              <w:rPr>
                <w:rFonts w:hint="eastAsia" w:ascii="宋体" w:hAnsi="宋体"/>
                <w:szCs w:val="21"/>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48"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72" w:type="dxa"/>
            <w:vMerge w:val="continue"/>
            <w:tcMar>
              <w:left w:w="28" w:type="dxa"/>
              <w:right w:w="28" w:type="dxa"/>
            </w:tcMar>
            <w:vAlign w:val="center"/>
          </w:tcPr>
          <w:p>
            <w:pPr>
              <w:rPr>
                <w:rFonts w:ascii="宋体" w:hAnsi="宋体"/>
                <w:szCs w:val="21"/>
              </w:rPr>
            </w:pPr>
          </w:p>
        </w:tc>
        <w:tc>
          <w:tcPr>
            <w:tcW w:w="980" w:type="dxa"/>
            <w:tcMar>
              <w:left w:w="28" w:type="dxa"/>
              <w:right w:w="28" w:type="dxa"/>
            </w:tcMar>
            <w:vAlign w:val="center"/>
          </w:tcPr>
          <w:p>
            <w:pPr>
              <w:rPr>
                <w:rFonts w:ascii="宋体" w:hAnsi="宋体"/>
                <w:szCs w:val="21"/>
              </w:rPr>
            </w:pPr>
            <w:r>
              <w:rPr>
                <w:rFonts w:hint="eastAsia" w:ascii="宋体" w:hAnsi="宋体"/>
                <w:szCs w:val="21"/>
              </w:rPr>
              <w:t>严重违法</w:t>
            </w:r>
          </w:p>
        </w:tc>
        <w:tc>
          <w:tcPr>
            <w:tcW w:w="1636" w:type="dxa"/>
            <w:tcMar>
              <w:left w:w="28" w:type="dxa"/>
              <w:right w:w="28" w:type="dxa"/>
            </w:tcMar>
            <w:vAlign w:val="center"/>
          </w:tcPr>
          <w:p>
            <w:pPr>
              <w:rPr>
                <w:rFonts w:ascii="宋体" w:hAnsi="宋体"/>
                <w:szCs w:val="21"/>
              </w:rPr>
            </w:pPr>
            <w:r>
              <w:rPr>
                <w:rFonts w:hint="eastAsia" w:ascii="宋体" w:hAnsi="宋体"/>
                <w:szCs w:val="21"/>
              </w:rPr>
              <w:t>罚款</w:t>
            </w:r>
          </w:p>
        </w:tc>
        <w:tc>
          <w:tcPr>
            <w:tcW w:w="2351"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①三次以上违法；②拒不改正，造成不良社会影响或严重危害后果。符合上述任一情形按严重违法处罚</w:t>
            </w:r>
          </w:p>
        </w:tc>
        <w:tc>
          <w:tcPr>
            <w:tcW w:w="3040" w:type="dxa"/>
            <w:tcMar>
              <w:left w:w="28" w:type="dxa"/>
              <w:right w:w="28" w:type="dxa"/>
            </w:tcMar>
            <w:vAlign w:val="center"/>
          </w:tcPr>
          <w:p>
            <w:pPr>
              <w:rPr>
                <w:rFonts w:ascii="宋体" w:hAnsi="宋体"/>
                <w:szCs w:val="21"/>
              </w:rPr>
            </w:pPr>
            <w:r>
              <w:rPr>
                <w:rFonts w:hint="eastAsia" w:ascii="宋体" w:hAnsi="宋体"/>
                <w:szCs w:val="21"/>
              </w:rPr>
              <w:t>处三千元以上五千元以下罚款</w:t>
            </w:r>
          </w:p>
        </w:tc>
      </w:tr>
    </w:tbl>
    <w:p>
      <w:pPr>
        <w:numPr>
          <w:ilvl w:val="0"/>
          <w:numId w:val="4"/>
        </w:numPr>
        <w:spacing w:line="590" w:lineRule="exact"/>
        <w:ind w:firstLine="600" w:firstLineChars="200"/>
        <w:rPr>
          <w:rFonts w:ascii="楷体_GB2312" w:hAnsi="黑体" w:eastAsia="楷体_GB2312"/>
          <w:sz w:val="30"/>
          <w:szCs w:val="30"/>
        </w:rPr>
      </w:pPr>
      <w:r>
        <w:rPr>
          <w:rFonts w:hint="eastAsia" w:ascii="楷体_GB2312" w:hAnsi="黑体" w:eastAsia="楷体_GB2312"/>
          <w:sz w:val="30"/>
          <w:szCs w:val="30"/>
        </w:rPr>
        <w:t>违反风景名胜区管理行为的行政处罚自由裁量细化基准（10种）</w:t>
      </w:r>
    </w:p>
    <w:tbl>
      <w:tblPr>
        <w:tblStyle w:val="7"/>
        <w:tblW w:w="12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03"/>
        <w:gridCol w:w="2857"/>
        <w:gridCol w:w="1007"/>
        <w:gridCol w:w="1624"/>
        <w:gridCol w:w="233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49"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序号</w:t>
            </w:r>
          </w:p>
        </w:tc>
        <w:tc>
          <w:tcPr>
            <w:tcW w:w="1203"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违法行为</w:t>
            </w:r>
          </w:p>
        </w:tc>
        <w:tc>
          <w:tcPr>
            <w:tcW w:w="285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法律依据</w:t>
            </w:r>
          </w:p>
        </w:tc>
        <w:tc>
          <w:tcPr>
            <w:tcW w:w="1007"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裁量阶次</w:t>
            </w:r>
          </w:p>
        </w:tc>
        <w:tc>
          <w:tcPr>
            <w:tcW w:w="3962" w:type="dxa"/>
            <w:gridSpan w:val="2"/>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裁量因素</w:t>
            </w:r>
          </w:p>
        </w:tc>
        <w:tc>
          <w:tcPr>
            <w:tcW w:w="3052" w:type="dxa"/>
            <w:vMerge w:val="restart"/>
            <w:tcMar>
              <w:left w:w="28" w:type="dxa"/>
              <w:right w:w="28" w:type="dxa"/>
            </w:tcMar>
            <w:vAlign w:val="center"/>
          </w:tcPr>
          <w:p>
            <w:pPr>
              <w:jc w:val="center"/>
              <w:rPr>
                <w:rFonts w:ascii="黑体" w:hAnsi="黑体" w:eastAsia="黑体"/>
                <w:szCs w:val="21"/>
              </w:rPr>
            </w:pPr>
            <w:r>
              <w:rPr>
                <w:rFonts w:hint="eastAsia" w:ascii="黑体" w:hAnsi="黑体" w:eastAsia="黑体"/>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49" w:type="dxa"/>
            <w:vMerge w:val="continue"/>
            <w:tcMar>
              <w:left w:w="28" w:type="dxa"/>
              <w:right w:w="28" w:type="dxa"/>
            </w:tcMar>
            <w:vAlign w:val="center"/>
          </w:tcPr>
          <w:p>
            <w:pPr>
              <w:jc w:val="center"/>
              <w:rPr>
                <w:rFonts w:ascii="黑体" w:hAnsi="黑体" w:eastAsia="黑体"/>
                <w:szCs w:val="21"/>
              </w:rPr>
            </w:pPr>
          </w:p>
        </w:tc>
        <w:tc>
          <w:tcPr>
            <w:tcW w:w="1203" w:type="dxa"/>
            <w:vMerge w:val="continue"/>
            <w:tcMar>
              <w:left w:w="28" w:type="dxa"/>
              <w:right w:w="28" w:type="dxa"/>
            </w:tcMar>
            <w:vAlign w:val="center"/>
          </w:tcPr>
          <w:p>
            <w:pPr>
              <w:rPr>
                <w:rFonts w:ascii="黑体" w:hAnsi="黑体" w:eastAsia="黑体"/>
                <w:szCs w:val="21"/>
              </w:rPr>
            </w:pPr>
          </w:p>
        </w:tc>
        <w:tc>
          <w:tcPr>
            <w:tcW w:w="2857" w:type="dxa"/>
            <w:vMerge w:val="continue"/>
            <w:tcMar>
              <w:left w:w="28" w:type="dxa"/>
              <w:right w:w="28" w:type="dxa"/>
            </w:tcMar>
            <w:vAlign w:val="center"/>
          </w:tcPr>
          <w:p>
            <w:pPr>
              <w:rPr>
                <w:rFonts w:ascii="黑体" w:hAnsi="黑体" w:eastAsia="黑体"/>
                <w:szCs w:val="21"/>
              </w:rPr>
            </w:pPr>
          </w:p>
        </w:tc>
        <w:tc>
          <w:tcPr>
            <w:tcW w:w="1007" w:type="dxa"/>
            <w:vMerge w:val="continue"/>
            <w:tcMar>
              <w:left w:w="28" w:type="dxa"/>
              <w:right w:w="28" w:type="dxa"/>
            </w:tcMar>
            <w:vAlign w:val="center"/>
          </w:tcPr>
          <w:p>
            <w:pPr>
              <w:jc w:val="center"/>
              <w:rPr>
                <w:rFonts w:ascii="黑体" w:hAnsi="黑体" w:eastAsia="黑体"/>
                <w:szCs w:val="21"/>
              </w:rPr>
            </w:pPr>
          </w:p>
        </w:tc>
        <w:tc>
          <w:tcPr>
            <w:tcW w:w="1624"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法定裁量因素</w:t>
            </w:r>
          </w:p>
        </w:tc>
        <w:tc>
          <w:tcPr>
            <w:tcW w:w="2338" w:type="dxa"/>
            <w:tcMar>
              <w:left w:w="28" w:type="dxa"/>
              <w:right w:w="28" w:type="dxa"/>
            </w:tcMar>
            <w:vAlign w:val="center"/>
          </w:tcPr>
          <w:p>
            <w:pPr>
              <w:jc w:val="center"/>
              <w:rPr>
                <w:rFonts w:ascii="黑体" w:hAnsi="黑体" w:eastAsia="黑体"/>
                <w:szCs w:val="21"/>
              </w:rPr>
            </w:pPr>
            <w:r>
              <w:rPr>
                <w:rFonts w:hint="eastAsia" w:ascii="黑体" w:hAnsi="黑体" w:eastAsia="黑体"/>
                <w:szCs w:val="21"/>
              </w:rPr>
              <w:t>酌定裁量因素</w:t>
            </w:r>
          </w:p>
        </w:tc>
        <w:tc>
          <w:tcPr>
            <w:tcW w:w="3052" w:type="dxa"/>
            <w:vMerge w:val="continue"/>
            <w:tcMar>
              <w:left w:w="28" w:type="dxa"/>
              <w:right w:w="28" w:type="dxa"/>
            </w:tcMar>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1</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风景名胜区内进行开山、采石、开矿等破坏景观、植被、地形地貌的活动的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条第一款：违反本条例的规定，有下列行为之一的，由风景名胜区管理机构责令停止违法行为、恢复原状或者限期拆除，没收违法所得，并处50万元以上100万元以下的罚款：（一）在风景名胜区内进行开山、采石、开矿等破坏景观、植被、地形地貌的活动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开山、采石、采矿、挖沙、取土5立方以下的；</w:t>
            </w:r>
            <w:r>
              <w:rPr>
                <w:rFonts w:hint="eastAsia" w:ascii="宋体" w:hAnsi="宋体"/>
                <w:szCs w:val="21"/>
              </w:rPr>
              <w:br w:type="textWrapping"/>
            </w:r>
            <w:r>
              <w:rPr>
                <w:rFonts w:hint="eastAsia" w:ascii="宋体" w:hAnsi="宋体"/>
                <w:szCs w:val="21"/>
              </w:rPr>
              <w:t>轻微改变地形地貌的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责令停止违法行为、恢复原状或者限期拆除，没收违法所得，并处五十万元以上六十万元以下的罚款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开山、采石、采矿、挖沙、取土5立法以上10立方以下的；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责令停止违法行为、恢复原状或者限期拆除，没收违法所得，并处以六十万元以上八十万元以下的罚款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开山、采石、采矿、挖沙、取土10立方以上的；</w:t>
            </w:r>
            <w:r>
              <w:rPr>
                <w:rFonts w:hint="eastAsia" w:ascii="宋体" w:hAnsi="宋体"/>
                <w:szCs w:val="21"/>
              </w:rPr>
              <w:br w:type="textWrapping"/>
            </w:r>
            <w:r>
              <w:rPr>
                <w:rFonts w:hint="eastAsia" w:ascii="宋体" w:hAnsi="宋体"/>
                <w:szCs w:val="21"/>
              </w:rPr>
              <w:t>拒不改正的或二次以上违法的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责令停止违法行为、恢复原状或者限期拆除，没收违法所得，并处以八十万元以上一百万元以下的罚款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2</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在风景名胜区内修建储存爆炸性、易燃性、放射性、毒害性、腐蚀性物品的设施的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《风景名胜区条例》第四十条第一款：　违反本条例的规定，有下列行为之一的，由风景名胜区管理机构责令停止违法行为、恢复原状或者限期拆除，没收违法所得，并处50万元以上100万元以下的罚款：（二）在风景名胜区内修建储存爆炸性、易燃性、放射性、毒害性、腐蚀性物品的设施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建筑面积在50平方米以下的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责令停止违法行为、恢复原状或者限期拆除，没收违法所得，并处五十万元的罚款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建筑面积在50平方米以上100平方米以下的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责令停止违法行为、恢复原状或者限期拆除，没收违法所得，并处以五十万元以上八十万元以下的罚款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建筑面积在100平方米以上的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责令停止违法行为、恢复原状或者限期拆除，没收违法所得，并处以八十万元以上一百万元以下的罚款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3</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在核心景区内建设宾馆、招待所、培训中心、疗养院以及与风景名胜资源保护无关的其他建筑物的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条第一款：违反本条例的规定，有下列行为之一的，由风景名胜区管理机构责令停止违法行为、恢复原状或者限期拆除，没收违法所得，并处50万元以上100万元以下的罚款：（三）在核心景区内建设宾馆、招待所、培训中心、疗养院以及与风景名胜资源保护无关的其他建筑物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pacing w:val="-7"/>
                <w:szCs w:val="21"/>
              </w:rPr>
            </w:pPr>
            <w:r>
              <w:rPr>
                <w:rFonts w:hint="eastAsia" w:ascii="宋体" w:hAnsi="宋体"/>
                <w:spacing w:val="-7"/>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建筑面积在500平方米以下的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责令停止违法行为、恢复原状或者限期拆除，没收违法所得，并处五十万元的罚款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pacing w:val="-7"/>
                <w:szCs w:val="21"/>
              </w:rPr>
            </w:pPr>
            <w:r>
              <w:rPr>
                <w:rFonts w:hint="eastAsia" w:ascii="宋体" w:hAnsi="宋体"/>
                <w:spacing w:val="-7"/>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建筑面积500平方米以上1000平方米以下的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责令停止违法行为、恢复原状或者限期拆除，没收违法所得，并处以五十万元以上八十万元以下的罚款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pacing w:val="-7"/>
                <w:szCs w:val="21"/>
              </w:rPr>
            </w:pPr>
            <w:r>
              <w:rPr>
                <w:rFonts w:hint="eastAsia" w:ascii="宋体" w:hAnsi="宋体"/>
                <w:spacing w:val="-7"/>
                <w:szCs w:val="21"/>
              </w:rPr>
              <w:t>责令停止违法行为、恢复原状或者限期拆除、没收违法所得、罚款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建筑面积1000平方米以上的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责令停止违法行为、恢复原状或者限期拆除，没收违法所得，并处以八十万元以上一百万元以下的罚款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4</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在风景名胜区内从事禁止范围以外的建设活动，未经风景名胜区管理机构审核的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一条：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责令停止建设、限期拆除、罚款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建筑面积在500平方米以下的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责令停止建设、限期拆除，对个人处二万元以上三万元以下的罚款，对单位处二十万元以上三十万元以下的罚款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责令停止建设、限期拆除、罚款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建筑面积500平方米以上1000平方米以下的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责令停止建设、限期拆除，对个人处三万元以上四万元以下的罚款，对单位处三十万元以上四十万元以下的罚款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责令停止建设、限期拆除、罚款</w:t>
            </w:r>
          </w:p>
        </w:tc>
        <w:tc>
          <w:tcPr>
            <w:tcW w:w="2338" w:type="dxa"/>
            <w:tcMar>
              <w:left w:w="28" w:type="dxa"/>
              <w:right w:w="28" w:type="dxa"/>
            </w:tcMar>
            <w:vAlign w:val="center"/>
          </w:tcPr>
          <w:p>
            <w:pPr>
              <w:rPr>
                <w:rFonts w:ascii="宋体" w:hAnsi="宋体"/>
                <w:szCs w:val="21"/>
              </w:rPr>
            </w:pPr>
            <w:r>
              <w:rPr>
                <w:rFonts w:hint="eastAsia" w:ascii="宋体" w:hAnsi="宋体"/>
                <w:szCs w:val="21"/>
              </w:rPr>
              <w:t>建筑面积1000平方米以上的</w:t>
            </w:r>
          </w:p>
        </w:tc>
        <w:tc>
          <w:tcPr>
            <w:tcW w:w="3052" w:type="dxa"/>
            <w:tcMar>
              <w:left w:w="28" w:type="dxa"/>
              <w:right w:w="28" w:type="dxa"/>
            </w:tcMar>
            <w:vAlign w:val="center"/>
          </w:tcPr>
          <w:p>
            <w:pPr>
              <w:spacing w:line="290" w:lineRule="exact"/>
              <w:rPr>
                <w:rFonts w:ascii="宋体" w:hAnsi="宋体"/>
                <w:szCs w:val="21"/>
              </w:rPr>
            </w:pPr>
            <w:r>
              <w:rPr>
                <w:rFonts w:hint="eastAsia" w:ascii="宋体" w:hAnsi="宋体"/>
                <w:szCs w:val="21"/>
              </w:rPr>
              <w:t>责令停止建设、限期拆除，对个人处四万元以上五万元以下的罚款，对单位处四十万以上五十万元以下的罚款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5</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擅自在风景名胜区内进行开荒、修坟立碑等破坏景观、植被、地形地貌的活动的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破坏程度轻微，可以采取补救措施修复，及时改正的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责令停止违法行为、限期恢复原状或者采取其他补救措施，没收违法所得，并处一千元以上三千元以下的罚款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造成一定的破坏，不能完全修复的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造成严重毁坏，不能修复的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责令停止违法行为、限期恢复原状或者采取其他补救措施，没收违法所得，并处六千元以上一万元以下的罚款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6</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 xml:space="preserve">擅自在风景名胜区内设置、张贴商业广告 </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szCs w:val="21"/>
              </w:rPr>
              <w:br w:type="textWrapping"/>
            </w:r>
            <w:r>
              <w:rPr>
                <w:rFonts w:hint="eastAsia" w:ascii="宋体" w:hAnsi="宋体"/>
                <w:szCs w:val="21"/>
              </w:rPr>
              <w:t>（一）设置、张贴商业广告的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拒不改正，未造成危害后果</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再次违法，或者拒不改正，造成一定危害后果</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①三次以上违法；②拒不改正，造成严重危害后果；③造成不良社会影响。符合上述任一情形按严重违法处罚</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7</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 xml:space="preserve"> 擅自在风景名胜区内举办大型游乐活动</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szCs w:val="21"/>
              </w:rPr>
              <w:br w:type="textWrapping"/>
            </w:r>
            <w:r>
              <w:rPr>
                <w:rFonts w:hint="eastAsia" w:ascii="宋体" w:hAnsi="宋体"/>
                <w:szCs w:val="21"/>
              </w:rPr>
              <w:t>（二）举办大型游乐等活动的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人数在20以下的，及时改正的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责令停止违法行为、限期恢复原状或者采取其他补救措施，没收违法所得，并处五万元以上六万元以上的罚款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人数在20-50人的，妨碍景区正常秩序，产生不良社会影响的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人数在50人以上的，严重妨碍景区正常秩序，造成恶劣影响的或二次以上违法的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8</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擅自改变风景名胜区内水自然状态</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szCs w:val="21"/>
              </w:rPr>
              <w:br w:type="textWrapping"/>
            </w:r>
            <w:r>
              <w:rPr>
                <w:rFonts w:hint="eastAsia" w:ascii="宋体" w:hAnsi="宋体"/>
                <w:szCs w:val="21"/>
              </w:rPr>
              <w:t>（三）改变水资源、水环境自然状态的活动的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影响轻微，尚可采取补救措施，及时改正的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责令停止违法行为、限期恢复原状或者采取其他补救措施，没收违法所得，并处五万元以上六万元以上的罚款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造成一定程度的破坏，对环境产生不良影响的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造成严重毁坏，对环境造成恶劣影响的或二次以上违法的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9</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在风景名胜区内进行其它影响生态景观的活动的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szCs w:val="21"/>
              </w:rPr>
              <w:br w:type="textWrapping"/>
            </w:r>
            <w:r>
              <w:rPr>
                <w:rFonts w:hint="eastAsia" w:ascii="宋体" w:hAnsi="宋体"/>
                <w:szCs w:val="21"/>
              </w:rPr>
              <w:t>（四）其它影响生态和景观的活动的</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破坏程度轻微，尚可采取补救措施，及时改正的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责令停止违法行为、限期恢复原状或者采取其他补救措施，没收违法所得，并处五万元以上六万元以上的罚款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造成一定的破坏，对环境产生不良影响的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造成严重毁坏，对环境造成恶劣影响的；</w:t>
            </w:r>
            <w:r>
              <w:rPr>
                <w:rFonts w:hint="eastAsia" w:ascii="宋体" w:hAnsi="宋体"/>
                <w:szCs w:val="21"/>
              </w:rPr>
              <w:br w:type="textWrapping"/>
            </w:r>
            <w:r>
              <w:rPr>
                <w:rFonts w:hint="eastAsia" w:ascii="宋体" w:hAnsi="宋体"/>
                <w:szCs w:val="21"/>
              </w:rPr>
              <w:t>拒不改正或二次以上违法的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49" w:type="dxa"/>
            <w:vMerge w:val="restart"/>
            <w:tcMar>
              <w:left w:w="28" w:type="dxa"/>
              <w:right w:w="28" w:type="dxa"/>
            </w:tcMar>
            <w:vAlign w:val="center"/>
          </w:tcPr>
          <w:p>
            <w:pPr>
              <w:jc w:val="center"/>
              <w:rPr>
                <w:rFonts w:ascii="宋体" w:hAnsi="宋体"/>
                <w:szCs w:val="21"/>
              </w:rPr>
            </w:pPr>
            <w:r>
              <w:rPr>
                <w:rFonts w:hint="eastAsia" w:ascii="宋体" w:hAnsi="宋体"/>
                <w:szCs w:val="21"/>
              </w:rPr>
              <w:t>10</w:t>
            </w:r>
          </w:p>
        </w:tc>
        <w:tc>
          <w:tcPr>
            <w:tcW w:w="1203" w:type="dxa"/>
            <w:vMerge w:val="restart"/>
            <w:tcMar>
              <w:left w:w="28" w:type="dxa"/>
              <w:right w:w="28" w:type="dxa"/>
            </w:tcMar>
            <w:vAlign w:val="center"/>
          </w:tcPr>
          <w:p>
            <w:pPr>
              <w:rPr>
                <w:rFonts w:ascii="宋体" w:hAnsi="宋体"/>
                <w:szCs w:val="21"/>
              </w:rPr>
            </w:pPr>
            <w:r>
              <w:rPr>
                <w:rFonts w:hint="eastAsia" w:ascii="宋体" w:hAnsi="宋体"/>
                <w:szCs w:val="21"/>
              </w:rPr>
              <w:t>施工单位在施工过程中，对周围景物、水体、林草植被、野生动物资源和地形地貌造成破坏的</w:t>
            </w:r>
          </w:p>
        </w:tc>
        <w:tc>
          <w:tcPr>
            <w:tcW w:w="2857" w:type="dxa"/>
            <w:vMerge w:val="restart"/>
            <w:tcMar>
              <w:left w:w="28" w:type="dxa"/>
              <w:right w:w="28" w:type="dxa"/>
            </w:tcMar>
            <w:vAlign w:val="center"/>
          </w:tcPr>
          <w:p>
            <w:pPr>
              <w:rPr>
                <w:rFonts w:ascii="宋体" w:hAnsi="宋体"/>
                <w:szCs w:val="21"/>
              </w:rPr>
            </w:pPr>
            <w:r>
              <w:rPr>
                <w:rFonts w:hint="eastAsia" w:ascii="宋体" w:hAnsi="宋体"/>
                <w:szCs w:val="21"/>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一般违法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破坏程度轻微，尚可采取补救措施，及时改正的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责令停止违法行为、限期恢复原状或者采取其他补救措施，并处二万元以上五万元以下的罚款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较重违法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造成一定的破坏，对环境产生不良影响的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49" w:type="dxa"/>
            <w:vMerge w:val="continue"/>
            <w:tcMar>
              <w:left w:w="28" w:type="dxa"/>
              <w:right w:w="28" w:type="dxa"/>
            </w:tcMar>
            <w:vAlign w:val="center"/>
          </w:tcPr>
          <w:p>
            <w:pPr>
              <w:jc w:val="center"/>
              <w:rPr>
                <w:rFonts w:ascii="宋体" w:hAnsi="宋体"/>
                <w:szCs w:val="21"/>
              </w:rPr>
            </w:pPr>
          </w:p>
        </w:tc>
        <w:tc>
          <w:tcPr>
            <w:tcW w:w="1203" w:type="dxa"/>
            <w:vMerge w:val="continue"/>
            <w:tcMar>
              <w:left w:w="28" w:type="dxa"/>
              <w:right w:w="28" w:type="dxa"/>
            </w:tcMar>
            <w:vAlign w:val="center"/>
          </w:tcPr>
          <w:p>
            <w:pPr>
              <w:rPr>
                <w:rFonts w:ascii="宋体" w:hAnsi="宋体"/>
                <w:szCs w:val="21"/>
              </w:rPr>
            </w:pPr>
          </w:p>
        </w:tc>
        <w:tc>
          <w:tcPr>
            <w:tcW w:w="2857" w:type="dxa"/>
            <w:vMerge w:val="continue"/>
            <w:tcMar>
              <w:left w:w="28" w:type="dxa"/>
              <w:right w:w="28" w:type="dxa"/>
            </w:tcMar>
            <w:vAlign w:val="center"/>
          </w:tcPr>
          <w:p>
            <w:pPr>
              <w:rPr>
                <w:rFonts w:ascii="宋体" w:hAnsi="宋体"/>
                <w:szCs w:val="21"/>
              </w:rPr>
            </w:pPr>
          </w:p>
        </w:tc>
        <w:tc>
          <w:tcPr>
            <w:tcW w:w="1007" w:type="dxa"/>
            <w:tcMar>
              <w:left w:w="28" w:type="dxa"/>
              <w:right w:w="28" w:type="dxa"/>
            </w:tcMar>
            <w:vAlign w:val="center"/>
          </w:tcPr>
          <w:p>
            <w:pPr>
              <w:jc w:val="center"/>
              <w:rPr>
                <w:rFonts w:ascii="宋体" w:hAnsi="宋体"/>
                <w:szCs w:val="21"/>
              </w:rPr>
            </w:pPr>
            <w:r>
              <w:rPr>
                <w:rFonts w:hint="eastAsia" w:ascii="宋体" w:hAnsi="宋体"/>
                <w:szCs w:val="21"/>
              </w:rPr>
              <w:t>严重违法</w:t>
            </w:r>
          </w:p>
        </w:tc>
        <w:tc>
          <w:tcPr>
            <w:tcW w:w="1624"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责令停止违法行为、限期恢复原状或者采取其他补救措施、没收违法所得、罚款</w:t>
            </w:r>
          </w:p>
        </w:tc>
        <w:tc>
          <w:tcPr>
            <w:tcW w:w="2338" w:type="dxa"/>
            <w:tcMar>
              <w:left w:w="28" w:type="dxa"/>
              <w:right w:w="28" w:type="dxa"/>
            </w:tcMar>
            <w:vAlign w:val="center"/>
          </w:tcPr>
          <w:p>
            <w:pPr>
              <w:rPr>
                <w:rFonts w:ascii="宋体" w:hAnsi="宋体"/>
                <w:szCs w:val="21"/>
              </w:rPr>
            </w:pPr>
            <w:r>
              <w:rPr>
                <w:rFonts w:hint="eastAsia" w:ascii="宋体" w:hAnsi="宋体"/>
                <w:szCs w:val="21"/>
              </w:rPr>
              <w:t>造成严重毁坏，对环境造成恶劣影响的或二次以上违法的</w:t>
            </w:r>
          </w:p>
        </w:tc>
        <w:tc>
          <w:tcPr>
            <w:tcW w:w="3052" w:type="dxa"/>
            <w:tcMar>
              <w:left w:w="28" w:type="dxa"/>
              <w:right w:w="28" w:type="dxa"/>
            </w:tcMar>
            <w:vAlign w:val="center"/>
          </w:tcPr>
          <w:p>
            <w:pPr>
              <w:rPr>
                <w:rFonts w:ascii="宋体" w:hAnsi="宋体"/>
                <w:szCs w:val="21"/>
              </w:rPr>
            </w:pPr>
            <w:r>
              <w:rPr>
                <w:rFonts w:hint="eastAsia" w:ascii="宋体" w:hAnsi="宋体"/>
                <w:szCs w:val="21"/>
              </w:rPr>
              <w:t>责令停止违法行为、限期恢复原状或者采取其他补救措施，并处八万元以上十万元以下的罚款</w:t>
            </w:r>
          </w:p>
        </w:tc>
      </w:tr>
    </w:tbl>
    <w:p>
      <w:pPr>
        <w:rPr>
          <w:rFonts w:ascii="仿宋_GB2312" w:eastAsia="仿宋_GB2312"/>
          <w:sz w:val="24"/>
          <w:szCs w:val="24"/>
        </w:rPr>
      </w:pPr>
      <w:r>
        <w:rPr>
          <w:rFonts w:hint="eastAsia" w:ascii="仿宋_GB2312" w:hAnsi="黑体" w:eastAsia="仿宋_GB2312"/>
          <w:sz w:val="24"/>
          <w:szCs w:val="24"/>
        </w:rPr>
        <w:t>（上述内容中“以上”包含本数，“以下”不含本数）</w:t>
      </w:r>
    </w:p>
    <w:sectPr>
      <w:footerReference r:id="rId3" w:type="default"/>
      <w:pgSz w:w="14742" w:h="10433" w:orient="landscape"/>
      <w:pgMar w:top="1134" w:right="1134" w:bottom="1134" w:left="1134" w:header="0"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6"/>
        <w:szCs w:val="26"/>
      </w:rPr>
    </w:pPr>
    <w:r>
      <w:rPr>
        <w:rFonts w:ascii="宋体" w:hAnsi="宋体"/>
        <w:sz w:val="26"/>
        <w:szCs w:val="26"/>
      </w:rPr>
      <w:t>—</w:t>
    </w:r>
    <w:r>
      <w:rPr>
        <w:rFonts w:hint="eastAsia" w:ascii="宋体" w:hAnsi="宋体"/>
        <w:sz w:val="26"/>
        <w:szCs w:val="26"/>
      </w:rPr>
      <w:t xml:space="preserve"> </w:t>
    </w:r>
    <w:r>
      <w:rPr>
        <w:sz w:val="26"/>
        <w:szCs w:val="26"/>
      </w:rPr>
      <w:fldChar w:fldCharType="begin"/>
    </w:r>
    <w:r>
      <w:rPr>
        <w:sz w:val="26"/>
        <w:szCs w:val="26"/>
      </w:rPr>
      <w:instrText xml:space="preserve">PAGE   \* MERGEFORMAT</w:instrText>
    </w:r>
    <w:r>
      <w:rPr>
        <w:sz w:val="26"/>
        <w:szCs w:val="26"/>
      </w:rPr>
      <w:fldChar w:fldCharType="separate"/>
    </w:r>
    <w:r>
      <w:rPr>
        <w:sz w:val="26"/>
        <w:szCs w:val="26"/>
        <w:lang w:val="zh-CN"/>
      </w:rPr>
      <w:t>21</w:t>
    </w:r>
    <w:r>
      <w:rPr>
        <w:sz w:val="26"/>
        <w:szCs w:val="26"/>
      </w:rPr>
      <w:fldChar w:fldCharType="end"/>
    </w:r>
    <w:r>
      <w:rPr>
        <w:rFonts w:hint="eastAsia" w:ascii="宋体" w:hAnsi="宋体"/>
        <w:sz w:val="26"/>
        <w:szCs w:val="26"/>
      </w:rPr>
      <w:t xml:space="preserve"> </w:t>
    </w:r>
    <w:r>
      <w:rPr>
        <w:rFonts w:ascii="宋体" w:hAnsi="宋体"/>
        <w:sz w:val="26"/>
        <w:szCs w:val="26"/>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D00F"/>
    <w:multiLevelType w:val="singleLevel"/>
    <w:tmpl w:val="89F9D00F"/>
    <w:lvl w:ilvl="0" w:tentative="0">
      <w:start w:val="1"/>
      <w:numFmt w:val="chineseCounting"/>
      <w:suff w:val="nothing"/>
      <w:lvlText w:val="（%1）"/>
      <w:lvlJc w:val="left"/>
      <w:rPr>
        <w:rFonts w:hint="eastAsia"/>
      </w:rPr>
    </w:lvl>
  </w:abstractNum>
  <w:abstractNum w:abstractNumId="1">
    <w:nsid w:val="A40167D3"/>
    <w:multiLevelType w:val="singleLevel"/>
    <w:tmpl w:val="A40167D3"/>
    <w:lvl w:ilvl="0" w:tentative="0">
      <w:start w:val="5"/>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00000005"/>
    <w:multiLevelType w:val="singleLevel"/>
    <w:tmpl w:val="00000005"/>
    <w:lvl w:ilvl="0" w:tentative="0">
      <w:start w:val="2"/>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wNzlkMjg4OGZlNWFmNTBjYjBjNTQyZjViMjZiMDAifQ=="/>
  </w:docVars>
  <w:rsids>
    <w:rsidRoot w:val="008D4631"/>
    <w:rsid w:val="00001428"/>
    <w:rsid w:val="00043834"/>
    <w:rsid w:val="000F433B"/>
    <w:rsid w:val="00124463"/>
    <w:rsid w:val="002349B1"/>
    <w:rsid w:val="003525AE"/>
    <w:rsid w:val="00393DF0"/>
    <w:rsid w:val="0043534B"/>
    <w:rsid w:val="004576FB"/>
    <w:rsid w:val="00603843"/>
    <w:rsid w:val="006633B5"/>
    <w:rsid w:val="006739CF"/>
    <w:rsid w:val="008D4631"/>
    <w:rsid w:val="00A50B10"/>
    <w:rsid w:val="00AB3058"/>
    <w:rsid w:val="00B61D26"/>
    <w:rsid w:val="00B6556F"/>
    <w:rsid w:val="00BC0876"/>
    <w:rsid w:val="00C2400C"/>
    <w:rsid w:val="00CD3478"/>
    <w:rsid w:val="00D33F16"/>
    <w:rsid w:val="00D45D53"/>
    <w:rsid w:val="00E55CD8"/>
    <w:rsid w:val="00E7126B"/>
    <w:rsid w:val="00F95CB0"/>
    <w:rsid w:val="00FF4D74"/>
    <w:rsid w:val="1B9449F7"/>
    <w:rsid w:val="66426C68"/>
    <w:rsid w:val="69D05E8B"/>
    <w:rsid w:val="7822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uiPriority w:val="0"/>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cs="Times New Roman"/>
      <w:sz w:val="18"/>
      <w:szCs w:val="20"/>
    </w:rPr>
  </w:style>
  <w:style w:type="paragraph" w:styleId="4">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5">
    <w:name w:val="HTML Preformatted"/>
    <w:basedOn w:val="1"/>
    <w:link w:val="1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6">
    <w:name w:val="Normal (Web)"/>
    <w:basedOn w:val="1"/>
    <w:uiPriority w:val="0"/>
    <w:pPr>
      <w:widowControl/>
      <w:spacing w:before="100" w:beforeAutospacing="1" w:after="100" w:afterAutospacing="1"/>
      <w:jc w:val="left"/>
    </w:pPr>
    <w:rPr>
      <w:rFonts w:ascii="宋体" w:hAnsi="宋体" w:cs="Times New Roman"/>
      <w:color w:val="000000"/>
      <w:kern w:val="0"/>
      <w:sz w:val="24"/>
      <w:szCs w:val="20"/>
    </w:rPr>
  </w:style>
  <w:style w:type="character" w:styleId="9">
    <w:name w:val="page number"/>
    <w:basedOn w:val="8"/>
    <w:uiPriority w:val="0"/>
  </w:style>
  <w:style w:type="paragraph" w:customStyle="1" w:styleId="10">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2">
    <w:name w:val="批注框文本 Char"/>
    <w:link w:val="2"/>
    <w:uiPriority w:val="0"/>
    <w:rPr>
      <w:sz w:val="18"/>
      <w:szCs w:val="18"/>
    </w:rPr>
  </w:style>
  <w:style w:type="character" w:customStyle="1" w:styleId="13">
    <w:name w:val="页脚 Char"/>
    <w:link w:val="3"/>
    <w:uiPriority w:val="99"/>
    <w:rPr>
      <w:rFonts w:ascii="Times New Roman" w:hAnsi="Times New Roman" w:eastAsia="宋体" w:cs="Times New Roman"/>
      <w:sz w:val="18"/>
      <w:szCs w:val="20"/>
    </w:rPr>
  </w:style>
  <w:style w:type="character" w:customStyle="1" w:styleId="14">
    <w:name w:val="页眉 Char"/>
    <w:link w:val="4"/>
    <w:uiPriority w:val="0"/>
    <w:rPr>
      <w:rFonts w:ascii="Times New Roman" w:hAnsi="Times New Roman" w:eastAsia="宋体" w:cs="Times New Roman"/>
      <w:sz w:val="18"/>
      <w:szCs w:val="20"/>
    </w:rPr>
  </w:style>
  <w:style w:type="character" w:customStyle="1" w:styleId="15">
    <w:name w:val="HTML 预设格式 Char"/>
    <w:link w:val="5"/>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DNGS</Company>
  <Pages>126</Pages>
  <Words>79945</Words>
  <Characters>80396</Characters>
  <Lines>621</Lines>
  <Paragraphs>174</Paragraphs>
  <TotalTime>12</TotalTime>
  <ScaleCrop>false</ScaleCrop>
  <LinksUpToDate>false</LinksUpToDate>
  <CharactersWithSpaces>80619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2022-04-22T01:07:00Z</dcterms:created>
  <dc:creator>ACER</dc:creator>
  <cp:lastModifiedBy>尤他</cp:lastModifiedBy>
  <cp:lastPrinted>2022-05-09T07:52:00Z</cp:lastPrinted>
  <dcterms:modified xsi:type="dcterms:W3CDTF">2022-05-11T03:37:55Z</dcterms:modified>
  <dc:title>_x0001__x0001_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2F798046B4A54BF3AB7B5928963DDA09</vt:lpwstr>
  </property>
</Properties>
</file>