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F611716">
      <w:pPr>
        <w:spacing w:line="600" w:lineRule="exact"/>
        <w:jc w:val="both"/>
        <w:rPr>
          <w:rFonts w:hint="eastAsia" w:ascii="仿宋_GB2312" w:hAnsi="仿宋_GB2312" w:eastAsia="仿宋_GB2312" w:cs="仿宋_GB2312"/>
          <w:color w:val="000000" w:themeColor="text1"/>
          <w:kern w:val="2"/>
          <w:sz w:val="32"/>
          <w:szCs w:val="32"/>
          <w:shd w:val="clear" w:color="auto" w:fill="FFFFFF"/>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shd w:val="clear" w:color="auto" w:fill="FFFFFF"/>
          <w:lang w:val="en-US" w:eastAsia="zh-CN" w:bidi="ar-SA"/>
          <w14:textFill>
            <w14:solidFill>
              <w14:schemeClr w14:val="tx1"/>
            </w14:solidFill>
          </w14:textFill>
        </w:rPr>
        <w:t>附件2</w:t>
      </w:r>
      <w:bookmarkStart w:id="0" w:name="_GoBack"/>
      <w:bookmarkEnd w:id="0"/>
      <w:r>
        <w:rPr>
          <w:rFonts w:hint="eastAsia" w:ascii="仿宋_GB2312" w:hAnsi="仿宋_GB2312" w:eastAsia="仿宋_GB2312" w:cs="仿宋_GB2312"/>
          <w:color w:val="000000" w:themeColor="text1"/>
          <w:kern w:val="2"/>
          <w:sz w:val="32"/>
          <w:szCs w:val="32"/>
          <w:shd w:val="clear" w:color="auto" w:fill="FFFFFF"/>
          <w:lang w:val="en-US" w:eastAsia="zh-CN" w:bidi="ar-SA"/>
          <w14:textFill>
            <w14:solidFill>
              <w14:schemeClr w14:val="tx1"/>
            </w14:solidFill>
          </w14:textFill>
        </w:rPr>
        <w:t>：</w:t>
      </w:r>
    </w:p>
    <w:p w14:paraId="6CC481AE">
      <w:pPr>
        <w:spacing w:line="600" w:lineRule="exact"/>
        <w:jc w:val="center"/>
        <w:rPr>
          <w:rFonts w:ascii="方正小标宋简体" w:hAnsi="方正小标宋简体" w:eastAsia="方正小标宋简体" w:cs="方正小标宋简体"/>
          <w:sz w:val="44"/>
          <w:szCs w:val="44"/>
        </w:rPr>
      </w:pPr>
    </w:p>
    <w:p w14:paraId="3FCD813A">
      <w:pPr>
        <w:spacing w:line="600" w:lineRule="exact"/>
        <w:jc w:val="center"/>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资格复审委托书</w:t>
      </w:r>
    </w:p>
    <w:p w14:paraId="39A53C07">
      <w:pPr>
        <w:spacing w:line="600" w:lineRule="exact"/>
        <w:rPr>
          <w:sz w:val="32"/>
          <w:szCs w:val="32"/>
        </w:rPr>
      </w:pPr>
    </w:p>
    <w:p w14:paraId="747106B5">
      <w:pPr>
        <w:pStyle w:val="2"/>
        <w:widowControl/>
        <w:shd w:val="clear" w:color="auto" w:fill="FFFFFF"/>
        <w:spacing w:line="560" w:lineRule="exact"/>
        <w:ind w:firstLine="640" w:firstLineChars="200"/>
        <w:textAlignment w:val="baseline"/>
        <w:rPr>
          <w:rFonts w:ascii="仿宋_GB2312" w:hAnsi="仿宋_GB2312" w:eastAsia="仿宋_GB2312" w:cs="仿宋_GB2312"/>
          <w:color w:val="000000" w:themeColor="text1"/>
          <w:sz w:val="32"/>
          <w:szCs w:val="32"/>
          <w:shd w:val="clear" w:color="auto" w:fill="FFFFFF"/>
          <w14:textFill>
            <w14:solidFill>
              <w14:schemeClr w14:val="tx1"/>
            </w14:solidFill>
          </w14:textFill>
        </w:rPr>
      </w:pP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委托人：</w:t>
      </w:r>
      <w:r>
        <w:rPr>
          <w:rFonts w:hint="eastAsia" w:ascii="仿宋_GB2312" w:hAnsi="仿宋_GB2312" w:eastAsia="仿宋_GB2312" w:cs="仿宋_GB2312"/>
          <w:color w:val="000000" w:themeColor="text1"/>
          <w:sz w:val="32"/>
          <w:szCs w:val="32"/>
          <w:u w:val="single"/>
          <w:shd w:val="clear" w:color="auto" w:fill="FFFFFF"/>
          <w14:textFill>
            <w14:solidFill>
              <w14:schemeClr w14:val="tx1"/>
            </w14:solidFill>
          </w14:textFill>
        </w:rPr>
        <w:t xml:space="preserve">          </w:t>
      </w: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，性别：</w:t>
      </w:r>
      <w:r>
        <w:rPr>
          <w:rFonts w:hint="eastAsia" w:ascii="仿宋_GB2312" w:hAnsi="仿宋_GB2312" w:eastAsia="仿宋_GB2312" w:cs="仿宋_GB2312"/>
          <w:color w:val="000000" w:themeColor="text1"/>
          <w:sz w:val="32"/>
          <w:szCs w:val="32"/>
          <w:u w:val="single"/>
          <w:shd w:val="clear" w:color="auto" w:fill="FFFFFF"/>
          <w14:textFill>
            <w14:solidFill>
              <w14:schemeClr w14:val="tx1"/>
            </w14:solidFill>
          </w14:textFill>
        </w:rPr>
        <w:t xml:space="preserve">   </w:t>
      </w:r>
      <w:r>
        <w:rPr>
          <w:rFonts w:ascii="仿宋_GB2312" w:hAnsi="仿宋_GB2312" w:eastAsia="仿宋_GB2312" w:cs="仿宋_GB2312"/>
          <w:color w:val="000000" w:themeColor="text1"/>
          <w:sz w:val="32"/>
          <w:szCs w:val="32"/>
          <w:u w:val="single"/>
          <w:shd w:val="clear" w:color="auto" w:fill="FFFFFF"/>
          <w14:textFill>
            <w14:solidFill>
              <w14:schemeClr w14:val="tx1"/>
            </w14:solidFill>
          </w14:textFill>
        </w:rPr>
        <w:t xml:space="preserve">  </w:t>
      </w:r>
      <w:r>
        <w:rPr>
          <w:rFonts w:hint="eastAsia" w:ascii="仿宋_GB2312" w:hAnsi="仿宋_GB2312" w:eastAsia="仿宋_GB2312" w:cs="仿宋_GB2312"/>
          <w:color w:val="000000" w:themeColor="text1"/>
          <w:sz w:val="32"/>
          <w:szCs w:val="32"/>
          <w:u w:val="single"/>
          <w:shd w:val="clear" w:color="auto" w:fill="FFFFFF"/>
          <w14:textFill>
            <w14:solidFill>
              <w14:schemeClr w14:val="tx1"/>
            </w14:solidFill>
          </w14:textFill>
        </w:rPr>
        <w:t xml:space="preserve"> </w:t>
      </w: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w:t>
      </w:r>
    </w:p>
    <w:p w14:paraId="1C53A98C">
      <w:pPr>
        <w:pStyle w:val="2"/>
        <w:widowControl/>
        <w:shd w:val="clear" w:color="auto" w:fill="FFFFFF"/>
        <w:spacing w:line="560" w:lineRule="exact"/>
        <w:ind w:firstLine="640" w:firstLineChars="200"/>
        <w:textAlignment w:val="baseline"/>
        <w:rPr>
          <w:rFonts w:ascii="仿宋_GB2312" w:hAnsi="仿宋_GB2312" w:eastAsia="仿宋_GB2312" w:cs="仿宋_GB2312"/>
          <w:color w:val="000000" w:themeColor="text1"/>
          <w:sz w:val="32"/>
          <w:szCs w:val="32"/>
          <w:shd w:val="clear" w:color="auto" w:fill="FFFFFF"/>
          <w14:textFill>
            <w14:solidFill>
              <w14:schemeClr w14:val="tx1"/>
            </w14:solidFill>
          </w14:textFill>
        </w:rPr>
      </w:pP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身份证号码：</w:t>
      </w:r>
      <w:r>
        <w:rPr>
          <w:rFonts w:hint="eastAsia" w:ascii="仿宋_GB2312" w:hAnsi="仿宋_GB2312" w:eastAsia="仿宋_GB2312" w:cs="仿宋_GB2312"/>
          <w:color w:val="000000" w:themeColor="text1"/>
          <w:sz w:val="32"/>
          <w:szCs w:val="32"/>
          <w:u w:val="single"/>
          <w:shd w:val="clear" w:color="auto" w:fill="FFFFFF"/>
          <w14:textFill>
            <w14:solidFill>
              <w14:schemeClr w14:val="tx1"/>
            </w14:solidFill>
          </w14:textFill>
        </w:rPr>
        <w:t xml:space="preserve">                          </w:t>
      </w: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 xml:space="preserve">；           </w:t>
      </w:r>
    </w:p>
    <w:p w14:paraId="124C1141">
      <w:pPr>
        <w:pStyle w:val="2"/>
        <w:widowControl/>
        <w:shd w:val="clear" w:color="auto" w:fill="FFFFFF"/>
        <w:spacing w:line="560" w:lineRule="exact"/>
        <w:ind w:firstLine="640" w:firstLineChars="200"/>
        <w:textAlignment w:val="baseline"/>
        <w:rPr>
          <w:rFonts w:ascii="仿宋_GB2312" w:hAnsi="仿宋_GB2312" w:eastAsia="仿宋_GB2312" w:cs="仿宋_GB2312"/>
          <w:color w:val="000000" w:themeColor="text1"/>
          <w:sz w:val="32"/>
          <w:szCs w:val="32"/>
          <w:shd w:val="clear" w:color="auto" w:fill="FFFFFF"/>
          <w14:textFill>
            <w14:solidFill>
              <w14:schemeClr w14:val="tx1"/>
            </w14:solidFill>
          </w14:textFill>
        </w:rPr>
      </w:pP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被委托人：</w:t>
      </w:r>
      <w:r>
        <w:rPr>
          <w:rFonts w:hint="eastAsia" w:ascii="仿宋_GB2312" w:hAnsi="仿宋_GB2312" w:eastAsia="仿宋_GB2312" w:cs="仿宋_GB2312"/>
          <w:color w:val="000000" w:themeColor="text1"/>
          <w:sz w:val="32"/>
          <w:szCs w:val="32"/>
          <w:u w:val="single"/>
          <w:shd w:val="clear" w:color="auto" w:fill="FFFFFF"/>
          <w14:textFill>
            <w14:solidFill>
              <w14:schemeClr w14:val="tx1"/>
            </w14:solidFill>
          </w14:textFill>
        </w:rPr>
        <w:t xml:space="preserve">          </w:t>
      </w: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，性别：</w:t>
      </w:r>
      <w:r>
        <w:rPr>
          <w:rFonts w:hint="eastAsia" w:ascii="仿宋_GB2312" w:hAnsi="仿宋_GB2312" w:eastAsia="仿宋_GB2312" w:cs="仿宋_GB2312"/>
          <w:color w:val="000000" w:themeColor="text1"/>
          <w:sz w:val="32"/>
          <w:szCs w:val="32"/>
          <w:u w:val="single"/>
          <w:shd w:val="clear" w:color="auto" w:fill="FFFFFF"/>
          <w14:textFill>
            <w14:solidFill>
              <w14:schemeClr w14:val="tx1"/>
            </w14:solidFill>
          </w14:textFill>
        </w:rPr>
        <w:t xml:space="preserve"> </w:t>
      </w:r>
      <w:r>
        <w:rPr>
          <w:rFonts w:ascii="仿宋_GB2312" w:hAnsi="仿宋_GB2312" w:eastAsia="仿宋_GB2312" w:cs="仿宋_GB2312"/>
          <w:color w:val="000000" w:themeColor="text1"/>
          <w:sz w:val="32"/>
          <w:szCs w:val="32"/>
          <w:u w:val="single"/>
          <w:shd w:val="clear" w:color="auto" w:fill="FFFFFF"/>
          <w14:textFill>
            <w14:solidFill>
              <w14:schemeClr w14:val="tx1"/>
            </w14:solidFill>
          </w14:textFill>
        </w:rPr>
        <w:t xml:space="preserve">  </w:t>
      </w:r>
      <w:r>
        <w:rPr>
          <w:rFonts w:hint="eastAsia" w:ascii="仿宋_GB2312" w:hAnsi="仿宋_GB2312" w:eastAsia="仿宋_GB2312" w:cs="仿宋_GB2312"/>
          <w:color w:val="000000" w:themeColor="text1"/>
          <w:sz w:val="32"/>
          <w:szCs w:val="32"/>
          <w:u w:val="single"/>
          <w:shd w:val="clear" w:color="auto" w:fill="FFFFFF"/>
          <w14:textFill>
            <w14:solidFill>
              <w14:schemeClr w14:val="tx1"/>
            </w14:solidFill>
          </w14:textFill>
        </w:rPr>
        <w:t xml:space="preserve">   </w:t>
      </w: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w:t>
      </w:r>
    </w:p>
    <w:p w14:paraId="7DE7E1EC">
      <w:pPr>
        <w:pStyle w:val="2"/>
        <w:widowControl/>
        <w:shd w:val="clear" w:color="auto" w:fill="FFFFFF"/>
        <w:spacing w:line="560" w:lineRule="exact"/>
        <w:ind w:firstLine="640" w:firstLineChars="200"/>
        <w:textAlignment w:val="baseline"/>
        <w:rPr>
          <w:rFonts w:ascii="仿宋_GB2312" w:hAnsi="仿宋_GB2312" w:eastAsia="仿宋_GB2312" w:cs="仿宋_GB2312"/>
          <w:color w:val="000000" w:themeColor="text1"/>
          <w:sz w:val="32"/>
          <w:szCs w:val="32"/>
          <w:shd w:val="clear" w:color="auto" w:fill="FFFFFF"/>
          <w14:textFill>
            <w14:solidFill>
              <w14:schemeClr w14:val="tx1"/>
            </w14:solidFill>
          </w14:textFill>
        </w:rPr>
      </w:pP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身份证号码：</w:t>
      </w:r>
      <w:r>
        <w:rPr>
          <w:rFonts w:hint="eastAsia" w:ascii="仿宋_GB2312" w:hAnsi="仿宋_GB2312" w:eastAsia="仿宋_GB2312" w:cs="仿宋_GB2312"/>
          <w:color w:val="000000" w:themeColor="text1"/>
          <w:sz w:val="32"/>
          <w:szCs w:val="32"/>
          <w:u w:val="single"/>
          <w:shd w:val="clear" w:color="auto" w:fill="FFFFFF"/>
          <w14:textFill>
            <w14:solidFill>
              <w14:schemeClr w14:val="tx1"/>
            </w14:solidFill>
          </w14:textFill>
        </w:rPr>
        <w:t xml:space="preserve">                         </w:t>
      </w: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 xml:space="preserve"> ；                </w:t>
      </w:r>
    </w:p>
    <w:p w14:paraId="1C38FDA8">
      <w:pPr>
        <w:pStyle w:val="2"/>
        <w:widowControl/>
        <w:shd w:val="clear" w:color="auto" w:fill="FFFFFF"/>
        <w:spacing w:line="560" w:lineRule="exact"/>
        <w:ind w:firstLine="640" w:firstLineChars="200"/>
        <w:textAlignment w:val="baseline"/>
        <w:rPr>
          <w:rFonts w:ascii="仿宋_GB2312" w:hAnsi="仿宋_GB2312" w:eastAsia="仿宋_GB2312" w:cs="仿宋_GB2312"/>
          <w:color w:val="000000" w:themeColor="text1"/>
          <w:sz w:val="32"/>
          <w:szCs w:val="32"/>
          <w:shd w:val="clear" w:color="auto" w:fill="FFFFFF"/>
          <w14:textFill>
            <w14:solidFill>
              <w14:schemeClr w14:val="tx1"/>
            </w14:solidFill>
          </w14:textFill>
        </w:rPr>
      </w:pP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本人因故不能参加海南省林业局2026年考核招聘局直属事业单位工作人员资格复审，特委托</w:t>
      </w:r>
      <w:r>
        <w:rPr>
          <w:rFonts w:hint="eastAsia" w:ascii="仿宋_GB2312" w:hAnsi="仿宋_GB2312" w:eastAsia="仿宋_GB2312" w:cs="仿宋_GB2312"/>
          <w:color w:val="000000" w:themeColor="text1"/>
          <w:sz w:val="32"/>
          <w:szCs w:val="32"/>
          <w:u w:val="single"/>
          <w:shd w:val="clear" w:color="auto" w:fill="FFFFFF"/>
          <w14:textFill>
            <w14:solidFill>
              <w14:schemeClr w14:val="tx1"/>
            </w14:solidFill>
          </w14:textFill>
        </w:rPr>
        <w:t xml:space="preserve">            </w:t>
      </w: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同志全权代为进行此次资格复审，对被委托人所提交的材料以及在办理上述事项过程中所签署的有关文件，我均予以认可，并承担相应法律责任。</w:t>
      </w:r>
    </w:p>
    <w:p w14:paraId="260D3151">
      <w:pPr>
        <w:pStyle w:val="2"/>
        <w:widowControl/>
        <w:shd w:val="clear" w:color="auto" w:fill="FFFFFF"/>
        <w:spacing w:line="560" w:lineRule="exact"/>
        <w:ind w:firstLine="640" w:firstLineChars="200"/>
        <w:textAlignment w:val="baseline"/>
        <w:rPr>
          <w:rFonts w:ascii="仿宋_GB2312" w:hAnsi="仿宋_GB2312" w:eastAsia="仿宋_GB2312" w:cs="仿宋_GB2312"/>
          <w:color w:val="000000" w:themeColor="text1"/>
          <w:sz w:val="32"/>
          <w:szCs w:val="32"/>
          <w:shd w:val="clear" w:color="auto" w:fill="FFFFFF"/>
          <w14:textFill>
            <w14:solidFill>
              <w14:schemeClr w14:val="tx1"/>
            </w14:solidFill>
          </w14:textFill>
        </w:rPr>
      </w:pP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委托期限：自签字之日起至上述事项办完为止。</w:t>
      </w:r>
    </w:p>
    <w:p w14:paraId="7446385E">
      <w:pPr>
        <w:pStyle w:val="2"/>
        <w:widowControl/>
        <w:shd w:val="clear" w:color="auto" w:fill="FFFFFF"/>
        <w:spacing w:line="560" w:lineRule="exact"/>
        <w:textAlignment w:val="baseline"/>
        <w:rPr>
          <w:rFonts w:ascii="仿宋_GB2312" w:hAnsi="仿宋_GB2312" w:eastAsia="仿宋_GB2312" w:cs="仿宋_GB2312"/>
          <w:color w:val="000000" w:themeColor="text1"/>
          <w:sz w:val="32"/>
          <w:szCs w:val="32"/>
          <w:shd w:val="clear" w:color="auto" w:fill="FFFFFF"/>
          <w14:textFill>
            <w14:solidFill>
              <w14:schemeClr w14:val="tx1"/>
            </w14:solidFill>
          </w14:textFill>
        </w:rPr>
      </w:pPr>
    </w:p>
    <w:p w14:paraId="1887423E">
      <w:pPr>
        <w:pStyle w:val="2"/>
        <w:widowControl/>
        <w:shd w:val="clear" w:color="auto" w:fill="FFFFFF"/>
        <w:spacing w:line="560" w:lineRule="exact"/>
        <w:textAlignment w:val="baseline"/>
        <w:rPr>
          <w:rFonts w:ascii="仿宋_GB2312" w:hAnsi="仿宋_GB2312" w:eastAsia="仿宋_GB2312" w:cs="仿宋_GB2312"/>
          <w:color w:val="000000" w:themeColor="text1"/>
          <w:sz w:val="32"/>
          <w:szCs w:val="32"/>
          <w:shd w:val="clear" w:color="auto" w:fill="FFFFFF"/>
          <w14:textFill>
            <w14:solidFill>
              <w14:schemeClr w14:val="tx1"/>
            </w14:solidFill>
          </w14:textFill>
        </w:rPr>
      </w:pPr>
    </w:p>
    <w:p w14:paraId="0747E8F0">
      <w:pPr>
        <w:pStyle w:val="2"/>
        <w:widowControl/>
        <w:shd w:val="clear" w:color="auto" w:fill="FFFFFF"/>
        <w:spacing w:line="560" w:lineRule="exact"/>
        <w:textAlignment w:val="baseline"/>
        <w:rPr>
          <w:rFonts w:ascii="仿宋_GB2312" w:hAnsi="仿宋_GB2312" w:eastAsia="仿宋_GB2312" w:cs="仿宋_GB2312"/>
          <w:color w:val="000000" w:themeColor="text1"/>
          <w:sz w:val="32"/>
          <w:szCs w:val="32"/>
          <w:shd w:val="clear" w:color="auto" w:fill="FFFFFF"/>
          <w14:textFill>
            <w14:solidFill>
              <w14:schemeClr w14:val="tx1"/>
            </w14:solidFill>
          </w14:textFill>
        </w:rPr>
      </w:pPr>
    </w:p>
    <w:p w14:paraId="2A3437F7">
      <w:pPr>
        <w:pStyle w:val="2"/>
        <w:widowControl/>
        <w:shd w:val="clear" w:color="auto" w:fill="FFFFFF"/>
        <w:spacing w:line="560" w:lineRule="exact"/>
        <w:textAlignment w:val="baseline"/>
        <w:rPr>
          <w:rFonts w:ascii="仿宋_GB2312" w:hAnsi="仿宋_GB2312" w:eastAsia="仿宋_GB2312" w:cs="仿宋_GB2312"/>
          <w:color w:val="000000" w:themeColor="text1"/>
          <w:sz w:val="32"/>
          <w:szCs w:val="32"/>
          <w:shd w:val="clear" w:color="auto" w:fill="FFFFFF"/>
          <w14:textFill>
            <w14:solidFill>
              <w14:schemeClr w14:val="tx1"/>
            </w14:solidFill>
          </w14:textFill>
        </w:rPr>
      </w:pP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 xml:space="preserve">                       委托人（签字并按手印）：</w:t>
      </w:r>
    </w:p>
    <w:p w14:paraId="3FB11478">
      <w:pPr>
        <w:pStyle w:val="2"/>
        <w:widowControl/>
        <w:shd w:val="clear" w:color="auto" w:fill="FFFFFF"/>
        <w:spacing w:line="560" w:lineRule="exact"/>
        <w:textAlignment w:val="baseline"/>
        <w:rPr>
          <w:rFonts w:ascii="仿宋_GB2312" w:hAnsi="仿宋_GB2312" w:eastAsia="仿宋_GB2312" w:cs="仿宋_GB2312"/>
          <w:color w:val="000000" w:themeColor="text1"/>
          <w:sz w:val="32"/>
          <w:szCs w:val="32"/>
          <w:shd w:val="clear" w:color="auto" w:fill="FFFFFF"/>
          <w14:textFill>
            <w14:solidFill>
              <w14:schemeClr w14:val="tx1"/>
            </w14:solidFill>
          </w14:textFill>
        </w:rPr>
      </w:pP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 xml:space="preserve">                              年    月    日</w:t>
      </w:r>
    </w:p>
    <w:p w14:paraId="7AA1245F">
      <w:pPr>
        <w:rPr>
          <w:rFonts w:ascii="仿宋_GB2312" w:hAnsi="仿宋_GB2312" w:eastAsia="仿宋_GB2312" w:cs="仿宋_GB2312"/>
          <w:sz w:val="32"/>
          <w:szCs w:val="32"/>
        </w:rPr>
      </w:pPr>
    </w:p>
    <w:p w14:paraId="49EBACA9">
      <w:pPr>
        <w:rPr>
          <w:rFonts w:ascii="仿宋_GB2312" w:hAnsi="仿宋_GB2312" w:eastAsia="仿宋_GB2312" w:cs="仿宋_GB2312"/>
          <w:sz w:val="32"/>
          <w:szCs w:val="32"/>
        </w:rPr>
      </w:pPr>
    </w:p>
    <w:p w14:paraId="7FC47B4B">
      <w:pPr>
        <w:rPr>
          <w:rFonts w:hint="eastAsia" w:ascii="仿宋_GB2312" w:hAnsi="仿宋_GB2312" w:eastAsia="仿宋_GB2312" w:cs="仿宋_GB2312"/>
          <w:sz w:val="32"/>
          <w:szCs w:val="32"/>
          <w:lang w:val="en-US" w:eastAsia="zh-CN"/>
        </w:rPr>
      </w:pPr>
    </w:p>
    <w:p w14:paraId="4B397D0A">
      <w:pPr>
        <w:rPr>
          <w:rFonts w:hint="eastAsia" w:ascii="仿宋_GB2312" w:hAnsi="仿宋_GB2312" w:eastAsia="仿宋_GB2312" w:cs="仿宋_GB2312"/>
          <w:color w:val="000000" w:themeColor="text1"/>
          <w:kern w:val="2"/>
          <w:sz w:val="32"/>
          <w:szCs w:val="32"/>
          <w:shd w:val="clear" w:color="auto" w:fill="FFFFFF"/>
          <w:lang w:val="en-US" w:eastAsia="zh-CN" w:bidi="ar-SA"/>
          <w14:textFill>
            <w14:solidFill>
              <w14:schemeClr w14:val="tx1"/>
            </w14:solidFill>
          </w14:textFill>
        </w:rPr>
      </w:pPr>
    </w:p>
    <w:p w14:paraId="0C7A8F0C">
      <w:pPr>
        <w:rPr>
          <w:rFonts w:hint="default" w:ascii="仿宋_GB2312" w:hAnsi="仿宋_GB2312" w:eastAsia="仿宋_GB2312" w:cs="仿宋_GB2312"/>
          <w:color w:val="000000" w:themeColor="text1"/>
          <w:kern w:val="2"/>
          <w:sz w:val="32"/>
          <w:szCs w:val="32"/>
          <w:shd w:val="clear" w:color="auto" w:fill="FFFFFF"/>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shd w:val="clear" w:color="auto" w:fill="FFFFFF"/>
          <w:lang w:val="en-US" w:eastAsia="zh-CN" w:bidi="ar-SA"/>
          <w14:textFill>
            <w14:solidFill>
              <w14:schemeClr w14:val="tx1"/>
            </w14:solidFill>
          </w14:textFill>
        </w:rPr>
        <w:t>附：本人身份证复印件及资格复审委托人身份证复印件</w:t>
      </w:r>
    </w:p>
    <w:sectPr>
      <w:pgSz w:w="11906" w:h="16838"/>
      <w:pgMar w:top="1440" w:right="1587" w:bottom="1440" w:left="1474"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swiss"/>
    <w:pitch w:val="default"/>
    <w:sig w:usb0="00000001" w:usb1="080E0000" w:usb2="00000000" w:usb3="00000000" w:csb0="00040000" w:csb1="00000000"/>
    <w:embedRegular r:id="rId1" w:fontKey="{F91F81CC-296A-4FC4-9150-33485FD69E19}"/>
  </w:font>
  <w:font w:name="方正小标宋简体">
    <w:panose1 w:val="02000000000000000000"/>
    <w:charset w:val="86"/>
    <w:family w:val="script"/>
    <w:pitch w:val="default"/>
    <w:sig w:usb0="00000001" w:usb1="08000000" w:usb2="00000000" w:usb3="00000000" w:csb0="00040000" w:csb1="00000000"/>
    <w:embedRegular r:id="rId2" w:fontKey="{FD663F09-0B68-4D26-B229-2D3AD21709E3}"/>
  </w:font>
  <w:font w:name="方正小标宋_GBK">
    <w:panose1 w:val="02000000000000000000"/>
    <w:charset w:val="86"/>
    <w:family w:val="script"/>
    <w:pitch w:val="default"/>
    <w:sig w:usb0="A00002BF" w:usb1="38CF7CFA" w:usb2="00082016" w:usb3="00000000" w:csb0="00040001" w:csb1="00000000"/>
    <w:embedRegular r:id="rId3" w:fontKey="{A1EDAAD5-8FE5-48BF-92FB-1BA342881B44}"/>
  </w:font>
  <w:font w:name="WPSEMBED1">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gwMjhhYzMzOGRiNWY3ZDQ4YTZlNmViMjNkNGY1Y2UifQ=="/>
  </w:docVars>
  <w:rsids>
    <w:rsidRoot w:val="009A1F73"/>
    <w:rsid w:val="00386EF4"/>
    <w:rsid w:val="00961095"/>
    <w:rsid w:val="009A1F73"/>
    <w:rsid w:val="01515F79"/>
    <w:rsid w:val="0457030E"/>
    <w:rsid w:val="06EB211E"/>
    <w:rsid w:val="0A3A26D8"/>
    <w:rsid w:val="0C0C681A"/>
    <w:rsid w:val="129B15A5"/>
    <w:rsid w:val="18DE09AD"/>
    <w:rsid w:val="1DBF674E"/>
    <w:rsid w:val="26CB716C"/>
    <w:rsid w:val="2A893777"/>
    <w:rsid w:val="2F4E64B4"/>
    <w:rsid w:val="44B22CE0"/>
    <w:rsid w:val="4BED5E07"/>
    <w:rsid w:val="517B639D"/>
    <w:rsid w:val="54731C7C"/>
    <w:rsid w:val="55D20269"/>
    <w:rsid w:val="55E22755"/>
    <w:rsid w:val="57144206"/>
    <w:rsid w:val="577F1D5C"/>
    <w:rsid w:val="5BF92DE8"/>
    <w:rsid w:val="5E787640"/>
    <w:rsid w:val="6992682E"/>
    <w:rsid w:val="6CD45894"/>
    <w:rsid w:val="76352EF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unhideWhenUsed/>
    <w:uiPriority w:val="1"/>
  </w:style>
  <w:style w:type="table" w:default="1" w:styleId="3">
    <w:name w:val="Normal Table"/>
    <w:unhideWhenUsed/>
    <w:qFormat/>
    <w:uiPriority w:val="99"/>
    <w:tblPr>
      <w:tblCellMar>
        <w:top w:w="0" w:type="dxa"/>
        <w:left w:w="108" w:type="dxa"/>
        <w:bottom w:w="0" w:type="dxa"/>
        <w:right w:w="108" w:type="dxa"/>
      </w:tblCellMar>
    </w:tblPr>
  </w:style>
  <w:style w:type="paragraph" w:styleId="2">
    <w:name w:val="Normal (Web)"/>
    <w:basedOn w:val="1"/>
    <w:qFormat/>
    <w:uiPriority w:val="0"/>
    <w:rPr>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181</Words>
  <Characters>184</Characters>
  <Lines>2</Lines>
  <Paragraphs>1</Paragraphs>
  <TotalTime>1</TotalTime>
  <ScaleCrop>false</ScaleCrop>
  <LinksUpToDate>false</LinksUpToDate>
  <CharactersWithSpaces>368</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直聘人力</cp:lastModifiedBy>
  <cp:lastPrinted>2022-07-06T08:27:00Z</cp:lastPrinted>
  <dcterms:modified xsi:type="dcterms:W3CDTF">2026-05-29T12:46:55Z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KSOSaveFontToCloudKey">
    <vt:lpwstr>704250146_btnclosed</vt:lpwstr>
  </property>
  <property fmtid="{D5CDD505-2E9C-101B-9397-08002B2CF9AE}" pid="4" name="ICV">
    <vt:lpwstr>AAB20622DED94713B962669BA0FA7AC0_13</vt:lpwstr>
  </property>
  <property fmtid="{D5CDD505-2E9C-101B-9397-08002B2CF9AE}" pid="5" name="KSOTemplateDocerSaveRecord">
    <vt:lpwstr>eyJoZGlkIjoiOWIyOTFiYTg5Y2VkNDljNzBjYzJmMzYyMTgxNDkyOWMiLCJ1c2VySWQiOiIzMjY5MTkxMDMifQ==</vt:lpwstr>
  </property>
</Properties>
</file>