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sz w:val="84"/>
          <w:szCs w:val="84"/>
          <w:u w:val="single"/>
        </w:rPr>
      </w:pPr>
    </w:p>
    <w:p>
      <w:pPr>
        <w:rPr>
          <w:color w:val="auto"/>
          <w:sz w:val="84"/>
          <w:szCs w:val="84"/>
          <w:u w:val="single"/>
        </w:rPr>
      </w:pPr>
    </w:p>
    <w:p>
      <w:pPr>
        <w:rPr>
          <w:color w:val="auto"/>
          <w:sz w:val="84"/>
          <w:szCs w:val="84"/>
          <w:u w:val="single"/>
        </w:rPr>
      </w:pP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宋体" w:hAnsi="宋体" w:eastAsia="宋体" w:cs="宋体"/>
          <w:b/>
          <w:bCs/>
          <w:color w:val="auto"/>
          <w:sz w:val="44"/>
          <w:szCs w:val="44"/>
        </w:rPr>
      </w:pPr>
      <w:r>
        <w:rPr>
          <w:rFonts w:hint="eastAsia" w:ascii="宋体" w:hAnsi="宋体" w:eastAsia="宋体" w:cs="宋体"/>
          <w:b/>
          <w:bCs/>
          <w:color w:val="auto"/>
          <w:sz w:val="44"/>
          <w:szCs w:val="44"/>
          <w:lang w:val="en-US" w:eastAsia="zh-CN"/>
        </w:rPr>
        <w:t>海南热带雨林国家公园管理局吊罗山分局</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b/>
          <w:bCs/>
          <w:color w:val="auto"/>
          <w:sz w:val="44"/>
          <w:szCs w:val="44"/>
        </w:rPr>
        <w:sectPr>
          <w:footerReference r:id="rId3"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b/>
          <w:bCs/>
          <w:color w:val="auto"/>
          <w:sz w:val="44"/>
          <w:szCs w:val="44"/>
          <w:lang w:val="en-US" w:eastAsia="zh-CN"/>
        </w:rPr>
        <w:t>2023</w:t>
      </w:r>
      <w:r>
        <w:rPr>
          <w:rFonts w:hint="eastAsia" w:ascii="宋体" w:hAnsi="宋体" w:eastAsia="宋体" w:cs="宋体"/>
          <w:b/>
          <w:bCs/>
          <w:color w:val="auto"/>
          <w:sz w:val="44"/>
          <w:szCs w:val="44"/>
        </w:rPr>
        <w:t>年部门（单位）预算</w:t>
      </w:r>
      <w:r>
        <w:rPr>
          <w:rFonts w:hint="eastAsia" w:ascii="宋体" w:hAnsi="宋体" w:eastAsia="宋体" w:cs="宋体"/>
          <w:b/>
          <w:bCs/>
          <w:color w:val="auto"/>
          <w:sz w:val="44"/>
          <w:szCs w:val="44"/>
          <w:lang w:eastAsia="zh-CN"/>
        </w:rPr>
        <w:t>公开说</w:t>
      </w:r>
      <w:r>
        <w:rPr>
          <w:rFonts w:hint="eastAsia" w:ascii="宋体" w:hAnsi="宋体" w:cs="宋体"/>
          <w:b/>
          <w:bCs/>
          <w:color w:val="auto"/>
          <w:sz w:val="44"/>
          <w:szCs w:val="44"/>
          <w:lang w:eastAsia="zh-CN"/>
        </w:rPr>
        <w:t>明</w:t>
      </w:r>
    </w:p>
    <w:p>
      <w:pPr>
        <w:jc w:val="center"/>
        <w:rPr>
          <w:rFonts w:hint="eastAsia" w:ascii="黑体" w:hAnsi="黑体" w:eastAsia="黑体"/>
          <w:color w:val="auto"/>
          <w:sz w:val="52"/>
          <w:szCs w:val="52"/>
        </w:rPr>
      </w:pPr>
      <w:r>
        <w:rPr>
          <w:rFonts w:hint="eastAsia" w:ascii="黑体" w:hAnsi="黑体" w:eastAsia="黑体"/>
          <w:color w:val="auto"/>
          <w:sz w:val="52"/>
          <w:szCs w:val="52"/>
        </w:rPr>
        <w:t>目录</w:t>
      </w:r>
    </w:p>
    <w:p>
      <w:pPr>
        <w:jc w:val="center"/>
        <w:rPr>
          <w:rFonts w:hint="eastAsia" w:ascii="黑体" w:hAnsi="黑体" w:eastAsia="黑体"/>
          <w:color w:val="auto"/>
          <w:sz w:val="52"/>
          <w:szCs w:val="52"/>
        </w:rPr>
      </w:pPr>
    </w:p>
    <w:p>
      <w:pPr>
        <w:pStyle w:val="6"/>
        <w:numPr>
          <w:ilvl w:val="0"/>
          <w:numId w:val="0"/>
        </w:numPr>
        <w:jc w:val="left"/>
        <w:rPr>
          <w:rFonts w:ascii="黑体" w:hAnsi="黑体" w:eastAsia="黑体"/>
          <w:color w:val="auto"/>
          <w:sz w:val="32"/>
          <w:szCs w:val="32"/>
        </w:rPr>
      </w:pPr>
      <w:r>
        <w:rPr>
          <w:rFonts w:hint="eastAsia" w:ascii="黑体" w:hAnsi="黑体" w:eastAsia="黑体" w:cs="黑体"/>
          <w:color w:val="auto"/>
          <w:sz w:val="32"/>
          <w:szCs w:val="32"/>
          <w:lang w:val="en-US" w:eastAsia="zh-CN"/>
        </w:rPr>
        <w:t>第一部分  吊罗山分局</w:t>
      </w:r>
      <w:r>
        <w:rPr>
          <w:rFonts w:hint="eastAsia" w:ascii="黑体" w:hAnsi="黑体" w:eastAsia="黑体"/>
          <w:color w:val="auto"/>
          <w:sz w:val="32"/>
          <w:szCs w:val="32"/>
        </w:rPr>
        <w:t>（部门或单位）概况</w:t>
      </w:r>
    </w:p>
    <w:p>
      <w:pPr>
        <w:pStyle w:val="6"/>
        <w:numPr>
          <w:ilvl w:val="0"/>
          <w:numId w:val="0"/>
        </w:numPr>
        <w:jc w:val="left"/>
        <w:rPr>
          <w:rFonts w:ascii="黑体" w:hAnsi="黑体" w:eastAsia="黑体"/>
          <w:color w:val="auto"/>
          <w:sz w:val="32"/>
          <w:szCs w:val="32"/>
        </w:rPr>
      </w:pPr>
      <w:r>
        <w:rPr>
          <w:rFonts w:hint="eastAsia" w:ascii="黑体" w:hAnsi="黑体" w:eastAsia="黑体"/>
          <w:color w:val="auto"/>
          <w:sz w:val="32"/>
          <w:szCs w:val="32"/>
          <w:lang w:eastAsia="zh-CN"/>
        </w:rPr>
        <w:t>一、</w:t>
      </w:r>
      <w:r>
        <w:rPr>
          <w:rFonts w:hint="eastAsia" w:ascii="黑体" w:hAnsi="黑体" w:eastAsia="黑体"/>
          <w:color w:val="auto"/>
          <w:sz w:val="32"/>
          <w:szCs w:val="32"/>
        </w:rPr>
        <w:t>主要职能</w:t>
      </w:r>
    </w:p>
    <w:p>
      <w:pPr>
        <w:pStyle w:val="6"/>
        <w:numPr>
          <w:ilvl w:val="0"/>
          <w:numId w:val="0"/>
        </w:numPr>
        <w:jc w:val="left"/>
        <w:rPr>
          <w:rFonts w:ascii="黑体" w:hAnsi="黑体" w:eastAsia="黑体"/>
          <w:color w:val="auto"/>
          <w:sz w:val="32"/>
          <w:szCs w:val="32"/>
        </w:rPr>
      </w:pPr>
      <w:r>
        <w:rPr>
          <w:rFonts w:hint="eastAsia" w:ascii="黑体" w:hAnsi="黑体" w:eastAsia="黑体"/>
          <w:color w:val="auto"/>
          <w:sz w:val="32"/>
          <w:szCs w:val="32"/>
          <w:lang w:eastAsia="zh-CN"/>
        </w:rPr>
        <w:t>二、吊罗山分局</w:t>
      </w:r>
      <w:r>
        <w:rPr>
          <w:rFonts w:hint="eastAsia" w:ascii="黑体" w:hAnsi="黑体" w:eastAsia="黑体"/>
          <w:color w:val="auto"/>
          <w:sz w:val="32"/>
          <w:szCs w:val="32"/>
        </w:rPr>
        <w:t>单位构成（单位公开没有这部分内容）</w:t>
      </w:r>
    </w:p>
    <w:p>
      <w:pPr>
        <w:pStyle w:val="6"/>
        <w:numPr>
          <w:ilvl w:val="0"/>
          <w:numId w:val="0"/>
        </w:numPr>
        <w:ind w:left="1600" w:hanging="1600" w:hangingChars="500"/>
        <w:rPr>
          <w:rFonts w:ascii="黑体" w:hAnsi="黑体" w:eastAsia="黑体"/>
          <w:color w:val="auto"/>
          <w:sz w:val="32"/>
          <w:szCs w:val="32"/>
        </w:rPr>
      </w:pPr>
      <w:r>
        <w:rPr>
          <w:rFonts w:hint="eastAsia" w:ascii="黑体" w:hAnsi="黑体" w:eastAsia="黑体" w:cs="黑体"/>
          <w:color w:val="auto"/>
          <w:sz w:val="32"/>
          <w:szCs w:val="32"/>
          <w:lang w:val="en-US" w:eastAsia="zh-CN"/>
        </w:rPr>
        <w:t>第二部分  吊罗山分局</w:t>
      </w:r>
      <w:r>
        <w:rPr>
          <w:rFonts w:hint="eastAsia" w:ascii="黑体" w:hAnsi="黑体" w:eastAsia="黑体"/>
          <w:color w:val="auto"/>
          <w:sz w:val="32"/>
          <w:szCs w:val="32"/>
        </w:rPr>
        <w:t>（部门或单位）</w:t>
      </w:r>
      <w:r>
        <w:rPr>
          <w:rFonts w:hint="eastAsia" w:ascii="黑体" w:hAnsi="黑体" w:eastAsia="黑体" w:cs="黑体"/>
          <w:color w:val="auto"/>
          <w:sz w:val="32"/>
          <w:szCs w:val="32"/>
          <w:lang w:val="en-US" w:eastAsia="zh-CN"/>
        </w:rPr>
        <w:t>2023</w:t>
      </w:r>
      <w:r>
        <w:rPr>
          <w:rFonts w:hint="eastAsia" w:ascii="黑体" w:hAnsi="黑体" w:eastAsia="黑体"/>
          <w:color w:val="auto"/>
          <w:sz w:val="32"/>
          <w:szCs w:val="32"/>
        </w:rPr>
        <w:t>年部门（单位）预算表</w:t>
      </w:r>
    </w:p>
    <w:p>
      <w:pPr>
        <w:pStyle w:val="6"/>
        <w:numPr>
          <w:ilvl w:val="0"/>
          <w:numId w:val="1"/>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财政拨款收支总表</w:t>
      </w:r>
    </w:p>
    <w:p>
      <w:pPr>
        <w:pStyle w:val="6"/>
        <w:numPr>
          <w:ilvl w:val="0"/>
          <w:numId w:val="1"/>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一般公共预算支出表</w:t>
      </w:r>
    </w:p>
    <w:p>
      <w:pPr>
        <w:pStyle w:val="6"/>
        <w:numPr>
          <w:ilvl w:val="0"/>
          <w:numId w:val="1"/>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一般公共预算基本支出表</w:t>
      </w:r>
    </w:p>
    <w:p>
      <w:pPr>
        <w:pStyle w:val="6"/>
        <w:numPr>
          <w:ilvl w:val="0"/>
          <w:numId w:val="1"/>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一般公共预算“三公”经费支出表</w:t>
      </w:r>
    </w:p>
    <w:p>
      <w:pPr>
        <w:pStyle w:val="6"/>
        <w:numPr>
          <w:ilvl w:val="0"/>
          <w:numId w:val="1"/>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政府性基金预算支出表</w:t>
      </w:r>
    </w:p>
    <w:p>
      <w:pPr>
        <w:pStyle w:val="6"/>
        <w:numPr>
          <w:ilvl w:val="0"/>
          <w:numId w:val="1"/>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政府性基金预算“三公”经费支出表</w:t>
      </w:r>
    </w:p>
    <w:p>
      <w:pPr>
        <w:pStyle w:val="6"/>
        <w:numPr>
          <w:ilvl w:val="0"/>
          <w:numId w:val="1"/>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收支总表</w:t>
      </w:r>
    </w:p>
    <w:p>
      <w:pPr>
        <w:pStyle w:val="6"/>
        <w:numPr>
          <w:ilvl w:val="0"/>
          <w:numId w:val="1"/>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收入总表</w:t>
      </w:r>
    </w:p>
    <w:p>
      <w:pPr>
        <w:pStyle w:val="6"/>
        <w:numPr>
          <w:ilvl w:val="0"/>
          <w:numId w:val="1"/>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支出总表</w:t>
      </w:r>
    </w:p>
    <w:p>
      <w:pPr>
        <w:pStyle w:val="6"/>
        <w:numPr>
          <w:ilvl w:val="0"/>
          <w:numId w:val="1"/>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项目支出绩效信息表</w:t>
      </w:r>
    </w:p>
    <w:p>
      <w:pPr>
        <w:pStyle w:val="6"/>
        <w:numPr>
          <w:ilvl w:val="0"/>
          <w:numId w:val="0"/>
        </w:numPr>
        <w:ind w:left="1600" w:leftChars="0" w:hanging="1600" w:hangingChars="500"/>
        <w:jc w:val="left"/>
        <w:rPr>
          <w:rFonts w:ascii="仿宋_GB2312" w:hAnsi="仿宋_GB2312" w:eastAsia="仿宋_GB2312" w:cs="仿宋_GB2312"/>
          <w:color w:val="auto"/>
          <w:sz w:val="32"/>
          <w:szCs w:val="32"/>
        </w:rPr>
      </w:pPr>
      <w:r>
        <w:rPr>
          <w:rFonts w:hint="eastAsia" w:ascii="黑体" w:hAnsi="黑体" w:eastAsia="黑体" w:cs="黑体"/>
          <w:color w:val="auto"/>
          <w:sz w:val="32"/>
          <w:szCs w:val="32"/>
          <w:lang w:val="en-US" w:eastAsia="zh-CN"/>
        </w:rPr>
        <w:t>第三部分  吊罗山分局</w:t>
      </w:r>
      <w:r>
        <w:rPr>
          <w:rFonts w:hint="eastAsia" w:ascii="黑体" w:hAnsi="黑体" w:eastAsia="黑体"/>
          <w:color w:val="auto"/>
          <w:sz w:val="32"/>
          <w:szCs w:val="32"/>
        </w:rPr>
        <w:t>（部门或单位）</w:t>
      </w:r>
      <w:r>
        <w:rPr>
          <w:rFonts w:hint="eastAsia" w:ascii="黑体" w:hAnsi="黑体" w:eastAsia="黑体" w:cs="黑体"/>
          <w:color w:val="auto"/>
          <w:sz w:val="32"/>
          <w:szCs w:val="32"/>
          <w:lang w:val="en-US" w:eastAsia="zh-CN"/>
        </w:rPr>
        <w:t>2023</w:t>
      </w:r>
      <w:r>
        <w:rPr>
          <w:rFonts w:hint="eastAsia" w:ascii="黑体" w:hAnsi="黑体" w:eastAsia="黑体"/>
          <w:color w:val="auto"/>
          <w:sz w:val="32"/>
          <w:szCs w:val="32"/>
        </w:rPr>
        <w:t>年部门（单位）预算情况说明</w:t>
      </w:r>
    </w:p>
    <w:p>
      <w:pPr>
        <w:pStyle w:val="6"/>
        <w:numPr>
          <w:ilvl w:val="0"/>
          <w:numId w:val="0"/>
        </w:numPr>
        <w:ind w:leftChars="0"/>
        <w:jc w:val="left"/>
        <w:rPr>
          <w:rFonts w:ascii="仿宋_GB2312" w:hAnsi="仿宋_GB2312" w:eastAsia="仿宋_GB2312" w:cs="仿宋_GB2312"/>
          <w:color w:val="auto"/>
          <w:sz w:val="32"/>
          <w:szCs w:val="32"/>
        </w:rPr>
      </w:pPr>
      <w:r>
        <w:rPr>
          <w:rFonts w:hint="eastAsia" w:ascii="黑体" w:hAnsi="黑体" w:eastAsia="黑体"/>
          <w:color w:val="auto"/>
          <w:sz w:val="32"/>
          <w:szCs w:val="32"/>
          <w:lang w:eastAsia="zh-CN"/>
        </w:rPr>
        <w:t>第四部分</w:t>
      </w:r>
      <w:r>
        <w:rPr>
          <w:rFonts w:hint="eastAsia" w:ascii="黑体" w:hAnsi="黑体" w:eastAsia="黑体"/>
          <w:color w:val="auto"/>
          <w:sz w:val="32"/>
          <w:szCs w:val="32"/>
          <w:lang w:val="en-US" w:eastAsia="zh-CN"/>
        </w:rPr>
        <w:t xml:space="preserve">  </w:t>
      </w:r>
      <w:r>
        <w:rPr>
          <w:rFonts w:hint="eastAsia" w:ascii="黑体" w:hAnsi="黑体" w:eastAsia="黑体"/>
          <w:color w:val="auto"/>
          <w:sz w:val="32"/>
          <w:szCs w:val="32"/>
        </w:rPr>
        <w:t>名词解释</w:t>
      </w:r>
    </w:p>
    <w:p>
      <w:pPr>
        <w:jc w:val="both"/>
        <w:rPr>
          <w:rFonts w:ascii="黑体" w:hAnsi="黑体" w:eastAsia="黑体"/>
          <w:color w:val="auto"/>
          <w:sz w:val="52"/>
          <w:szCs w:val="52"/>
        </w:rPr>
      </w:pPr>
    </w:p>
    <w:p>
      <w:pPr>
        <w:pStyle w:val="6"/>
        <w:numPr>
          <w:ilvl w:val="0"/>
          <w:numId w:val="0"/>
        </w:numPr>
        <w:ind w:leftChars="0"/>
        <w:jc w:val="center"/>
        <w:rPr>
          <w:rFonts w:hint="eastAsia" w:ascii="黑体" w:hAnsi="黑体" w:eastAsia="黑体"/>
          <w:color w:val="auto"/>
          <w:sz w:val="32"/>
          <w:szCs w:val="32"/>
        </w:rPr>
      </w:pPr>
      <w:r>
        <w:rPr>
          <w:rFonts w:hint="eastAsia" w:ascii="黑体" w:hAnsi="黑体" w:eastAsia="黑体" w:cs="黑体"/>
          <w:color w:val="auto"/>
          <w:sz w:val="32"/>
          <w:szCs w:val="32"/>
          <w:lang w:val="en-US" w:eastAsia="zh-CN"/>
        </w:rPr>
        <w:t>第一部分  吊罗山分局</w:t>
      </w:r>
      <w:r>
        <w:rPr>
          <w:rFonts w:hint="eastAsia" w:ascii="黑体" w:hAnsi="黑体" w:eastAsia="黑体" w:cs="黑体"/>
          <w:color w:val="auto"/>
          <w:sz w:val="32"/>
          <w:szCs w:val="32"/>
        </w:rPr>
        <w:t>（</w:t>
      </w:r>
      <w:r>
        <w:rPr>
          <w:rFonts w:hint="eastAsia" w:ascii="黑体" w:hAnsi="黑体" w:eastAsia="黑体"/>
          <w:color w:val="auto"/>
          <w:sz w:val="32"/>
          <w:szCs w:val="32"/>
        </w:rPr>
        <w:t>部门或单位）概况</w:t>
      </w:r>
    </w:p>
    <w:p>
      <w:pPr>
        <w:pStyle w:val="6"/>
        <w:numPr>
          <w:ilvl w:val="-1"/>
          <w:numId w:val="0"/>
        </w:numPr>
        <w:ind w:left="420" w:leftChars="0" w:firstLine="320" w:firstLineChars="100"/>
        <w:jc w:val="left"/>
        <w:rPr>
          <w:rFonts w:ascii="黑体" w:hAnsi="黑体" w:eastAsia="黑体"/>
          <w:color w:val="auto"/>
          <w:sz w:val="32"/>
          <w:szCs w:val="32"/>
        </w:rPr>
      </w:pPr>
      <w:r>
        <w:rPr>
          <w:rFonts w:hint="eastAsia" w:ascii="黑体" w:hAnsi="黑体" w:eastAsia="黑体"/>
          <w:color w:val="auto"/>
          <w:sz w:val="32"/>
          <w:szCs w:val="32"/>
          <w:lang w:val="en-US" w:eastAsia="zh-CN"/>
        </w:rPr>
        <w:t>一、</w:t>
      </w:r>
      <w:r>
        <w:rPr>
          <w:rFonts w:hint="eastAsia" w:ascii="黑体" w:hAnsi="黑体" w:eastAsia="黑体"/>
          <w:color w:val="auto"/>
          <w:sz w:val="32"/>
          <w:szCs w:val="32"/>
        </w:rPr>
        <w:t>主要职能</w:t>
      </w:r>
    </w:p>
    <w:p>
      <w:pPr>
        <w:pStyle w:val="6"/>
        <w:numPr>
          <w:ilvl w:val="0"/>
          <w:numId w:val="0"/>
        </w:numPr>
        <w:ind w:leftChars="0" w:firstLine="640" w:firstLineChars="200"/>
        <w:jc w:val="left"/>
        <w:rPr>
          <w:rFonts w:ascii="黑体" w:hAnsi="黑体" w:eastAsia="黑体"/>
          <w:color w:val="auto"/>
          <w:sz w:val="32"/>
          <w:szCs w:val="32"/>
        </w:rPr>
      </w:pPr>
      <w:r>
        <w:rPr>
          <w:rFonts w:hint="eastAsia" w:ascii="仿宋_GB2312" w:hAnsi="仿宋" w:eastAsia="仿宋_GB2312" w:cs="仿宋_GB2312"/>
          <w:color w:val="auto"/>
          <w:kern w:val="0"/>
          <w:sz w:val="32"/>
          <w:szCs w:val="32"/>
          <w:lang w:eastAsia="zh-CN"/>
        </w:rPr>
        <w:t>海南热带雨林国家公园管理局吊罗山分局（简称吊罗山分局）</w:t>
      </w:r>
      <w:r>
        <w:rPr>
          <w:rFonts w:hint="default" w:ascii="仿宋_GB2312" w:hAnsi="仿宋" w:eastAsia="仿宋_GB2312" w:cs="仿宋_GB2312"/>
          <w:color w:val="auto"/>
          <w:kern w:val="0"/>
          <w:sz w:val="32"/>
          <w:szCs w:val="32"/>
        </w:rPr>
        <w:t>为海南省林业局所属二级预算单位，单位性质为隶属海南省林业局(海南热带雨林国家公园管理局 )的正处级公益一类事业单位。经费来源为财政预算管理，决算编报类型为单户表，按照政府会计准则制度填报决算数据。主要职责是 :（一）承担辖区内的生态保护、自然资源资产管理、特许经营管理、社会参与管理、宣传推介等事务性工作。（二）负责辖区内基础设施建设、安全生产、森林防火及病虫害防治工作。（三）组织开展科研活动、资源调查、生态环境监测和评价等工作。（四）组织开展生态体验、科普教育等活动。（五）配合地方政府做好相关工作 ,承办上级部门交办的其他工作。</w:t>
      </w:r>
    </w:p>
    <w:p>
      <w:pPr>
        <w:pStyle w:val="6"/>
        <w:numPr>
          <w:ilvl w:val="0"/>
          <w:numId w:val="0"/>
        </w:numPr>
        <w:ind w:left="420" w:leftChars="0" w:firstLine="320" w:firstLineChars="100"/>
        <w:jc w:val="left"/>
        <w:rPr>
          <w:rFonts w:ascii="黑体" w:hAnsi="黑体" w:eastAsia="黑体"/>
          <w:color w:val="auto"/>
          <w:sz w:val="32"/>
          <w:szCs w:val="32"/>
        </w:rPr>
      </w:pPr>
      <w:r>
        <w:rPr>
          <w:rFonts w:hint="eastAsia" w:ascii="黑体" w:hAnsi="黑体" w:eastAsia="黑体"/>
          <w:color w:val="auto"/>
          <w:sz w:val="32"/>
          <w:szCs w:val="32"/>
          <w:lang w:val="en-US" w:eastAsia="zh-CN"/>
        </w:rPr>
        <w:t>二、内设机构</w:t>
      </w:r>
      <w:r>
        <w:rPr>
          <w:rFonts w:hint="eastAsia" w:ascii="黑体" w:hAnsi="黑体" w:eastAsia="黑体"/>
          <w:color w:val="auto"/>
          <w:sz w:val="32"/>
          <w:szCs w:val="32"/>
        </w:rPr>
        <w:t>（单位公开没有这部分内容）</w:t>
      </w:r>
    </w:p>
    <w:p>
      <w:pPr>
        <w:ind w:left="0" w:leftChars="0" w:firstLine="640" w:firstLineChars="200"/>
        <w:rPr>
          <w:rFonts w:hint="default" w:ascii="仿宋_GB2312" w:hAnsi="仿宋" w:eastAsia="仿宋_GB2312" w:cs="仿宋_GB2312"/>
          <w:color w:val="auto"/>
          <w:kern w:val="0"/>
          <w:sz w:val="32"/>
          <w:szCs w:val="32"/>
        </w:rPr>
      </w:pPr>
      <w:r>
        <w:rPr>
          <w:rFonts w:hint="eastAsia" w:ascii="仿宋_GB2312" w:hAnsi="ˎ̥" w:eastAsia="仿宋_GB2312" w:cs="仿宋_GB2312"/>
          <w:color w:val="auto"/>
          <w:kern w:val="0"/>
          <w:sz w:val="32"/>
          <w:szCs w:val="32"/>
          <w:shd w:val="clear" w:fill="FFFFFF"/>
          <w:lang w:val="en-US" w:eastAsia="zh-CN"/>
        </w:rPr>
        <w:t>我局为</w:t>
      </w:r>
      <w:r>
        <w:rPr>
          <w:rFonts w:hint="default" w:ascii="仿宋_GB2312" w:hAnsi="ˎ̥" w:eastAsia="仿宋_GB2312" w:cs="仿宋_GB2312"/>
          <w:color w:val="auto"/>
          <w:kern w:val="0"/>
          <w:sz w:val="32"/>
          <w:szCs w:val="32"/>
          <w:shd w:val="clear" w:fill="FFFFFF"/>
        </w:rPr>
        <w:t>基层预算单位，</w:t>
      </w:r>
      <w:r>
        <w:rPr>
          <w:rFonts w:hint="eastAsia" w:ascii="仿宋_GB2312" w:hAnsi="ˎ̥" w:eastAsia="仿宋_GB2312" w:cs="仿宋_GB2312"/>
          <w:color w:val="auto"/>
          <w:kern w:val="0"/>
          <w:sz w:val="32"/>
          <w:szCs w:val="32"/>
          <w:shd w:val="clear" w:fill="FFFFFF"/>
          <w:lang w:val="en-US" w:eastAsia="zh-CN"/>
        </w:rPr>
        <w:t>无</w:t>
      </w:r>
      <w:r>
        <w:rPr>
          <w:rFonts w:hint="default" w:ascii="仿宋_GB2312" w:hAnsi="ˎ̥" w:eastAsia="仿宋_GB2312" w:cs="仿宋_GB2312"/>
          <w:color w:val="auto"/>
          <w:kern w:val="0"/>
          <w:sz w:val="32"/>
          <w:szCs w:val="32"/>
          <w:shd w:val="clear" w:fill="FFFFFF"/>
        </w:rPr>
        <w:t>下属单位</w:t>
      </w:r>
      <w:r>
        <w:rPr>
          <w:rFonts w:hint="eastAsia" w:ascii="仿宋_GB2312" w:hAnsi="ˎ̥" w:eastAsia="仿宋_GB2312" w:cs="仿宋_GB2312"/>
          <w:color w:val="auto"/>
          <w:kern w:val="0"/>
          <w:sz w:val="32"/>
          <w:szCs w:val="32"/>
          <w:shd w:val="clear" w:fill="FFFFFF"/>
          <w:lang w:eastAsia="zh-CN"/>
        </w:rPr>
        <w:t>。</w:t>
      </w:r>
      <w:r>
        <w:rPr>
          <w:rFonts w:hint="default" w:ascii="仿宋_GB2312" w:hAnsi="仿宋" w:eastAsia="仿宋_GB2312" w:cs="仿宋_GB2312"/>
          <w:color w:val="auto"/>
          <w:kern w:val="0"/>
          <w:sz w:val="32"/>
          <w:szCs w:val="32"/>
        </w:rPr>
        <w:t>内设综合科、生态保护科、资源管理科、宣教科普科等4个科级机构。核定事业编制25名 ,其中 :局长1名 ,副局长2名 ;内设机构科级领导职数8名(4正4副 );其他管理和专业技术岗位14个。</w:t>
      </w:r>
    </w:p>
    <w:p>
      <w:pPr>
        <w:pStyle w:val="6"/>
        <w:numPr>
          <w:ilvl w:val="0"/>
          <w:numId w:val="0"/>
        </w:numPr>
        <w:tabs>
          <w:tab w:val="left" w:pos="630"/>
        </w:tabs>
        <w:ind w:leftChars="0"/>
        <w:jc w:val="left"/>
        <w:rPr>
          <w:rFonts w:hint="eastAsia" w:ascii="黑体" w:hAnsi="黑体" w:eastAsia="黑体"/>
          <w:color w:val="auto"/>
          <w:sz w:val="32"/>
          <w:szCs w:val="32"/>
        </w:rPr>
      </w:pPr>
      <w:r>
        <w:rPr>
          <w:rFonts w:hint="eastAsia" w:ascii="黑体" w:hAnsi="黑体" w:eastAsia="黑体" w:cs="黑体"/>
          <w:color w:val="auto"/>
          <w:sz w:val="32"/>
          <w:szCs w:val="32"/>
          <w:lang w:val="en-US" w:eastAsia="zh-CN"/>
        </w:rPr>
        <w:t xml:space="preserve">     第二部分  吊罗山分局</w:t>
      </w:r>
      <w:r>
        <w:rPr>
          <w:rFonts w:hint="eastAsia" w:ascii="黑体" w:hAnsi="黑体" w:eastAsia="黑体" w:cs="黑体"/>
          <w:color w:val="auto"/>
          <w:sz w:val="32"/>
          <w:szCs w:val="32"/>
        </w:rPr>
        <w:t>（</w:t>
      </w:r>
      <w:r>
        <w:rPr>
          <w:rFonts w:hint="eastAsia" w:ascii="黑体" w:hAnsi="黑体" w:eastAsia="黑体"/>
          <w:color w:val="auto"/>
          <w:sz w:val="32"/>
          <w:szCs w:val="32"/>
        </w:rPr>
        <w:t>部门或单位）</w:t>
      </w:r>
      <w:r>
        <w:rPr>
          <w:rFonts w:hint="eastAsia" w:ascii="黑体" w:hAnsi="黑体" w:eastAsia="黑体" w:cs="黑体"/>
          <w:color w:val="auto"/>
          <w:sz w:val="32"/>
          <w:szCs w:val="32"/>
          <w:lang w:val="en-US" w:eastAsia="zh-CN"/>
        </w:rPr>
        <w:t>2023</w:t>
      </w:r>
      <w:r>
        <w:rPr>
          <w:rFonts w:hint="eastAsia" w:ascii="黑体" w:hAnsi="黑体" w:eastAsia="黑体" w:cs="黑体"/>
          <w:color w:val="auto"/>
          <w:sz w:val="32"/>
          <w:szCs w:val="32"/>
        </w:rPr>
        <w:t>年</w:t>
      </w:r>
      <w:r>
        <w:rPr>
          <w:rFonts w:hint="eastAsia" w:ascii="黑体" w:hAnsi="黑体" w:eastAsia="黑体"/>
          <w:color w:val="auto"/>
          <w:sz w:val="32"/>
          <w:szCs w:val="32"/>
        </w:rPr>
        <w:t>部门（单位）预算表</w:t>
      </w:r>
    </w:p>
    <w:p>
      <w:pPr>
        <w:pStyle w:val="6"/>
        <w:numPr>
          <w:ilvl w:val="-1"/>
          <w:numId w:val="0"/>
        </w:numPr>
        <w:ind w:leftChars="0" w:firstLine="0" w:firstLineChars="0"/>
        <w:rPr>
          <w:rFonts w:hint="eastAsia" w:ascii="黑体" w:hAnsi="黑体" w:eastAsia="黑体"/>
          <w:color w:val="auto"/>
          <w:sz w:val="32"/>
          <w:szCs w:val="32"/>
        </w:rPr>
      </w:pPr>
    </w:p>
    <w:p>
      <w:pPr>
        <w:pStyle w:val="6"/>
        <w:numPr>
          <w:ilvl w:val="-1"/>
          <w:numId w:val="0"/>
        </w:numPr>
        <w:ind w:left="0" w:firstLine="0"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rPr>
        <w:t>财政拨款收支总表（见附件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1"/>
          <w:numId w:val="0"/>
        </w:numPr>
        <w:ind w:left="0" w:firstLine="0"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一般公共预算支出表（见附件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1"/>
          <w:numId w:val="0"/>
        </w:numPr>
        <w:ind w:left="0" w:firstLine="0"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一般公共预算基本支出表（见附件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1"/>
          <w:numId w:val="0"/>
        </w:numPr>
        <w:ind w:left="0" w:firstLine="0"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一般公共预算“三公”经费支出表（见附件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1"/>
          <w:numId w:val="0"/>
        </w:numPr>
        <w:ind w:left="0" w:firstLine="0"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政府性基金预算支出表（见附件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1"/>
          <w:numId w:val="0"/>
        </w:numPr>
        <w:ind w:left="0" w:firstLine="0"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rPr>
        <w:t>政府性基金预算“三公”经费支出表（见附件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1"/>
          <w:numId w:val="0"/>
        </w:numPr>
        <w:ind w:left="0" w:firstLine="0"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收支总表（见附件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1"/>
          <w:numId w:val="0"/>
        </w:numPr>
        <w:ind w:left="0" w:firstLine="0"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lang w:val="en-US" w:eastAsia="zh-CN"/>
        </w:rPr>
        <w:t>八、</w:t>
      </w: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收入总表（见附件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1"/>
          <w:numId w:val="0"/>
        </w:numPr>
        <w:ind w:left="0" w:firstLine="0"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lang w:val="en-US" w:eastAsia="zh-CN"/>
        </w:rPr>
        <w:t>九、</w:t>
      </w: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支出总表（见附件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1"/>
          <w:numId w:val="0"/>
        </w:numPr>
        <w:ind w:left="0" w:firstLine="0" w:firstLineChars="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十、</w:t>
      </w:r>
      <w:r>
        <w:rPr>
          <w:rFonts w:hint="eastAsia" w:ascii="仿宋_GB2312" w:hAnsi="仿宋_GB2312" w:eastAsia="仿宋_GB2312" w:cs="仿宋_GB2312"/>
          <w:color w:val="auto"/>
          <w:sz w:val="32"/>
          <w:szCs w:val="32"/>
        </w:rPr>
        <w:t>项目支出绩效信息表（见附件</w:t>
      </w:r>
      <w:r>
        <w:rPr>
          <w:rFonts w:hint="eastAsia" w:ascii="仿宋_GB2312" w:hAnsi="仿宋_GB2312" w:eastAsia="仿宋_GB2312" w:cs="仿宋_GB2312"/>
          <w:color w:val="auto"/>
          <w:sz w:val="32"/>
          <w:szCs w:val="32"/>
          <w:lang w:val="en-US" w:eastAsia="zh-CN"/>
        </w:rPr>
        <w:t>预算公开表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6"/>
        <w:numPr>
          <w:ilvl w:val="0"/>
          <w:numId w:val="0"/>
        </w:numPr>
        <w:tabs>
          <w:tab w:val="left" w:pos="210"/>
          <w:tab w:val="left" w:pos="420"/>
        </w:tabs>
        <w:ind w:leftChars="0"/>
        <w:jc w:val="left"/>
        <w:rPr>
          <w:rFonts w:hint="eastAsia" w:ascii="黑体" w:hAnsi="黑体" w:eastAsia="黑体"/>
          <w:color w:val="auto"/>
          <w:sz w:val="32"/>
          <w:szCs w:val="32"/>
        </w:rPr>
      </w:pPr>
      <w:r>
        <w:rPr>
          <w:rFonts w:hint="eastAsia" w:ascii="黑体" w:hAnsi="黑体" w:eastAsia="黑体" w:cs="黑体"/>
          <w:color w:val="auto"/>
          <w:sz w:val="32"/>
          <w:szCs w:val="32"/>
          <w:lang w:val="en-US" w:eastAsia="zh-CN"/>
        </w:rPr>
        <w:t xml:space="preserve">   第三部分  吊罗山分局</w:t>
      </w:r>
      <w:r>
        <w:rPr>
          <w:rFonts w:hint="eastAsia" w:ascii="黑体" w:hAnsi="黑体" w:eastAsia="黑体" w:cs="黑体"/>
          <w:color w:val="auto"/>
          <w:sz w:val="32"/>
          <w:szCs w:val="32"/>
        </w:rPr>
        <w:t>（</w:t>
      </w:r>
      <w:r>
        <w:rPr>
          <w:rFonts w:hint="eastAsia" w:ascii="黑体" w:hAnsi="黑体" w:eastAsia="黑体"/>
          <w:color w:val="auto"/>
          <w:sz w:val="32"/>
          <w:szCs w:val="32"/>
        </w:rPr>
        <w:t>部门或单位）</w:t>
      </w:r>
      <w:r>
        <w:rPr>
          <w:rFonts w:hint="eastAsia" w:ascii="黑体" w:hAnsi="黑体" w:eastAsia="黑体" w:cs="黑体"/>
          <w:color w:val="auto"/>
          <w:sz w:val="32"/>
          <w:szCs w:val="32"/>
          <w:lang w:val="en-US" w:eastAsia="zh-CN"/>
        </w:rPr>
        <w:t>2023</w:t>
      </w:r>
      <w:r>
        <w:rPr>
          <w:rFonts w:hint="eastAsia" w:ascii="黑体" w:hAnsi="黑体" w:eastAsia="黑体" w:cs="黑体"/>
          <w:color w:val="auto"/>
          <w:sz w:val="32"/>
          <w:szCs w:val="32"/>
        </w:rPr>
        <w:t>年</w:t>
      </w:r>
      <w:r>
        <w:rPr>
          <w:rFonts w:hint="eastAsia" w:ascii="黑体" w:hAnsi="黑体" w:eastAsia="黑体"/>
          <w:color w:val="auto"/>
          <w:sz w:val="32"/>
          <w:szCs w:val="32"/>
        </w:rPr>
        <w:t>部门（单位）预算情况说明</w:t>
      </w: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一、关于吊罗山分局（部门或单位）</w:t>
      </w:r>
      <w:r>
        <w:rPr>
          <w:rFonts w:hint="eastAsia" w:ascii="仿宋_GB2312" w:hAnsi="黑体" w:eastAsia="仿宋_GB2312" w:cs="仿宋_GB2312"/>
          <w:color w:val="auto"/>
          <w:sz w:val="32"/>
          <w:szCs w:val="32"/>
          <w:lang w:val="en-US" w:eastAsia="zh-CN"/>
        </w:rPr>
        <w:t>2023</w:t>
      </w:r>
      <w:r>
        <w:rPr>
          <w:rFonts w:hint="eastAsia" w:ascii="黑体" w:hAnsi="黑体" w:eastAsia="黑体"/>
          <w:color w:val="auto"/>
          <w:sz w:val="32"/>
          <w:szCs w:val="32"/>
        </w:rPr>
        <w:t>年财政拨款收支预算情况的总体说明</w:t>
      </w:r>
    </w:p>
    <w:p>
      <w:pPr>
        <w:ind w:left="0" w:leftChars="0"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val="en-US" w:eastAsia="zh-CN"/>
        </w:rPr>
        <w:t>吊罗山分局</w:t>
      </w:r>
      <w:r>
        <w:rPr>
          <w:rFonts w:hint="eastAsia" w:ascii="仿宋_GB2312" w:hAnsi="黑体" w:eastAsia="仿宋_GB2312"/>
          <w:color w:val="auto"/>
          <w:sz w:val="32"/>
          <w:szCs w:val="32"/>
        </w:rPr>
        <w:t>（部门或单位）</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年财政拨款收支总预算</w:t>
      </w:r>
      <w:r>
        <w:rPr>
          <w:rFonts w:hint="eastAsia" w:ascii="仿宋_GB2312" w:hAnsi="仿宋_GB2312" w:eastAsia="仿宋_GB2312" w:cs="仿宋_GB2312"/>
          <w:color w:val="auto"/>
          <w:sz w:val="32"/>
          <w:szCs w:val="32"/>
          <w:lang w:val="en-US" w:eastAsia="zh-CN"/>
        </w:rPr>
        <w:t>3838.57</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，比上年预算数</w:t>
      </w:r>
      <w:r>
        <w:rPr>
          <w:rFonts w:hint="eastAsia" w:ascii="仿宋_GB2312" w:hAnsi="黑体" w:eastAsia="仿宋_GB2312"/>
          <w:color w:val="auto"/>
          <w:sz w:val="32"/>
          <w:szCs w:val="32"/>
          <w:lang w:val="en-US" w:eastAsia="zh-CN"/>
        </w:rPr>
        <w:t>5142.77万元</w:t>
      </w:r>
      <w:r>
        <w:rPr>
          <w:rFonts w:hint="eastAsia" w:ascii="仿宋_GB2312" w:hAnsi="黑体" w:eastAsia="仿宋_GB2312"/>
          <w:color w:val="auto"/>
          <w:sz w:val="32"/>
          <w:szCs w:val="32"/>
          <w:lang w:eastAsia="zh-CN"/>
        </w:rPr>
        <w:t>减少</w:t>
      </w:r>
      <w:r>
        <w:rPr>
          <w:rFonts w:hint="eastAsia" w:ascii="仿宋_GB2312" w:hAnsi="黑体" w:eastAsia="仿宋_GB2312"/>
          <w:color w:val="auto"/>
          <w:sz w:val="32"/>
          <w:szCs w:val="32"/>
          <w:lang w:val="en-US" w:eastAsia="zh-CN"/>
        </w:rPr>
        <w:t>1304.20万元，主要是中央资金，实有资金等项目纳入年初预算管理</w:t>
      </w:r>
      <w:r>
        <w:rPr>
          <w:rFonts w:hint="eastAsia" w:ascii="仿宋_GB2312" w:hAnsi="黑体" w:eastAsia="仿宋_GB2312"/>
          <w:color w:val="auto"/>
          <w:sz w:val="32"/>
          <w:szCs w:val="32"/>
        </w:rPr>
        <w:t>。其中，收入总计</w:t>
      </w:r>
      <w:r>
        <w:rPr>
          <w:rFonts w:hint="eastAsia" w:ascii="仿宋_GB2312" w:hAnsi="仿宋_GB2312" w:eastAsia="仿宋_GB2312" w:cs="仿宋_GB2312"/>
          <w:color w:val="auto"/>
          <w:sz w:val="32"/>
          <w:szCs w:val="32"/>
          <w:lang w:val="en-US" w:eastAsia="zh-CN"/>
        </w:rPr>
        <w:t>3838.57</w:t>
      </w:r>
      <w:r>
        <w:rPr>
          <w:rFonts w:hint="eastAsia" w:ascii="仿宋_GB2312" w:hAnsi="黑体" w:eastAsia="仿宋_GB2312"/>
          <w:color w:val="auto"/>
          <w:sz w:val="32"/>
          <w:szCs w:val="32"/>
        </w:rPr>
        <w:t>万元，包括本年收入一般公共预算</w:t>
      </w:r>
      <w:r>
        <w:rPr>
          <w:rFonts w:hint="eastAsia" w:ascii="仿宋_GB2312" w:hAnsi="黑体" w:eastAsia="仿宋_GB2312"/>
          <w:color w:val="auto"/>
          <w:sz w:val="32"/>
          <w:szCs w:val="32"/>
          <w:lang w:val="en-US" w:eastAsia="zh-CN"/>
        </w:rPr>
        <w:t>3019.35</w:t>
      </w:r>
      <w:r>
        <w:rPr>
          <w:rFonts w:hint="eastAsia" w:ascii="仿宋_GB2312" w:hAnsi="黑体" w:eastAsia="仿宋_GB2312"/>
          <w:color w:val="auto"/>
          <w:sz w:val="32"/>
          <w:szCs w:val="32"/>
        </w:rPr>
        <w:t>万元、上年结转</w:t>
      </w:r>
      <w:r>
        <w:rPr>
          <w:rFonts w:hint="eastAsia" w:ascii="仿宋_GB2312" w:hAnsi="仿宋_GB2312" w:eastAsia="仿宋_GB2312" w:cs="仿宋_GB2312"/>
          <w:color w:val="auto"/>
          <w:sz w:val="32"/>
          <w:szCs w:val="32"/>
          <w:lang w:val="en-US" w:eastAsia="zh-CN"/>
        </w:rPr>
        <w:t>819.22</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仿宋_GB2312" w:eastAsia="仿宋_GB2312" w:cs="仿宋_GB2312"/>
          <w:color w:val="auto"/>
          <w:sz w:val="32"/>
          <w:szCs w:val="32"/>
          <w:lang w:val="en-US" w:eastAsia="zh-CN"/>
        </w:rPr>
        <w:t>3838.57</w:t>
      </w:r>
      <w:r>
        <w:rPr>
          <w:rFonts w:hint="eastAsia" w:ascii="仿宋_GB2312" w:hAnsi="黑体" w:eastAsia="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0</w:t>
      </w:r>
      <w:r>
        <w:rPr>
          <w:rFonts w:hint="eastAsia" w:ascii="仿宋_GB2312" w:hAnsi="黑体" w:eastAsia="仿宋_GB2312"/>
          <w:color w:val="auto"/>
          <w:sz w:val="32"/>
          <w:szCs w:val="32"/>
        </w:rPr>
        <w:t>万元、外交支出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万元、国防支出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、公共安全支出</w:t>
      </w:r>
      <w:r>
        <w:rPr>
          <w:rFonts w:hint="eastAsia" w:ascii="仿宋_GB2312" w:hAnsi="黑体" w:eastAsia="仿宋_GB2312"/>
          <w:color w:val="auto"/>
          <w:sz w:val="32"/>
          <w:szCs w:val="32"/>
          <w:lang w:val="en-US" w:eastAsia="zh-CN"/>
        </w:rPr>
        <w:t>0万元、教育支出0万元、科学技术支出0万元、文化旅游体育与传媒支出0万元、</w:t>
      </w:r>
      <w:r>
        <w:rPr>
          <w:rFonts w:hint="eastAsia" w:ascii="仿宋_GB2312" w:hAnsi="仿宋_GB2312" w:eastAsia="仿宋_GB2312" w:cs="仿宋_GB2312"/>
          <w:color w:val="auto"/>
          <w:sz w:val="32"/>
          <w:szCs w:val="32"/>
        </w:rPr>
        <w:t>社会保障和就业支出</w:t>
      </w:r>
      <w:r>
        <w:rPr>
          <w:rFonts w:hint="eastAsia" w:ascii="仿宋_GB2312" w:hAnsi="仿宋_GB2312" w:eastAsia="仿宋_GB2312" w:cs="仿宋_GB2312"/>
          <w:color w:val="auto"/>
          <w:sz w:val="32"/>
          <w:szCs w:val="32"/>
          <w:lang w:val="en-US" w:eastAsia="zh-CN"/>
        </w:rPr>
        <w:t>71.47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社会保险基金支出</w:t>
      </w:r>
      <w:r>
        <w:rPr>
          <w:rFonts w:hint="eastAsia" w:ascii="仿宋_GB2312" w:hAnsi="仿宋_GB2312" w:eastAsia="仿宋_GB2312" w:cs="仿宋_GB2312"/>
          <w:color w:val="auto"/>
          <w:sz w:val="32"/>
          <w:szCs w:val="32"/>
          <w:lang w:val="en-US" w:eastAsia="zh-CN"/>
        </w:rPr>
        <w:t>0万元、</w:t>
      </w:r>
      <w:r>
        <w:rPr>
          <w:rFonts w:hint="eastAsia" w:ascii="仿宋_GB2312" w:hAnsi="仿宋_GB2312" w:eastAsia="仿宋_GB2312" w:cs="仿宋_GB2312"/>
          <w:color w:val="auto"/>
          <w:sz w:val="32"/>
          <w:szCs w:val="32"/>
        </w:rPr>
        <w:t>卫生健康支出</w:t>
      </w:r>
      <w:r>
        <w:rPr>
          <w:rFonts w:hint="eastAsia" w:ascii="仿宋_GB2312" w:hAnsi="仿宋_GB2312" w:eastAsia="仿宋_GB2312" w:cs="仿宋_GB2312"/>
          <w:color w:val="auto"/>
          <w:sz w:val="32"/>
          <w:szCs w:val="32"/>
          <w:lang w:val="en-US" w:eastAsia="zh-CN"/>
        </w:rPr>
        <w:t>49.28</w:t>
      </w:r>
      <w:r>
        <w:rPr>
          <w:rFonts w:hint="eastAsia" w:ascii="仿宋_GB2312" w:hAnsi="仿宋_GB2312" w:eastAsia="仿宋_GB2312" w:cs="仿宋_GB2312"/>
          <w:color w:val="auto"/>
          <w:sz w:val="32"/>
          <w:szCs w:val="32"/>
        </w:rPr>
        <w:t>万元、节能环保支出</w:t>
      </w:r>
      <w:r>
        <w:rPr>
          <w:rFonts w:hint="eastAsia" w:ascii="仿宋_GB2312" w:hAnsi="仿宋_GB2312" w:eastAsia="仿宋_GB2312" w:cs="仿宋_GB2312"/>
          <w:color w:val="auto"/>
          <w:sz w:val="32"/>
          <w:szCs w:val="32"/>
          <w:lang w:val="en-US" w:eastAsia="zh-CN"/>
        </w:rPr>
        <w:t>3270.71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城乡社区支出</w:t>
      </w:r>
      <w:r>
        <w:rPr>
          <w:rFonts w:hint="eastAsia" w:ascii="仿宋_GB2312" w:hAnsi="仿宋_GB2312" w:eastAsia="仿宋_GB2312" w:cs="仿宋_GB2312"/>
          <w:color w:val="auto"/>
          <w:sz w:val="32"/>
          <w:szCs w:val="32"/>
          <w:lang w:val="en-US" w:eastAsia="zh-CN"/>
        </w:rPr>
        <w:t>0万元、</w:t>
      </w:r>
      <w:r>
        <w:rPr>
          <w:rFonts w:hint="eastAsia" w:ascii="仿宋_GB2312" w:hAnsi="仿宋_GB2312" w:eastAsia="仿宋_GB2312" w:cs="仿宋_GB2312"/>
          <w:color w:val="auto"/>
          <w:sz w:val="32"/>
          <w:szCs w:val="32"/>
        </w:rPr>
        <w:t>农林水支出</w:t>
      </w:r>
      <w:r>
        <w:rPr>
          <w:rFonts w:hint="eastAsia" w:ascii="仿宋_GB2312" w:hAnsi="仿宋_GB2312" w:eastAsia="仿宋_GB2312" w:cs="仿宋_GB2312"/>
          <w:color w:val="auto"/>
          <w:sz w:val="32"/>
          <w:szCs w:val="32"/>
          <w:lang w:val="en-US" w:eastAsia="zh-CN"/>
        </w:rPr>
        <w:t>405.02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交通运输支出</w:t>
      </w:r>
      <w:r>
        <w:rPr>
          <w:rFonts w:hint="eastAsia" w:ascii="仿宋_GB2312" w:hAnsi="仿宋_GB2312" w:eastAsia="仿宋_GB2312" w:cs="仿宋_GB2312"/>
          <w:color w:val="auto"/>
          <w:sz w:val="32"/>
          <w:szCs w:val="32"/>
          <w:lang w:val="en-US" w:eastAsia="zh-CN"/>
        </w:rPr>
        <w:t>16.60万元、资源勘探工业信息等支出0万元、商业服务业等支出0万元、金融支出0万元、援助其他地区支出0万元、自然资源海洋气象等支出0万元、</w:t>
      </w:r>
      <w:r>
        <w:rPr>
          <w:rFonts w:hint="eastAsia" w:ascii="仿宋_GB2312" w:hAnsi="仿宋_GB2312" w:eastAsia="仿宋_GB2312" w:cs="仿宋_GB2312"/>
          <w:color w:val="auto"/>
          <w:sz w:val="32"/>
          <w:szCs w:val="32"/>
        </w:rPr>
        <w:t>住房保障支出</w:t>
      </w:r>
      <w:r>
        <w:rPr>
          <w:rFonts w:hint="eastAsia" w:ascii="仿宋_GB2312" w:hAnsi="仿宋_GB2312" w:eastAsia="仿宋_GB2312" w:cs="仿宋_GB2312"/>
          <w:color w:val="auto"/>
          <w:sz w:val="32"/>
          <w:szCs w:val="32"/>
          <w:lang w:val="en-US" w:eastAsia="zh-CN"/>
        </w:rPr>
        <w:t>25.49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、粮油物资储备支出</w:t>
      </w:r>
      <w:r>
        <w:rPr>
          <w:rFonts w:hint="eastAsia" w:ascii="仿宋_GB2312" w:hAnsi="仿宋_GB2312" w:eastAsia="仿宋_GB2312" w:cs="仿宋_GB2312"/>
          <w:color w:val="auto"/>
          <w:sz w:val="32"/>
          <w:szCs w:val="32"/>
          <w:lang w:val="en-US" w:eastAsia="zh-CN"/>
        </w:rPr>
        <w:t>0万元、国有资本经营预算支出0万元、灾害防治及应急管理支出0万元、预备费0万元、其他支出0万元、转移性支出0万元、债务还本支出0万元、债务付息支出0万元、债务发行费用支出0万元、抗疫特别国债安排的支出0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二、关于吊罗山分局（部门或单位）</w:t>
      </w:r>
      <w:r>
        <w:rPr>
          <w:rFonts w:hint="eastAsia" w:ascii="仿宋_GB2312" w:hAnsi="黑体" w:eastAsia="仿宋_GB2312" w:cs="仿宋_GB2312"/>
          <w:color w:val="auto"/>
          <w:sz w:val="32"/>
          <w:szCs w:val="32"/>
          <w:lang w:val="en-US" w:eastAsia="zh-CN"/>
        </w:rPr>
        <w:t>2023</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ind w:left="0" w:leftChars="0"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吊罗山分局（部门或单位）</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年一般公共预算当年拨款</w:t>
      </w:r>
      <w:r>
        <w:rPr>
          <w:rFonts w:hint="eastAsia" w:ascii="仿宋_GB2312" w:hAnsi="仿宋_GB2312" w:eastAsia="仿宋_GB2312" w:cs="仿宋_GB2312"/>
          <w:color w:val="auto"/>
          <w:sz w:val="32"/>
          <w:szCs w:val="32"/>
          <w:lang w:val="en-US" w:eastAsia="zh-CN"/>
        </w:rPr>
        <w:t>3019.35</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val="en-US" w:eastAsia="zh-CN"/>
        </w:rPr>
        <w:t>2886.48万元</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132.87</w:t>
      </w:r>
      <w:r>
        <w:rPr>
          <w:rFonts w:hint="eastAsia" w:ascii="仿宋_GB2312" w:hAnsi="黑体" w:eastAsia="仿宋_GB2312"/>
          <w:color w:val="auto"/>
          <w:sz w:val="32"/>
          <w:szCs w:val="32"/>
        </w:rPr>
        <w:t>万元，</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是</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天保中央资金列入年初一般公共预算。</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left="0" w:leftChars="0"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仿宋_GB2312" w:eastAsia="仿宋_GB2312" w:cs="仿宋_GB2312"/>
          <w:color w:val="auto"/>
          <w:sz w:val="32"/>
          <w:szCs w:val="32"/>
        </w:rPr>
        <w:t>社会保障和就业（类）支出</w:t>
      </w:r>
      <w:r>
        <w:rPr>
          <w:rFonts w:hint="eastAsia" w:ascii="仿宋_GB2312" w:hAnsi="仿宋_GB2312" w:eastAsia="仿宋_GB2312" w:cs="仿宋_GB2312"/>
          <w:color w:val="auto"/>
          <w:sz w:val="32"/>
          <w:szCs w:val="32"/>
          <w:lang w:val="en-US" w:eastAsia="zh-CN"/>
        </w:rPr>
        <w:t>71.47</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1.86</w:t>
      </w:r>
      <w:r>
        <w:rPr>
          <w:rFonts w:hint="eastAsia" w:ascii="仿宋_GB2312" w:hAnsi="仿宋_GB2312" w:eastAsia="仿宋_GB2312" w:cs="仿宋_GB2312"/>
          <w:color w:val="auto"/>
          <w:sz w:val="32"/>
          <w:szCs w:val="32"/>
        </w:rPr>
        <w:t>%；卫生健康（类）支出</w:t>
      </w:r>
      <w:r>
        <w:rPr>
          <w:rFonts w:hint="eastAsia" w:ascii="仿宋_GB2312" w:hAnsi="仿宋_GB2312" w:eastAsia="仿宋_GB2312" w:cs="仿宋_GB2312"/>
          <w:color w:val="auto"/>
          <w:sz w:val="32"/>
          <w:szCs w:val="32"/>
          <w:lang w:val="en-US" w:eastAsia="zh-CN"/>
        </w:rPr>
        <w:t>49.28</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1.28</w:t>
      </w:r>
      <w:r>
        <w:rPr>
          <w:rFonts w:hint="eastAsia" w:ascii="仿宋_GB2312" w:hAnsi="仿宋_GB2312" w:eastAsia="仿宋_GB2312" w:cs="仿宋_GB2312"/>
          <w:color w:val="auto"/>
          <w:sz w:val="32"/>
          <w:szCs w:val="32"/>
        </w:rPr>
        <w:t>%；节能环保（类）支出</w:t>
      </w:r>
      <w:r>
        <w:rPr>
          <w:rFonts w:hint="eastAsia" w:ascii="仿宋_GB2312" w:hAnsi="仿宋_GB2312" w:eastAsia="仿宋_GB2312" w:cs="仿宋_GB2312"/>
          <w:color w:val="auto"/>
          <w:sz w:val="32"/>
          <w:szCs w:val="32"/>
          <w:lang w:val="en-US" w:eastAsia="zh-CN"/>
        </w:rPr>
        <w:t>3270.71</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85.21</w:t>
      </w:r>
      <w:r>
        <w:rPr>
          <w:rFonts w:hint="eastAsia" w:ascii="仿宋_GB2312" w:hAnsi="仿宋_GB2312" w:eastAsia="仿宋_GB2312" w:cs="仿宋_GB2312"/>
          <w:color w:val="auto"/>
          <w:sz w:val="32"/>
          <w:szCs w:val="32"/>
        </w:rPr>
        <w:t>%；农林水（类）支出</w:t>
      </w:r>
      <w:r>
        <w:rPr>
          <w:rFonts w:hint="eastAsia" w:ascii="仿宋_GB2312" w:hAnsi="仿宋_GB2312" w:eastAsia="仿宋_GB2312" w:cs="仿宋_GB2312"/>
          <w:color w:val="auto"/>
          <w:sz w:val="32"/>
          <w:szCs w:val="32"/>
          <w:lang w:val="en-US" w:eastAsia="zh-CN"/>
        </w:rPr>
        <w:t>405.02</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10.55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交通运输（类）支出</w:t>
      </w:r>
      <w:r>
        <w:rPr>
          <w:rFonts w:hint="eastAsia" w:ascii="仿宋_GB2312" w:hAnsi="仿宋_GB2312" w:eastAsia="仿宋_GB2312" w:cs="仿宋_GB2312"/>
          <w:color w:val="auto"/>
          <w:sz w:val="32"/>
          <w:szCs w:val="32"/>
          <w:lang w:val="en-US" w:eastAsia="zh-CN"/>
        </w:rPr>
        <w:t>16.60万元，占0.43%，</w:t>
      </w:r>
      <w:r>
        <w:rPr>
          <w:rFonts w:hint="eastAsia" w:ascii="仿宋_GB2312" w:hAnsi="仿宋_GB2312" w:eastAsia="仿宋_GB2312" w:cs="仿宋_GB2312"/>
          <w:color w:val="auto"/>
          <w:sz w:val="32"/>
          <w:szCs w:val="32"/>
        </w:rPr>
        <w:t>住房保障（类）支出</w:t>
      </w:r>
      <w:r>
        <w:rPr>
          <w:rFonts w:hint="eastAsia" w:ascii="仿宋_GB2312" w:hAnsi="仿宋_GB2312" w:eastAsia="仿宋_GB2312" w:cs="仿宋_GB2312"/>
          <w:color w:val="auto"/>
          <w:sz w:val="32"/>
          <w:szCs w:val="32"/>
          <w:lang w:val="en-US" w:eastAsia="zh-CN"/>
        </w:rPr>
        <w:t>25.49</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0.67</w:t>
      </w:r>
      <w:r>
        <w:rPr>
          <w:rFonts w:hint="eastAsia" w:ascii="仿宋_GB2312" w:hAnsi="仿宋_GB2312" w:eastAsia="仿宋_GB2312" w:cs="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color w:val="auto"/>
          <w:sz w:val="32"/>
          <w:szCs w:val="32"/>
        </w:rPr>
        <w:t>1.一般公共服务（类）人大事务（款）行政运行（项）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rPr>
        <w:t>持平</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万元，主要是本年没有发生与该表相关的收支</w:t>
      </w:r>
      <w:r>
        <w:rPr>
          <w:rFonts w:hint="eastAsia" w:ascii="仿宋_GB2312" w:hAnsi="黑体" w:eastAsia="仿宋_GB2312"/>
          <w:color w:val="auto"/>
          <w:sz w:val="32"/>
          <w:szCs w:val="32"/>
          <w:lang w:eastAsia="zh-CN"/>
        </w:rPr>
        <w:t>预算</w:t>
      </w:r>
      <w:r>
        <w:rPr>
          <w:rFonts w:hint="eastAsia" w:ascii="仿宋_GB2312" w:hAnsi="黑体" w:eastAsia="仿宋_GB2312"/>
          <w:color w:val="auto"/>
          <w:sz w:val="32"/>
          <w:szCs w:val="32"/>
        </w:rPr>
        <w:t>数据</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2.</w:t>
      </w:r>
      <w:r>
        <w:rPr>
          <w:rFonts w:hint="eastAsia" w:ascii="仿宋_GB2312" w:hAnsi="黑体" w:eastAsia="仿宋_GB2312" w:cs="仿宋_GB2312"/>
          <w:color w:val="auto"/>
          <w:sz w:val="32"/>
          <w:szCs w:val="32"/>
        </w:rPr>
        <w:t>一般公共服务（类）人大事务（款）</w:t>
      </w:r>
      <w:r>
        <w:rPr>
          <w:rFonts w:hint="eastAsia" w:ascii="仿宋_GB2312" w:hAnsi="黑体" w:eastAsia="仿宋_GB2312" w:cs="仿宋_GB2312"/>
          <w:color w:val="auto"/>
          <w:sz w:val="32"/>
          <w:szCs w:val="32"/>
          <w:lang w:eastAsia="zh-CN"/>
        </w:rPr>
        <w:t>一般行政管理事务</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rPr>
        <w:t>持平</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万元，主要是本年没有发生与该表相关的收支</w:t>
      </w:r>
      <w:r>
        <w:rPr>
          <w:rFonts w:hint="eastAsia" w:ascii="仿宋_GB2312" w:hAnsi="黑体" w:eastAsia="仿宋_GB2312"/>
          <w:color w:val="auto"/>
          <w:sz w:val="32"/>
          <w:szCs w:val="32"/>
          <w:lang w:eastAsia="zh-CN"/>
        </w:rPr>
        <w:t>预算</w:t>
      </w:r>
      <w:r>
        <w:rPr>
          <w:rFonts w:hint="eastAsia" w:ascii="仿宋_GB2312" w:hAnsi="黑体" w:eastAsia="仿宋_GB2312"/>
          <w:color w:val="auto"/>
          <w:sz w:val="32"/>
          <w:szCs w:val="32"/>
        </w:rPr>
        <w:t>数据</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olor w:val="auto"/>
          <w:sz w:val="32"/>
          <w:szCs w:val="32"/>
          <w:lang w:val="en-US" w:eastAsia="zh-CN"/>
        </w:rPr>
        <w:t>3</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rPr>
        <w:t>社会保障和就业（类）行政事业单位养老（款）机关事业单位基本养老保险缴费支出（项）202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30.72</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26.50</w:t>
      </w:r>
      <w:r>
        <w:rPr>
          <w:rFonts w:hint="eastAsia" w:ascii="仿宋_GB2312" w:hAnsi="黑体" w:eastAsia="仿宋_GB2312" w:cs="仿宋_GB2312"/>
          <w:color w:val="auto"/>
          <w:sz w:val="32"/>
          <w:szCs w:val="32"/>
        </w:rPr>
        <w:t>万元</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4.22</w:t>
      </w:r>
      <w:r>
        <w:rPr>
          <w:rFonts w:hint="eastAsia" w:ascii="仿宋_GB2312" w:hAnsi="黑体" w:eastAsia="仿宋_GB2312" w:cs="仿宋_GB2312"/>
          <w:color w:val="auto"/>
          <w:sz w:val="32"/>
          <w:szCs w:val="32"/>
        </w:rPr>
        <w:t>万元，主要原因是人员</w:t>
      </w:r>
      <w:r>
        <w:rPr>
          <w:rFonts w:hint="eastAsia" w:ascii="仿宋_GB2312" w:hAnsi="黑体" w:eastAsia="仿宋_GB2312" w:cs="仿宋_GB2312"/>
          <w:color w:val="auto"/>
          <w:sz w:val="32"/>
          <w:szCs w:val="32"/>
          <w:lang w:eastAsia="zh-CN"/>
        </w:rPr>
        <w:t>工资增加，</w:t>
      </w:r>
      <w:r>
        <w:rPr>
          <w:rFonts w:hint="eastAsia" w:ascii="仿宋_GB2312" w:hAnsi="黑体" w:eastAsia="仿宋_GB2312" w:cs="仿宋_GB2312"/>
          <w:color w:val="auto"/>
          <w:sz w:val="32"/>
          <w:szCs w:val="32"/>
          <w:lang w:val="en-US" w:eastAsia="zh-CN"/>
        </w:rPr>
        <w:t>社保基数调整</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社会保障和就业（类）行政事业单位养老（款）机关事业单位</w:t>
      </w:r>
      <w:r>
        <w:rPr>
          <w:rFonts w:hint="eastAsia" w:ascii="仿宋_GB2312" w:hAnsi="黑体" w:eastAsia="仿宋_GB2312" w:cs="仿宋_GB2312"/>
          <w:color w:val="auto"/>
          <w:sz w:val="32"/>
          <w:szCs w:val="32"/>
          <w:lang w:eastAsia="zh-CN"/>
        </w:rPr>
        <w:t>职业年金缴费</w:t>
      </w:r>
      <w:r>
        <w:rPr>
          <w:rFonts w:hint="eastAsia" w:ascii="仿宋_GB2312" w:hAnsi="黑体" w:eastAsia="仿宋_GB2312" w:cs="仿宋_GB2312"/>
          <w:color w:val="auto"/>
          <w:sz w:val="32"/>
          <w:szCs w:val="32"/>
        </w:rPr>
        <w:t>支出（项）202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40.75</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9.44</w:t>
      </w:r>
      <w:r>
        <w:rPr>
          <w:rFonts w:hint="eastAsia" w:ascii="仿宋_GB2312" w:hAnsi="黑体" w:eastAsia="仿宋_GB2312" w:cs="仿宋_GB2312"/>
          <w:color w:val="auto"/>
          <w:sz w:val="32"/>
          <w:szCs w:val="32"/>
        </w:rPr>
        <w:t>万元</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31.31</w:t>
      </w:r>
      <w:r>
        <w:rPr>
          <w:rFonts w:hint="eastAsia" w:ascii="仿宋_GB2312" w:hAnsi="黑体" w:eastAsia="仿宋_GB2312" w:cs="仿宋_GB2312"/>
          <w:color w:val="auto"/>
          <w:sz w:val="32"/>
          <w:szCs w:val="32"/>
        </w:rPr>
        <w:t>万元，主要原因是</w:t>
      </w:r>
      <w:r>
        <w:rPr>
          <w:rFonts w:hint="eastAsia" w:ascii="仿宋_GB2312" w:hAnsi="黑体" w:eastAsia="仿宋_GB2312" w:cs="仿宋_GB2312"/>
          <w:color w:val="auto"/>
          <w:sz w:val="32"/>
          <w:szCs w:val="32"/>
          <w:lang w:eastAsia="zh-CN"/>
        </w:rPr>
        <w:t>缴费基数调整，单位部分职业年金纳入预算，进行实缴</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.卫生健康（类）行政事业单位医疗（款）事业单位医疗（项）202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13.62</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14.08万元</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0.46</w:t>
      </w:r>
      <w:r>
        <w:rPr>
          <w:rFonts w:hint="eastAsia" w:ascii="仿宋_GB2312" w:hAnsi="黑体" w:eastAsia="仿宋_GB2312" w:cs="仿宋_GB2312"/>
          <w:color w:val="auto"/>
          <w:sz w:val="32"/>
          <w:szCs w:val="32"/>
        </w:rPr>
        <w:t>万元，主要原因是人员</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2022年我局退休3人，开除1人，现有人数比2022年减少3人</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6</w:t>
      </w:r>
      <w:r>
        <w:rPr>
          <w:rFonts w:hint="eastAsia" w:ascii="仿宋_GB2312" w:hAnsi="黑体" w:eastAsia="仿宋_GB2312" w:cs="仿宋_GB2312"/>
          <w:color w:val="auto"/>
          <w:sz w:val="32"/>
          <w:szCs w:val="32"/>
        </w:rPr>
        <w:t>.卫生健康（类）行政事业单位医疗（款）公务员医疗补助（项）202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35.66</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25.92万元</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9.74</w:t>
      </w:r>
      <w:r>
        <w:rPr>
          <w:rFonts w:hint="eastAsia" w:ascii="仿宋_GB2312" w:hAnsi="黑体" w:eastAsia="仿宋_GB2312" w:cs="仿宋_GB2312"/>
          <w:color w:val="auto"/>
          <w:sz w:val="32"/>
          <w:szCs w:val="32"/>
        </w:rPr>
        <w:t>万元，主要原因是</w:t>
      </w:r>
      <w:r>
        <w:rPr>
          <w:rFonts w:hint="eastAsia" w:ascii="仿宋_GB2312" w:hAnsi="黑体" w:eastAsia="仿宋_GB2312" w:cs="仿宋_GB2312"/>
          <w:color w:val="auto"/>
          <w:sz w:val="32"/>
          <w:szCs w:val="32"/>
          <w:lang w:eastAsia="zh-CN"/>
        </w:rPr>
        <w:t>工资正常晋升</w:t>
      </w:r>
      <w:r>
        <w:rPr>
          <w:rFonts w:hint="eastAsia" w:ascii="仿宋_GB2312" w:hAnsi="黑体" w:eastAsia="仿宋_GB2312" w:cs="仿宋_GB2312"/>
          <w:color w:val="auto"/>
          <w:sz w:val="32"/>
          <w:szCs w:val="32"/>
        </w:rPr>
        <w:t>等影响缴费基数</w:t>
      </w:r>
      <w:r>
        <w:rPr>
          <w:rFonts w:hint="eastAsia" w:ascii="仿宋_GB2312" w:hAnsi="黑体" w:eastAsia="仿宋_GB2312" w:cs="仿宋_GB2312"/>
          <w:color w:val="auto"/>
          <w:sz w:val="32"/>
          <w:szCs w:val="32"/>
          <w:lang w:eastAsia="zh-CN"/>
        </w:rPr>
        <w:t>拉高</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7</w:t>
      </w:r>
      <w:r>
        <w:rPr>
          <w:rFonts w:hint="eastAsia" w:ascii="仿宋_GB2312" w:hAnsi="黑体" w:eastAsia="仿宋_GB2312" w:cs="仿宋_GB2312"/>
          <w:color w:val="auto"/>
          <w:sz w:val="32"/>
          <w:szCs w:val="32"/>
        </w:rPr>
        <w:t>．节能环保（类）</w:t>
      </w:r>
      <w:r>
        <w:rPr>
          <w:rFonts w:hint="eastAsia" w:ascii="仿宋_GB2312" w:hAnsi="黑体" w:eastAsia="仿宋_GB2312" w:cs="仿宋_GB2312"/>
          <w:color w:val="auto"/>
          <w:sz w:val="32"/>
          <w:szCs w:val="32"/>
          <w:lang w:eastAsia="zh-CN"/>
        </w:rPr>
        <w:t>自然生态</w:t>
      </w:r>
      <w:r>
        <w:rPr>
          <w:rFonts w:hint="eastAsia" w:ascii="仿宋_GB2312" w:hAnsi="黑体" w:eastAsia="仿宋_GB2312" w:cs="仿宋_GB2312"/>
          <w:color w:val="auto"/>
          <w:sz w:val="32"/>
          <w:szCs w:val="32"/>
        </w:rPr>
        <w:t>保护（款）</w:t>
      </w:r>
      <w:r>
        <w:rPr>
          <w:rFonts w:hint="eastAsia" w:ascii="仿宋_GB2312" w:hAnsi="黑体" w:eastAsia="仿宋_GB2312" w:cs="仿宋_GB2312"/>
          <w:color w:val="auto"/>
          <w:sz w:val="32"/>
          <w:szCs w:val="32"/>
          <w:lang w:eastAsia="zh-CN"/>
        </w:rPr>
        <w:t>自然保护地</w:t>
      </w:r>
      <w:r>
        <w:rPr>
          <w:rFonts w:hint="eastAsia" w:ascii="仿宋_GB2312" w:hAnsi="黑体" w:eastAsia="仿宋_GB2312" w:cs="仿宋_GB2312"/>
          <w:color w:val="auto"/>
          <w:sz w:val="32"/>
          <w:szCs w:val="32"/>
        </w:rPr>
        <w:t>（项）202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1417.11</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2189.77万元减少772.66</w:t>
      </w:r>
      <w:r>
        <w:rPr>
          <w:rFonts w:hint="eastAsia" w:ascii="仿宋_GB2312" w:hAnsi="黑体" w:eastAsia="仿宋_GB2312" w:cs="仿宋_GB2312"/>
          <w:color w:val="auto"/>
          <w:sz w:val="32"/>
          <w:szCs w:val="32"/>
        </w:rPr>
        <w:t>万元，主要</w:t>
      </w:r>
      <w:r>
        <w:rPr>
          <w:rFonts w:hint="eastAsia" w:ascii="仿宋_GB2312" w:hAnsi="黑体" w:eastAsia="仿宋_GB2312" w:cs="仿宋_GB2312"/>
          <w:color w:val="auto"/>
          <w:sz w:val="32"/>
          <w:szCs w:val="32"/>
          <w:lang w:eastAsia="zh-CN"/>
        </w:rPr>
        <w:t>原因</w:t>
      </w:r>
      <w:r>
        <w:rPr>
          <w:rFonts w:hint="eastAsia" w:ascii="仿宋_GB2312" w:hAnsi="黑体" w:eastAsia="仿宋_GB2312" w:cs="仿宋_GB2312"/>
          <w:color w:val="auto"/>
          <w:sz w:val="32"/>
          <w:szCs w:val="32"/>
        </w:rPr>
        <w:t>是</w:t>
      </w:r>
      <w:r>
        <w:rPr>
          <w:rFonts w:hint="eastAsia" w:ascii="仿宋_GB2312" w:hAnsi="黑体" w:eastAsia="仿宋_GB2312" w:cs="仿宋_GB2312"/>
          <w:color w:val="auto"/>
          <w:sz w:val="32"/>
          <w:szCs w:val="32"/>
          <w:lang w:val="en-US" w:eastAsia="zh-CN"/>
        </w:rPr>
        <w:t>保护面积调整，资金口径调整</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8</w:t>
      </w:r>
      <w:r>
        <w:rPr>
          <w:rFonts w:hint="eastAsia" w:ascii="仿宋_GB2312" w:hAnsi="黑体" w:eastAsia="仿宋_GB2312" w:cs="仿宋_GB2312"/>
          <w:color w:val="auto"/>
          <w:sz w:val="32"/>
          <w:szCs w:val="32"/>
        </w:rPr>
        <w:t>.节能环保（类）天然林保护（款）</w:t>
      </w:r>
      <w:r>
        <w:rPr>
          <w:rFonts w:hint="eastAsia" w:ascii="仿宋_GB2312" w:hAnsi="黑体" w:eastAsia="仿宋_GB2312" w:cs="仿宋_GB2312"/>
          <w:color w:val="auto"/>
          <w:sz w:val="32"/>
          <w:szCs w:val="32"/>
          <w:lang w:eastAsia="zh-CN"/>
        </w:rPr>
        <w:t>森林管护</w:t>
      </w:r>
      <w:r>
        <w:rPr>
          <w:rFonts w:hint="eastAsia" w:ascii="仿宋_GB2312" w:hAnsi="黑体" w:eastAsia="仿宋_GB2312" w:cs="仿宋_GB2312"/>
          <w:color w:val="auto"/>
          <w:sz w:val="32"/>
          <w:szCs w:val="32"/>
        </w:rPr>
        <w:t>（项）202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1371.75</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1297.98万元增加73.77</w:t>
      </w:r>
      <w:r>
        <w:rPr>
          <w:rFonts w:hint="eastAsia" w:ascii="仿宋_GB2312" w:hAnsi="黑体" w:eastAsia="仿宋_GB2312" w:cs="仿宋_GB2312"/>
          <w:color w:val="auto"/>
          <w:sz w:val="32"/>
          <w:szCs w:val="32"/>
        </w:rPr>
        <w:t>万元，主要</w:t>
      </w:r>
      <w:r>
        <w:rPr>
          <w:rFonts w:hint="eastAsia" w:ascii="仿宋_GB2312" w:hAnsi="黑体" w:eastAsia="仿宋_GB2312" w:cs="仿宋_GB2312"/>
          <w:color w:val="auto"/>
          <w:sz w:val="32"/>
          <w:szCs w:val="32"/>
          <w:lang w:eastAsia="zh-CN"/>
        </w:rPr>
        <w:t>原因</w:t>
      </w:r>
      <w:r>
        <w:rPr>
          <w:rFonts w:hint="eastAsia" w:ascii="仿宋_GB2312" w:hAnsi="黑体" w:eastAsia="仿宋_GB2312" w:cs="仿宋_GB2312"/>
          <w:color w:val="auto"/>
          <w:sz w:val="32"/>
          <w:szCs w:val="32"/>
        </w:rPr>
        <w:t>是</w:t>
      </w:r>
      <w:r>
        <w:rPr>
          <w:rFonts w:hint="eastAsia" w:ascii="仿宋_GB2312" w:hAnsi="黑体" w:eastAsia="仿宋_GB2312" w:cs="仿宋_GB2312"/>
          <w:color w:val="auto"/>
          <w:sz w:val="32"/>
          <w:szCs w:val="32"/>
          <w:lang w:val="en-US" w:eastAsia="zh-CN"/>
        </w:rPr>
        <w:t>保护面积调整，资金口径调整</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9</w:t>
      </w:r>
      <w:r>
        <w:rPr>
          <w:rFonts w:hint="eastAsia" w:ascii="仿宋_GB2312" w:hAnsi="黑体" w:eastAsia="仿宋_GB2312" w:cs="仿宋_GB2312"/>
          <w:color w:val="auto"/>
          <w:sz w:val="32"/>
          <w:szCs w:val="32"/>
        </w:rPr>
        <w:t>.节能环保（类）天然林保护（款）社会保险补助（项）202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481.85</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372.52万元增加109.33</w:t>
      </w:r>
      <w:r>
        <w:rPr>
          <w:rFonts w:hint="eastAsia" w:ascii="仿宋_GB2312" w:hAnsi="黑体" w:eastAsia="仿宋_GB2312" w:cs="仿宋_GB2312"/>
          <w:color w:val="auto"/>
          <w:sz w:val="32"/>
          <w:szCs w:val="32"/>
        </w:rPr>
        <w:t>万元，主要</w:t>
      </w:r>
      <w:r>
        <w:rPr>
          <w:rFonts w:hint="eastAsia" w:ascii="仿宋_GB2312" w:hAnsi="黑体" w:eastAsia="仿宋_GB2312" w:cs="仿宋_GB2312"/>
          <w:color w:val="auto"/>
          <w:sz w:val="32"/>
          <w:szCs w:val="32"/>
          <w:lang w:eastAsia="zh-CN"/>
        </w:rPr>
        <w:t>原因</w:t>
      </w:r>
      <w:r>
        <w:rPr>
          <w:rFonts w:hint="eastAsia" w:ascii="仿宋_GB2312" w:hAnsi="黑体" w:eastAsia="仿宋_GB2312" w:cs="仿宋_GB2312"/>
          <w:color w:val="auto"/>
          <w:sz w:val="32"/>
          <w:szCs w:val="32"/>
        </w:rPr>
        <w:t>是</w:t>
      </w:r>
      <w:r>
        <w:rPr>
          <w:rFonts w:hint="eastAsia" w:ascii="仿宋_GB2312" w:hAnsi="黑体" w:eastAsia="仿宋_GB2312" w:cs="仿宋_GB2312"/>
          <w:color w:val="auto"/>
          <w:sz w:val="32"/>
          <w:szCs w:val="32"/>
          <w:lang w:eastAsia="zh-CN"/>
        </w:rPr>
        <w:t>今年预算下拨比例较去年增加</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10</w:t>
      </w:r>
      <w:r>
        <w:rPr>
          <w:rFonts w:hint="eastAsia" w:ascii="仿宋_GB2312" w:hAnsi="黑体" w:eastAsia="仿宋_GB2312" w:cs="仿宋_GB2312"/>
          <w:color w:val="auto"/>
          <w:sz w:val="32"/>
          <w:szCs w:val="32"/>
        </w:rPr>
        <w:t>.农林水（类）林业和草原（款）事业机构（项）202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315.31</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323.68万元</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8.37</w:t>
      </w:r>
      <w:r>
        <w:rPr>
          <w:rFonts w:hint="eastAsia" w:ascii="仿宋_GB2312" w:hAnsi="黑体" w:eastAsia="仿宋_GB2312" w:cs="仿宋_GB2312"/>
          <w:color w:val="auto"/>
          <w:sz w:val="32"/>
          <w:szCs w:val="32"/>
        </w:rPr>
        <w:t>万元，主要</w:t>
      </w:r>
      <w:r>
        <w:rPr>
          <w:rFonts w:hint="eastAsia" w:ascii="仿宋_GB2312" w:hAnsi="黑体" w:eastAsia="仿宋_GB2312" w:cs="仿宋_GB2312"/>
          <w:color w:val="auto"/>
          <w:sz w:val="32"/>
          <w:szCs w:val="32"/>
          <w:lang w:eastAsia="zh-CN"/>
        </w:rPr>
        <w:t>原</w:t>
      </w:r>
      <w:r>
        <w:rPr>
          <w:rFonts w:hint="eastAsia" w:ascii="仿宋_GB2312" w:hAnsi="黑体" w:eastAsia="仿宋_GB2312" w:cs="仿宋_GB2312"/>
          <w:color w:val="auto"/>
          <w:sz w:val="32"/>
          <w:szCs w:val="32"/>
        </w:rPr>
        <w:t>因是人员</w:t>
      </w:r>
      <w:r>
        <w:rPr>
          <w:rFonts w:hint="eastAsia" w:ascii="仿宋_GB2312" w:hAnsi="黑体" w:eastAsia="仿宋_GB2312" w:cs="仿宋_GB2312"/>
          <w:color w:val="auto"/>
          <w:sz w:val="32"/>
          <w:szCs w:val="32"/>
          <w:lang w:eastAsia="zh-CN"/>
        </w:rPr>
        <w:t>变</w:t>
      </w:r>
      <w:r>
        <w:rPr>
          <w:rFonts w:hint="eastAsia" w:ascii="仿宋_GB2312" w:hAnsi="黑体" w:eastAsia="仿宋_GB2312" w:cs="仿宋_GB2312"/>
          <w:color w:val="auto"/>
          <w:sz w:val="32"/>
          <w:szCs w:val="32"/>
        </w:rPr>
        <w:t>动、</w:t>
      </w:r>
      <w:r>
        <w:rPr>
          <w:rFonts w:hint="eastAsia" w:ascii="仿宋_GB2312" w:hAnsi="黑体" w:eastAsia="仿宋_GB2312" w:cs="仿宋_GB2312"/>
          <w:color w:val="auto"/>
          <w:sz w:val="32"/>
          <w:szCs w:val="32"/>
          <w:lang w:eastAsia="zh-CN"/>
        </w:rPr>
        <w:t>三公经费调减</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11</w:t>
      </w:r>
      <w:r>
        <w:rPr>
          <w:rFonts w:hint="eastAsia" w:ascii="仿宋_GB2312" w:hAnsi="黑体" w:eastAsia="仿宋_GB2312" w:cs="仿宋_GB2312"/>
          <w:color w:val="auto"/>
          <w:sz w:val="32"/>
          <w:szCs w:val="32"/>
        </w:rPr>
        <w:t>.农林水（类）林业和草原（款）森林生态效益补偿（项）202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89.71</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775.86万元</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686.15</w:t>
      </w:r>
      <w:r>
        <w:rPr>
          <w:rFonts w:hint="eastAsia" w:ascii="仿宋_GB2312" w:hAnsi="黑体" w:eastAsia="仿宋_GB2312" w:cs="仿宋_GB2312"/>
          <w:color w:val="auto"/>
          <w:sz w:val="32"/>
          <w:szCs w:val="32"/>
        </w:rPr>
        <w:t>万元，主要原因</w:t>
      </w:r>
      <w:r>
        <w:rPr>
          <w:rFonts w:hint="eastAsia" w:ascii="仿宋_GB2312" w:hAnsi="黑体" w:eastAsia="仿宋_GB2312" w:cs="仿宋_GB2312"/>
          <w:color w:val="auto"/>
          <w:sz w:val="32"/>
          <w:szCs w:val="32"/>
          <w:lang w:eastAsia="zh-CN"/>
        </w:rPr>
        <w:t>是天保政策调整，资金口径改变</w:t>
      </w:r>
      <w:r>
        <w:rPr>
          <w:rFonts w:hint="eastAsia" w:ascii="仿宋_GB2312" w:hAnsi="黑体" w:eastAsia="仿宋_GB2312" w:cs="仿宋_GB2312"/>
          <w:color w:val="auto"/>
          <w:sz w:val="32"/>
          <w:szCs w:val="32"/>
        </w:rPr>
        <w:t>。</w:t>
      </w:r>
    </w:p>
    <w:p>
      <w:pPr>
        <w:ind w:firstLine="640" w:firstLineChars="200"/>
        <w:rPr>
          <w:rFonts w:hint="default"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12.</w:t>
      </w:r>
      <w:r>
        <w:rPr>
          <w:rFonts w:hint="eastAsia" w:ascii="仿宋_GB2312" w:hAnsi="黑体" w:eastAsia="仿宋_GB2312" w:cs="仿宋_GB2312"/>
          <w:color w:val="auto"/>
          <w:sz w:val="32"/>
          <w:szCs w:val="32"/>
          <w:lang w:eastAsia="zh-CN"/>
        </w:rPr>
        <w:t>交通运输</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公路水路运输</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公路养护</w:t>
      </w:r>
      <w:r>
        <w:rPr>
          <w:rFonts w:hint="eastAsia" w:ascii="仿宋_GB2312" w:hAnsi="黑体" w:eastAsia="仿宋_GB2312" w:cs="仿宋_GB2312"/>
          <w:color w:val="auto"/>
          <w:sz w:val="32"/>
          <w:szCs w:val="32"/>
        </w:rPr>
        <w:t>（项）202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16.60</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0万元</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16.60</w:t>
      </w:r>
      <w:r>
        <w:rPr>
          <w:rFonts w:hint="eastAsia" w:ascii="仿宋_GB2312" w:hAnsi="黑体" w:eastAsia="仿宋_GB2312" w:cs="仿宋_GB2312"/>
          <w:color w:val="auto"/>
          <w:sz w:val="32"/>
          <w:szCs w:val="32"/>
        </w:rPr>
        <w:t>万元，主要原因</w:t>
      </w:r>
      <w:r>
        <w:rPr>
          <w:rFonts w:hint="eastAsia" w:ascii="仿宋_GB2312" w:hAnsi="黑体" w:eastAsia="仿宋_GB2312" w:cs="仿宋_GB2312"/>
          <w:color w:val="auto"/>
          <w:sz w:val="32"/>
          <w:szCs w:val="32"/>
          <w:lang w:eastAsia="zh-CN"/>
        </w:rPr>
        <w:t>是新纳入年初预算的中央资金项目</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13</w:t>
      </w:r>
      <w:r>
        <w:rPr>
          <w:rFonts w:hint="eastAsia" w:ascii="仿宋_GB2312" w:hAnsi="黑体" w:eastAsia="仿宋_GB2312" w:cs="仿宋_GB2312"/>
          <w:color w:val="auto"/>
          <w:sz w:val="32"/>
          <w:szCs w:val="32"/>
        </w:rPr>
        <w:t>.住房保障（类）住房改革支出（款）住房公积金（项）202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年预算数为</w:t>
      </w:r>
      <w:r>
        <w:rPr>
          <w:rFonts w:hint="eastAsia" w:ascii="仿宋_GB2312" w:hAnsi="黑体" w:eastAsia="仿宋_GB2312" w:cs="仿宋_GB2312"/>
          <w:color w:val="auto"/>
          <w:sz w:val="32"/>
          <w:szCs w:val="32"/>
          <w:lang w:val="en-US" w:eastAsia="zh-CN"/>
        </w:rPr>
        <w:t>25.49</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val="en-US" w:eastAsia="zh-CN"/>
        </w:rPr>
        <w:t>20.67万元</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4.82</w:t>
      </w:r>
      <w:r>
        <w:rPr>
          <w:rFonts w:hint="eastAsia" w:ascii="仿宋_GB2312" w:hAnsi="黑体" w:eastAsia="仿宋_GB2312" w:cs="仿宋_GB2312"/>
          <w:color w:val="auto"/>
          <w:sz w:val="32"/>
          <w:szCs w:val="32"/>
        </w:rPr>
        <w:t>万元，主要原因是住房公积金缴费基数</w:t>
      </w:r>
      <w:r>
        <w:rPr>
          <w:rFonts w:hint="eastAsia" w:ascii="仿宋_GB2312" w:hAnsi="黑体" w:eastAsia="仿宋_GB2312" w:cs="仿宋_GB2312"/>
          <w:color w:val="auto"/>
          <w:sz w:val="32"/>
          <w:szCs w:val="32"/>
          <w:lang w:eastAsia="zh-CN"/>
        </w:rPr>
        <w:t>调整</w:t>
      </w:r>
      <w:r>
        <w:rPr>
          <w:rFonts w:hint="eastAsia" w:ascii="仿宋_GB2312" w:hAnsi="黑体" w:eastAsia="仿宋_GB2312" w:cs="仿宋_GB2312"/>
          <w:color w:val="auto"/>
          <w:sz w:val="32"/>
          <w:szCs w:val="32"/>
        </w:rPr>
        <w:t>。</w:t>
      </w:r>
    </w:p>
    <w:p>
      <w:pPr>
        <w:tabs>
          <w:tab w:val="left" w:pos="630"/>
        </w:tabs>
        <w:ind w:firstLine="640"/>
        <w:rPr>
          <w:rFonts w:ascii="黑体" w:hAnsi="黑体" w:eastAsia="黑体"/>
          <w:color w:val="auto"/>
          <w:sz w:val="32"/>
          <w:szCs w:val="32"/>
        </w:rPr>
      </w:pPr>
      <w:r>
        <w:rPr>
          <w:rFonts w:hint="eastAsia" w:ascii="黑体" w:hAnsi="黑体" w:eastAsia="黑体"/>
          <w:color w:val="auto"/>
          <w:sz w:val="32"/>
          <w:szCs w:val="32"/>
        </w:rPr>
        <w:t>三、关于吊罗山分局（部门或单位）</w:t>
      </w:r>
      <w:r>
        <w:rPr>
          <w:rFonts w:hint="eastAsia" w:ascii="仿宋_GB2312" w:hAnsi="黑体" w:eastAsia="仿宋_GB2312" w:cs="仿宋_GB2312"/>
          <w:color w:val="auto"/>
          <w:sz w:val="32"/>
          <w:szCs w:val="32"/>
          <w:lang w:val="en-US" w:eastAsia="zh-CN"/>
        </w:rPr>
        <w:t>2023</w:t>
      </w:r>
      <w:r>
        <w:rPr>
          <w:rFonts w:hint="eastAsia" w:ascii="黑体" w:hAnsi="黑体" w:eastAsia="黑体"/>
          <w:color w:val="auto"/>
          <w:sz w:val="32"/>
          <w:szCs w:val="32"/>
        </w:rPr>
        <w:t>年一般公共预算基本支出情况说明</w:t>
      </w:r>
    </w:p>
    <w:p>
      <w:pPr>
        <w:ind w:firstLine="640" w:firstLineChars="200"/>
        <w:rPr>
          <w:rFonts w:hint="eastAsia" w:ascii="仿宋_GB2312" w:hAnsi="黑体" w:eastAsia="仿宋_GB2312"/>
          <w:color w:val="auto"/>
          <w:sz w:val="32"/>
          <w:szCs w:val="32"/>
        </w:rPr>
      </w:pPr>
      <w:r>
        <w:rPr>
          <w:rFonts w:hint="eastAsia" w:ascii="仿宋_GB2312" w:hAnsi="黑体" w:eastAsia="仿宋_GB2312"/>
          <w:color w:val="auto"/>
          <w:sz w:val="32"/>
          <w:szCs w:val="32"/>
        </w:rPr>
        <w:t>吊罗山分局（部门）</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年一般公共预算基本支出为</w:t>
      </w:r>
      <w:r>
        <w:rPr>
          <w:rFonts w:hint="eastAsia" w:ascii="仿宋_GB2312" w:hAnsi="黑体" w:eastAsia="仿宋_GB2312"/>
          <w:color w:val="auto"/>
          <w:sz w:val="32"/>
          <w:szCs w:val="32"/>
          <w:lang w:val="en-US" w:eastAsia="zh-CN"/>
        </w:rPr>
        <w:t>450.75</w:t>
      </w:r>
      <w:r>
        <w:rPr>
          <w:rFonts w:hint="eastAsia" w:ascii="仿宋_GB2312" w:hAnsi="黑体" w:eastAsia="仿宋_GB2312"/>
          <w:color w:val="auto"/>
          <w:sz w:val="32"/>
          <w:szCs w:val="32"/>
        </w:rPr>
        <w:t>万元，其中：</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1.</w:t>
      </w:r>
      <w:r>
        <w:rPr>
          <w:rFonts w:hint="eastAsia" w:ascii="仿宋_GB2312" w:hAnsi="黑体" w:eastAsia="仿宋_GB2312"/>
          <w:color w:val="auto"/>
          <w:sz w:val="32"/>
          <w:szCs w:val="32"/>
          <w:lang w:eastAsia="zh-CN"/>
        </w:rPr>
        <w:t>人员经费</w:t>
      </w:r>
      <w:r>
        <w:rPr>
          <w:rFonts w:hint="eastAsia" w:ascii="仿宋_GB2312" w:hAnsi="黑体" w:eastAsia="仿宋_GB2312"/>
          <w:color w:val="auto"/>
          <w:sz w:val="32"/>
          <w:szCs w:val="32"/>
          <w:lang w:val="en-US" w:eastAsia="zh-CN"/>
        </w:rPr>
        <w:t>368.11万元，</w:t>
      </w:r>
      <w:r>
        <w:rPr>
          <w:rFonts w:hint="eastAsia" w:ascii="仿宋_GB2312" w:hAnsi="黑体" w:eastAsia="仿宋_GB2312"/>
          <w:color w:val="auto"/>
          <w:sz w:val="32"/>
          <w:szCs w:val="32"/>
        </w:rPr>
        <w:t>主要包括：基本工资</w:t>
      </w:r>
      <w:r>
        <w:rPr>
          <w:rFonts w:hint="eastAsia" w:ascii="仿宋_GB2312" w:hAnsi="黑体" w:eastAsia="仿宋_GB2312"/>
          <w:color w:val="auto"/>
          <w:sz w:val="32"/>
          <w:szCs w:val="32"/>
          <w:lang w:val="en-US" w:eastAsia="zh-CN"/>
        </w:rPr>
        <w:t>67.84</w:t>
      </w:r>
      <w:r>
        <w:rPr>
          <w:rFonts w:hint="eastAsia" w:ascii="仿宋_GB2312" w:hAnsi="黑体" w:eastAsia="仿宋_GB2312"/>
          <w:color w:val="auto"/>
          <w:sz w:val="32"/>
          <w:szCs w:val="32"/>
        </w:rPr>
        <w:t>万元、津贴补贴</w:t>
      </w:r>
      <w:r>
        <w:rPr>
          <w:rFonts w:hint="eastAsia" w:ascii="仿宋_GB2312" w:hAnsi="黑体" w:eastAsia="仿宋_GB2312"/>
          <w:color w:val="auto"/>
          <w:sz w:val="32"/>
          <w:szCs w:val="32"/>
          <w:lang w:val="en-US" w:eastAsia="zh-CN"/>
        </w:rPr>
        <w:t>30.53</w:t>
      </w:r>
      <w:r>
        <w:rPr>
          <w:rFonts w:hint="eastAsia" w:ascii="仿宋_GB2312" w:hAnsi="黑体" w:eastAsia="仿宋_GB2312"/>
          <w:color w:val="auto"/>
          <w:sz w:val="32"/>
          <w:szCs w:val="32"/>
        </w:rPr>
        <w:t>万元、绩效工资1</w:t>
      </w:r>
      <w:r>
        <w:rPr>
          <w:rFonts w:hint="eastAsia" w:ascii="仿宋_GB2312" w:hAnsi="黑体" w:eastAsia="仿宋_GB2312"/>
          <w:color w:val="auto"/>
          <w:sz w:val="32"/>
          <w:szCs w:val="32"/>
          <w:lang w:val="en-US" w:eastAsia="zh-CN"/>
        </w:rPr>
        <w:t>20.11</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机关事业单位基本养老保险缴费30.</w:t>
      </w:r>
      <w:r>
        <w:rPr>
          <w:rFonts w:hint="eastAsia" w:ascii="仿宋_GB2312" w:hAnsi="黑体" w:eastAsia="仿宋_GB2312"/>
          <w:color w:val="auto"/>
          <w:sz w:val="32"/>
          <w:szCs w:val="32"/>
          <w:lang w:val="en-US" w:eastAsia="zh-CN"/>
        </w:rPr>
        <w:t>72</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职业年金缴费</w:t>
      </w:r>
      <w:r>
        <w:rPr>
          <w:rFonts w:hint="eastAsia" w:ascii="仿宋_GB2312" w:hAnsi="黑体" w:eastAsia="仿宋_GB2312"/>
          <w:color w:val="auto"/>
          <w:sz w:val="32"/>
          <w:szCs w:val="32"/>
          <w:lang w:val="en-US" w:eastAsia="zh-CN"/>
        </w:rPr>
        <w:t>40.75万元、</w:t>
      </w:r>
      <w:r>
        <w:rPr>
          <w:rFonts w:hint="eastAsia" w:ascii="仿宋_GB2312" w:hAnsi="黑体" w:eastAsia="仿宋_GB2312"/>
          <w:color w:val="auto"/>
          <w:sz w:val="32"/>
          <w:szCs w:val="32"/>
        </w:rPr>
        <w:t>职工基本医疗保险缴费</w:t>
      </w:r>
      <w:r>
        <w:rPr>
          <w:rFonts w:hint="eastAsia" w:ascii="仿宋_GB2312" w:hAnsi="黑体" w:eastAsia="仿宋_GB2312"/>
          <w:color w:val="auto"/>
          <w:sz w:val="32"/>
          <w:szCs w:val="32"/>
          <w:lang w:val="en-US" w:eastAsia="zh-CN"/>
        </w:rPr>
        <w:t>13.62</w:t>
      </w:r>
      <w:r>
        <w:rPr>
          <w:rFonts w:hint="eastAsia" w:ascii="仿宋_GB2312" w:hAnsi="黑体" w:eastAsia="仿宋_GB2312"/>
          <w:color w:val="auto"/>
          <w:sz w:val="32"/>
          <w:szCs w:val="32"/>
        </w:rPr>
        <w:t>万元、公务员医疗补助</w:t>
      </w:r>
      <w:r>
        <w:rPr>
          <w:rFonts w:hint="eastAsia" w:ascii="仿宋_GB2312" w:hAnsi="黑体" w:eastAsia="仿宋_GB2312"/>
          <w:color w:val="auto"/>
          <w:sz w:val="32"/>
          <w:szCs w:val="32"/>
          <w:lang w:eastAsia="zh-CN"/>
        </w:rPr>
        <w:t>缴费</w:t>
      </w:r>
      <w:r>
        <w:rPr>
          <w:rFonts w:hint="eastAsia" w:ascii="仿宋_GB2312" w:hAnsi="黑体" w:eastAsia="仿宋_GB2312"/>
          <w:color w:val="auto"/>
          <w:sz w:val="32"/>
          <w:szCs w:val="32"/>
          <w:lang w:val="en-US" w:eastAsia="zh-CN"/>
        </w:rPr>
        <w:t>35.66</w:t>
      </w:r>
      <w:r>
        <w:rPr>
          <w:rFonts w:hint="eastAsia" w:ascii="仿宋_GB2312" w:hAnsi="黑体" w:eastAsia="仿宋_GB2312"/>
          <w:color w:val="auto"/>
          <w:sz w:val="32"/>
          <w:szCs w:val="32"/>
        </w:rPr>
        <w:t>万元、其他社会保障缴费</w:t>
      </w:r>
      <w:r>
        <w:rPr>
          <w:rFonts w:hint="eastAsia" w:ascii="仿宋_GB2312" w:hAnsi="黑体" w:eastAsia="仿宋_GB2312"/>
          <w:color w:val="auto"/>
          <w:sz w:val="32"/>
          <w:szCs w:val="32"/>
          <w:lang w:val="en-US" w:eastAsia="zh-CN"/>
        </w:rPr>
        <w:t>1.44</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住房</w:t>
      </w:r>
      <w:r>
        <w:rPr>
          <w:rFonts w:hint="eastAsia" w:ascii="仿宋_GB2312" w:hAnsi="黑体" w:eastAsia="仿宋_GB2312"/>
          <w:color w:val="auto"/>
          <w:sz w:val="32"/>
          <w:szCs w:val="32"/>
        </w:rPr>
        <w:t>公积金</w:t>
      </w:r>
      <w:r>
        <w:rPr>
          <w:rFonts w:hint="eastAsia" w:ascii="仿宋_GB2312" w:hAnsi="黑体" w:eastAsia="仿宋_GB2312"/>
          <w:color w:val="auto"/>
          <w:sz w:val="32"/>
          <w:szCs w:val="32"/>
          <w:lang w:val="en-US" w:eastAsia="zh-CN"/>
        </w:rPr>
        <w:t>25.49</w:t>
      </w:r>
      <w:r>
        <w:rPr>
          <w:rFonts w:hint="eastAsia" w:ascii="仿宋_GB2312" w:hAnsi="黑体" w:eastAsia="仿宋_GB2312"/>
          <w:color w:val="auto"/>
          <w:sz w:val="32"/>
          <w:szCs w:val="32"/>
        </w:rPr>
        <w:t>万元、医疗费1.</w:t>
      </w:r>
      <w:r>
        <w:rPr>
          <w:rFonts w:hint="eastAsia" w:ascii="仿宋_GB2312" w:hAnsi="黑体" w:eastAsia="仿宋_GB2312"/>
          <w:color w:val="auto"/>
          <w:sz w:val="32"/>
          <w:szCs w:val="32"/>
          <w:lang w:val="en-US" w:eastAsia="zh-CN"/>
        </w:rPr>
        <w:t>69</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其他工资福利支出</w:t>
      </w:r>
      <w:r>
        <w:rPr>
          <w:rFonts w:hint="eastAsia" w:ascii="仿宋_GB2312" w:hAnsi="黑体" w:eastAsia="仿宋_GB2312"/>
          <w:color w:val="auto"/>
          <w:sz w:val="32"/>
          <w:szCs w:val="32"/>
          <w:lang w:val="en-US" w:eastAsia="zh-CN"/>
        </w:rPr>
        <w:t>0.25</w:t>
      </w:r>
      <w:r>
        <w:rPr>
          <w:rFonts w:hint="eastAsia" w:ascii="仿宋_GB2312" w:hAnsi="黑体" w:eastAsia="仿宋_GB2312"/>
          <w:color w:val="auto"/>
          <w:sz w:val="32"/>
          <w:szCs w:val="32"/>
          <w:lang w:eastAsia="zh-CN"/>
        </w:rPr>
        <w:t>万元。</w:t>
      </w:r>
    </w:p>
    <w:p>
      <w:pPr>
        <w:tabs>
          <w:tab w:val="left" w:pos="630"/>
        </w:tabs>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2.公用经费81.79万元，</w:t>
      </w:r>
      <w:r>
        <w:rPr>
          <w:rFonts w:hint="eastAsia" w:ascii="仿宋_GB2312" w:hAnsi="黑体" w:eastAsia="仿宋_GB2312"/>
          <w:color w:val="auto"/>
          <w:sz w:val="32"/>
          <w:szCs w:val="32"/>
        </w:rPr>
        <w:t>主要包括：办公费</w:t>
      </w:r>
      <w:r>
        <w:rPr>
          <w:rFonts w:hint="eastAsia" w:ascii="仿宋_GB2312" w:hAnsi="黑体" w:eastAsia="仿宋_GB2312"/>
          <w:color w:val="auto"/>
          <w:sz w:val="32"/>
          <w:szCs w:val="32"/>
          <w:lang w:val="en-US" w:eastAsia="zh-CN"/>
        </w:rPr>
        <w:t>3.37</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手续费</w:t>
      </w:r>
      <w:r>
        <w:rPr>
          <w:rFonts w:hint="eastAsia" w:ascii="仿宋_GB2312" w:hAnsi="黑体" w:eastAsia="仿宋_GB2312"/>
          <w:color w:val="auto"/>
          <w:sz w:val="32"/>
          <w:szCs w:val="32"/>
          <w:lang w:val="en-US" w:eastAsia="zh-CN"/>
        </w:rPr>
        <w:t>0.08万元、</w:t>
      </w:r>
      <w:r>
        <w:rPr>
          <w:rFonts w:hint="eastAsia" w:ascii="仿宋_GB2312" w:hAnsi="黑体" w:eastAsia="仿宋_GB2312"/>
          <w:color w:val="auto"/>
          <w:sz w:val="32"/>
          <w:szCs w:val="32"/>
        </w:rPr>
        <w:t>水费0.</w:t>
      </w:r>
      <w:r>
        <w:rPr>
          <w:rFonts w:hint="eastAsia" w:ascii="仿宋_GB2312" w:hAnsi="黑体" w:eastAsia="仿宋_GB2312"/>
          <w:color w:val="auto"/>
          <w:sz w:val="32"/>
          <w:szCs w:val="32"/>
          <w:lang w:val="en-US" w:eastAsia="zh-CN"/>
        </w:rPr>
        <w:t>50</w:t>
      </w:r>
      <w:r>
        <w:rPr>
          <w:rFonts w:hint="eastAsia" w:ascii="仿宋_GB2312" w:hAnsi="黑体" w:eastAsia="仿宋_GB2312"/>
          <w:color w:val="auto"/>
          <w:sz w:val="32"/>
          <w:szCs w:val="32"/>
        </w:rPr>
        <w:t>万元、电费3.</w:t>
      </w:r>
      <w:r>
        <w:rPr>
          <w:rFonts w:hint="eastAsia" w:ascii="仿宋_GB2312" w:hAnsi="黑体" w:eastAsia="仿宋_GB2312"/>
          <w:color w:val="auto"/>
          <w:sz w:val="32"/>
          <w:szCs w:val="32"/>
          <w:lang w:val="en-US" w:eastAsia="zh-CN"/>
        </w:rPr>
        <w:t>58</w:t>
      </w:r>
      <w:r>
        <w:rPr>
          <w:rFonts w:hint="eastAsia" w:ascii="仿宋_GB2312" w:hAnsi="黑体" w:eastAsia="仿宋_GB2312"/>
          <w:color w:val="auto"/>
          <w:sz w:val="32"/>
          <w:szCs w:val="32"/>
        </w:rPr>
        <w:t>万元、邮电费</w:t>
      </w:r>
      <w:r>
        <w:rPr>
          <w:rFonts w:hint="eastAsia" w:ascii="仿宋_GB2312" w:hAnsi="黑体" w:eastAsia="仿宋_GB2312"/>
          <w:color w:val="auto"/>
          <w:sz w:val="32"/>
          <w:szCs w:val="32"/>
          <w:lang w:val="en-US" w:eastAsia="zh-CN"/>
        </w:rPr>
        <w:t>2.71</w:t>
      </w:r>
      <w:r>
        <w:rPr>
          <w:rFonts w:hint="eastAsia" w:ascii="仿宋_GB2312" w:hAnsi="黑体" w:eastAsia="仿宋_GB2312"/>
          <w:color w:val="auto"/>
          <w:sz w:val="32"/>
          <w:szCs w:val="32"/>
        </w:rPr>
        <w:t>万元、物业管理费</w:t>
      </w:r>
      <w:r>
        <w:rPr>
          <w:rFonts w:hint="eastAsia" w:ascii="仿宋_GB2312" w:hAnsi="黑体" w:eastAsia="仿宋_GB2312"/>
          <w:color w:val="auto"/>
          <w:sz w:val="32"/>
          <w:szCs w:val="32"/>
          <w:lang w:val="en-US" w:eastAsia="zh-CN"/>
        </w:rPr>
        <w:t>7.16</w:t>
      </w:r>
      <w:r>
        <w:rPr>
          <w:rFonts w:hint="eastAsia" w:ascii="仿宋_GB2312" w:hAnsi="黑体" w:eastAsia="仿宋_GB2312"/>
          <w:color w:val="auto"/>
          <w:sz w:val="32"/>
          <w:szCs w:val="32"/>
        </w:rPr>
        <w:t>万元、差旅费1</w:t>
      </w:r>
      <w:r>
        <w:rPr>
          <w:rFonts w:hint="eastAsia" w:ascii="仿宋_GB2312" w:hAnsi="黑体" w:eastAsia="仿宋_GB2312"/>
          <w:color w:val="auto"/>
          <w:sz w:val="32"/>
          <w:szCs w:val="32"/>
          <w:lang w:val="en-US" w:eastAsia="zh-CN"/>
        </w:rPr>
        <w:t>2.68</w:t>
      </w:r>
      <w:r>
        <w:rPr>
          <w:rFonts w:hint="eastAsia" w:ascii="仿宋_GB2312" w:hAnsi="黑体" w:eastAsia="仿宋_GB2312"/>
          <w:color w:val="auto"/>
          <w:sz w:val="32"/>
          <w:szCs w:val="32"/>
        </w:rPr>
        <w:t>万元、维修(护)费</w:t>
      </w:r>
      <w:r>
        <w:rPr>
          <w:rFonts w:hint="eastAsia" w:ascii="仿宋_GB2312" w:hAnsi="黑体" w:eastAsia="仿宋_GB2312"/>
          <w:color w:val="auto"/>
          <w:sz w:val="32"/>
          <w:szCs w:val="32"/>
          <w:lang w:val="en-US" w:eastAsia="zh-CN"/>
        </w:rPr>
        <w:t>3.00</w:t>
      </w:r>
      <w:r>
        <w:rPr>
          <w:rFonts w:hint="eastAsia" w:ascii="仿宋_GB2312" w:hAnsi="黑体" w:eastAsia="仿宋_GB2312"/>
          <w:color w:val="auto"/>
          <w:sz w:val="32"/>
          <w:szCs w:val="32"/>
        </w:rPr>
        <w:t>万元、租赁费0</w:t>
      </w:r>
      <w:r>
        <w:rPr>
          <w:rFonts w:hint="eastAsia" w:ascii="仿宋_GB2312" w:hAnsi="黑体" w:eastAsia="仿宋_GB2312"/>
          <w:color w:val="auto"/>
          <w:sz w:val="32"/>
          <w:szCs w:val="32"/>
          <w:lang w:val="en-US" w:eastAsia="zh-CN"/>
        </w:rPr>
        <w:t>.00</w:t>
      </w:r>
      <w:r>
        <w:rPr>
          <w:rFonts w:hint="eastAsia" w:ascii="仿宋_GB2312" w:hAnsi="黑体" w:eastAsia="仿宋_GB2312"/>
          <w:color w:val="auto"/>
          <w:sz w:val="32"/>
          <w:szCs w:val="32"/>
        </w:rPr>
        <w:t>万元、培训费</w:t>
      </w:r>
      <w:r>
        <w:rPr>
          <w:rFonts w:hint="eastAsia" w:ascii="仿宋_GB2312" w:hAnsi="黑体" w:eastAsia="仿宋_GB2312"/>
          <w:color w:val="auto"/>
          <w:sz w:val="32"/>
          <w:szCs w:val="32"/>
          <w:lang w:val="en-US" w:eastAsia="zh-CN"/>
        </w:rPr>
        <w:t>3.26</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公务接待费</w:t>
      </w:r>
      <w:r>
        <w:rPr>
          <w:rFonts w:hint="eastAsia" w:ascii="仿宋_GB2312" w:hAnsi="黑体" w:eastAsia="仿宋_GB2312"/>
          <w:color w:val="auto"/>
          <w:sz w:val="32"/>
          <w:szCs w:val="32"/>
          <w:lang w:val="en-US" w:eastAsia="zh-CN"/>
        </w:rPr>
        <w:t>2.00万元、</w:t>
      </w:r>
      <w:r>
        <w:rPr>
          <w:rFonts w:hint="eastAsia" w:ascii="仿宋_GB2312" w:hAnsi="黑体" w:eastAsia="仿宋_GB2312"/>
          <w:color w:val="auto"/>
          <w:sz w:val="32"/>
          <w:szCs w:val="32"/>
          <w:lang w:eastAsia="zh-CN"/>
        </w:rPr>
        <w:t>委托业务</w:t>
      </w:r>
      <w:r>
        <w:rPr>
          <w:rFonts w:hint="eastAsia" w:ascii="仿宋_GB2312" w:hAnsi="黑体" w:eastAsia="仿宋_GB2312"/>
          <w:color w:val="auto"/>
          <w:sz w:val="32"/>
          <w:szCs w:val="32"/>
        </w:rPr>
        <w:t>费</w:t>
      </w:r>
      <w:r>
        <w:rPr>
          <w:rFonts w:hint="eastAsia" w:ascii="仿宋_GB2312" w:hAnsi="黑体" w:eastAsia="仿宋_GB2312"/>
          <w:color w:val="auto"/>
          <w:sz w:val="32"/>
          <w:szCs w:val="32"/>
          <w:lang w:val="en-US" w:eastAsia="zh-CN"/>
        </w:rPr>
        <w:t>10.00</w:t>
      </w:r>
      <w:r>
        <w:rPr>
          <w:rFonts w:hint="eastAsia" w:ascii="仿宋_GB2312" w:hAnsi="黑体" w:eastAsia="仿宋_GB2312"/>
          <w:color w:val="auto"/>
          <w:sz w:val="32"/>
          <w:szCs w:val="32"/>
        </w:rPr>
        <w:t>万元、工会经费</w:t>
      </w:r>
      <w:r>
        <w:rPr>
          <w:rFonts w:hint="eastAsia" w:ascii="仿宋_GB2312" w:hAnsi="黑体" w:eastAsia="仿宋_GB2312"/>
          <w:color w:val="auto"/>
          <w:sz w:val="32"/>
          <w:szCs w:val="32"/>
          <w:lang w:val="en-US" w:eastAsia="zh-CN"/>
        </w:rPr>
        <w:t>4.19</w:t>
      </w:r>
      <w:r>
        <w:rPr>
          <w:rFonts w:hint="eastAsia" w:ascii="仿宋_GB2312" w:hAnsi="黑体" w:eastAsia="仿宋_GB2312"/>
          <w:color w:val="auto"/>
          <w:sz w:val="32"/>
          <w:szCs w:val="32"/>
        </w:rPr>
        <w:t>万元、公务用车运行维护费</w:t>
      </w:r>
      <w:r>
        <w:rPr>
          <w:rFonts w:hint="eastAsia" w:ascii="仿宋_GB2312" w:hAnsi="黑体" w:eastAsia="仿宋_GB2312"/>
          <w:color w:val="auto"/>
          <w:sz w:val="32"/>
          <w:szCs w:val="32"/>
          <w:lang w:val="en-US" w:eastAsia="zh-CN"/>
        </w:rPr>
        <w:t>10.20</w:t>
      </w:r>
      <w:r>
        <w:rPr>
          <w:rFonts w:hint="eastAsia" w:ascii="仿宋_GB2312" w:hAnsi="黑体" w:eastAsia="仿宋_GB2312"/>
          <w:color w:val="auto"/>
          <w:sz w:val="32"/>
          <w:szCs w:val="32"/>
        </w:rPr>
        <w:t>万元、其他</w:t>
      </w:r>
      <w:r>
        <w:rPr>
          <w:rFonts w:hint="eastAsia" w:ascii="仿宋_GB2312" w:hAnsi="黑体" w:eastAsia="仿宋_GB2312"/>
          <w:color w:val="auto"/>
          <w:sz w:val="32"/>
          <w:szCs w:val="32"/>
          <w:lang w:eastAsia="zh-CN"/>
        </w:rPr>
        <w:t>交通费用</w:t>
      </w:r>
      <w:r>
        <w:rPr>
          <w:rFonts w:hint="eastAsia" w:ascii="仿宋_GB2312" w:hAnsi="黑体" w:eastAsia="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其他商品和服务支出</w:t>
      </w:r>
      <w:r>
        <w:rPr>
          <w:rFonts w:hint="eastAsia" w:ascii="仿宋_GB2312" w:hAnsi="黑体" w:eastAsia="仿宋_GB2312"/>
          <w:color w:val="auto"/>
          <w:sz w:val="32"/>
          <w:szCs w:val="32"/>
          <w:lang w:val="en-US" w:eastAsia="zh-CN"/>
        </w:rPr>
        <w:t>19.05</w:t>
      </w:r>
      <w:r>
        <w:rPr>
          <w:rFonts w:hint="eastAsia" w:ascii="仿宋_GB2312" w:hAnsi="黑体" w:eastAsia="仿宋_GB2312"/>
          <w:color w:val="auto"/>
          <w:sz w:val="32"/>
          <w:szCs w:val="32"/>
        </w:rPr>
        <w:t>万元。</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3.对个人和家庭的补助0.00万元，其中：奖励金0.00万元、其他对个人和家庭的补助0.00万元。</w:t>
      </w:r>
    </w:p>
    <w:p>
      <w:p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4.资本性支出0.85万元，主要包括：办公设备购置0.85万元、专用设备购置0.00万元、其他资本性支出0.00万元。</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四、</w:t>
      </w:r>
      <w:r>
        <w:rPr>
          <w:rFonts w:hint="eastAsia" w:ascii="黑体" w:hAnsi="黑体" w:eastAsia="黑体"/>
          <w:color w:val="auto"/>
          <w:sz w:val="32"/>
          <w:szCs w:val="32"/>
        </w:rPr>
        <w:t>吊罗山分局</w:t>
      </w:r>
      <w:r>
        <w:rPr>
          <w:rFonts w:hint="eastAsia" w:ascii="黑体" w:hAnsi="黑体" w:eastAsia="黑体" w:cs="Times New Roman"/>
          <w:color w:val="auto"/>
          <w:sz w:val="32"/>
          <w:shd w:val="clear" w:color="auto" w:fill="FFFFFF"/>
        </w:rPr>
        <w:t>（部门或单位）</w:t>
      </w:r>
      <w:r>
        <w:rPr>
          <w:rFonts w:hint="eastAsia" w:ascii="仿宋_GB2312" w:hAnsi="黑体" w:eastAsia="仿宋_GB2312" w:cs="仿宋_GB2312"/>
          <w:color w:val="auto"/>
          <w:sz w:val="32"/>
          <w:szCs w:val="32"/>
          <w:lang w:val="en-US" w:eastAsia="zh-CN"/>
        </w:rPr>
        <w:t>2023</w:t>
      </w:r>
      <w:r>
        <w:rPr>
          <w:rFonts w:ascii="黑体" w:hAnsi="黑体" w:eastAsia="黑体" w:cs="Times New Roman"/>
          <w:color w:val="auto"/>
          <w:sz w:val="32"/>
          <w:shd w:val="clear" w:color="auto" w:fill="FFFFFF"/>
        </w:rPr>
        <w:t>年“三公”经费预算情况</w:t>
      </w:r>
      <w:r>
        <w:rPr>
          <w:rFonts w:hint="eastAsia" w:ascii="黑体" w:hAnsi="黑体" w:eastAsia="黑体" w:cs="Times New Roman"/>
          <w:color w:val="auto"/>
          <w:sz w:val="32"/>
          <w:shd w:val="clear" w:color="auto" w:fill="FFFFFF"/>
        </w:rPr>
        <w:t>说明</w:t>
      </w:r>
    </w:p>
    <w:p>
      <w:pPr>
        <w:ind w:left="0" w:leftChars="0" w:firstLine="640" w:firstLineChars="200"/>
        <w:rPr>
          <w:rFonts w:hint="eastAsia" w:ascii="仿宋_GB2312" w:hAnsi="仿宋_GB2312" w:eastAsia="仿宋_GB2312" w:cs="仿宋_GB2312"/>
          <w:color w:val="auto"/>
          <w:sz w:val="32"/>
          <w:szCs w:val="32"/>
          <w:lang w:eastAsia="zh-CN"/>
        </w:rPr>
      </w:pPr>
      <w:r>
        <w:rPr>
          <w:rFonts w:hint="eastAsia" w:ascii="仿宋_GB2312" w:hAnsi="黑体" w:eastAsia="仿宋_GB2312"/>
          <w:color w:val="auto"/>
          <w:sz w:val="32"/>
          <w:szCs w:val="32"/>
        </w:rPr>
        <w:t>（一）吊罗山分局（部门或单位）</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年一般公共预算“三公”经费预算数为</w:t>
      </w:r>
      <w:r>
        <w:rPr>
          <w:rFonts w:hint="eastAsia" w:ascii="仿宋_GB2312" w:hAnsi="仿宋_GB2312" w:eastAsia="仿宋_GB2312" w:cs="仿宋_GB2312"/>
          <w:color w:val="auto"/>
          <w:sz w:val="32"/>
          <w:szCs w:val="32"/>
          <w:lang w:val="en-US" w:eastAsia="zh-CN"/>
        </w:rPr>
        <w:t>12.20</w:t>
      </w:r>
      <w:r>
        <w:rPr>
          <w:rFonts w:hint="eastAsia" w:ascii="仿宋_GB2312" w:hAnsi="黑体" w:eastAsia="仿宋_GB2312"/>
          <w:color w:val="auto"/>
          <w:sz w:val="32"/>
          <w:szCs w:val="32"/>
        </w:rPr>
        <w:t>万元，</w:t>
      </w:r>
      <w:r>
        <w:rPr>
          <w:rFonts w:hint="eastAsia" w:ascii="仿宋_GB2312" w:hAnsi="仿宋_GB2312" w:eastAsia="仿宋_GB2312" w:cs="仿宋_GB2312"/>
          <w:color w:val="auto"/>
          <w:sz w:val="32"/>
          <w:szCs w:val="32"/>
          <w:lang w:eastAsia="zh-CN"/>
        </w:rPr>
        <w:t>其中：</w:t>
      </w:r>
    </w:p>
    <w:p>
      <w:pPr>
        <w:ind w:firstLine="630"/>
        <w:rPr>
          <w:rFonts w:ascii="Times New Roman" w:hAnsi="Times New Roman" w:eastAsia="仿宋_GB2312" w:cs="Times New Roman"/>
          <w:color w:val="auto"/>
          <w:sz w:val="32"/>
          <w:shd w:val="clear" w:color="auto" w:fill="FFFFFF"/>
        </w:rPr>
      </w:pPr>
      <w:r>
        <w:rPr>
          <w:rFonts w:ascii="Times New Roman" w:hAnsi="Times New Roman" w:eastAsia="仿宋_GB2312" w:cs="Times New Roman"/>
          <w:color w:val="auto"/>
          <w:sz w:val="32"/>
          <w:shd w:val="clear" w:color="auto" w:fill="FFFFFF"/>
        </w:rPr>
        <w:t>因公出国（境）经费</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年预算持平。根据</w:t>
      </w:r>
      <w:r>
        <w:rPr>
          <w:rFonts w:hint="eastAsia" w:ascii="Times New Roman" w:hAnsi="Times New Roman" w:eastAsia="仿宋_GB2312" w:cs="Times New Roman"/>
          <w:color w:val="auto"/>
          <w:sz w:val="32"/>
          <w:shd w:val="clear" w:color="auto" w:fill="FFFFFF"/>
          <w:lang w:val="en-US" w:eastAsia="zh-CN"/>
        </w:rPr>
        <w:t>预算</w:t>
      </w:r>
      <w:r>
        <w:rPr>
          <w:rFonts w:ascii="Times New Roman" w:hAnsi="Times New Roman" w:eastAsia="仿宋_GB2312" w:cs="Times New Roman"/>
          <w:color w:val="auto"/>
          <w:sz w:val="32"/>
          <w:shd w:val="clear" w:color="auto" w:fill="FFFFFF"/>
        </w:rPr>
        <w:t>安排的</w:t>
      </w:r>
      <w:r>
        <w:rPr>
          <w:rFonts w:hint="eastAsia" w:ascii="仿宋_GB2312" w:hAnsi="黑体" w:eastAsia="仿宋_GB2312" w:cs="仿宋_GB2312"/>
          <w:color w:val="auto"/>
          <w:sz w:val="32"/>
          <w:szCs w:val="32"/>
          <w:lang w:val="en-US" w:eastAsia="zh-CN"/>
        </w:rPr>
        <w:t>2023</w:t>
      </w:r>
      <w:r>
        <w:rPr>
          <w:rFonts w:ascii="Times New Roman" w:hAnsi="Times New Roman" w:eastAsia="仿宋_GB2312" w:cs="Times New Roman"/>
          <w:color w:val="auto"/>
          <w:sz w:val="32"/>
          <w:shd w:val="clear" w:color="auto" w:fill="FFFFFF"/>
        </w:rPr>
        <w:t>年出国计划，拟安排出国（境）</w:t>
      </w:r>
      <w:r>
        <w:rPr>
          <w:rFonts w:hint="eastAsia" w:ascii="Times New Roman" w:hAnsi="Times New Roman" w:eastAsia="仿宋_GB2312" w:cs="Times New Roman"/>
          <w:color w:val="auto"/>
          <w:sz w:val="32"/>
          <w:shd w:val="clear" w:color="auto" w:fill="FFFFFF"/>
        </w:rPr>
        <w:t>团（</w:t>
      </w:r>
      <w:r>
        <w:rPr>
          <w:rFonts w:ascii="Times New Roman" w:hAnsi="Times New Roman" w:eastAsia="仿宋_GB2312" w:cs="Times New Roman"/>
          <w:color w:val="auto"/>
          <w:sz w:val="32"/>
          <w:shd w:val="clear" w:color="auto" w:fill="FFFFFF"/>
        </w:rPr>
        <w:t>组</w:t>
      </w:r>
      <w:r>
        <w:rPr>
          <w:rFonts w:hint="eastAsia" w:ascii="Times New Roman" w:hAnsi="Times New Roman" w:eastAsia="仿宋_GB2312" w:cs="Times New Roman"/>
          <w:color w:val="auto"/>
          <w:sz w:val="32"/>
          <w:shd w:val="clear" w:color="auto" w:fill="FFFFFF"/>
        </w:rPr>
        <w:t>）</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次，出国（境）</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w:t>
      </w:r>
      <w:r>
        <w:rPr>
          <w:rFonts w:hint="eastAsia" w:ascii="Times New Roman" w:hAnsi="Times New Roman" w:eastAsia="仿宋_GB2312" w:cs="Times New Roman"/>
          <w:color w:val="auto"/>
          <w:sz w:val="32"/>
          <w:shd w:val="clear" w:color="auto" w:fill="FFFFFF"/>
          <w:lang w:eastAsia="zh-CN"/>
        </w:rPr>
        <w:t>。</w:t>
      </w:r>
      <w:r>
        <w:rPr>
          <w:rFonts w:ascii="Times New Roman" w:hAnsi="Times New Roman" w:eastAsia="仿宋_GB2312" w:cs="Times New Roman"/>
          <w:color w:val="auto"/>
          <w:sz w:val="32"/>
          <w:shd w:val="clear" w:color="auto" w:fill="FFFFFF"/>
        </w:rPr>
        <w:t>公务用车购置及运行费</w:t>
      </w:r>
      <w:r>
        <w:rPr>
          <w:rFonts w:hint="eastAsia" w:ascii="仿宋_GB2312" w:hAnsi="仿宋_GB2312" w:eastAsia="仿宋_GB2312" w:cs="仿宋_GB2312"/>
          <w:color w:val="auto"/>
          <w:sz w:val="32"/>
          <w:szCs w:val="32"/>
          <w:lang w:val="en-US" w:eastAsia="zh-CN"/>
        </w:rPr>
        <w:t>10.20</w:t>
      </w:r>
      <w:r>
        <w:rPr>
          <w:rFonts w:hint="eastAsia" w:ascii="仿宋_GB2312" w:hAnsi="黑体" w:eastAsia="仿宋_GB2312"/>
          <w:color w:val="auto"/>
          <w:sz w:val="32"/>
          <w:szCs w:val="32"/>
        </w:rPr>
        <w:t>万元（其中，</w:t>
      </w:r>
      <w:r>
        <w:rPr>
          <w:rFonts w:ascii="Times New Roman" w:hAnsi="Times New Roman" w:eastAsia="仿宋_GB2312" w:cs="Times New Roman"/>
          <w:color w:val="auto"/>
          <w:sz w:val="32"/>
          <w:shd w:val="clear" w:color="auto" w:fill="FFFFFF"/>
        </w:rPr>
        <w:t>公务用车购置</w:t>
      </w:r>
      <w:r>
        <w:rPr>
          <w:rFonts w:hint="eastAsia" w:ascii="Times New Roman" w:hAnsi="Times New Roman" w:eastAsia="仿宋_GB2312" w:cs="Times New Roman"/>
          <w:color w:val="auto"/>
          <w:sz w:val="32"/>
          <w:shd w:val="clear" w:color="auto" w:fill="FFFFFF"/>
        </w:rPr>
        <w:t>费</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Times New Roman" w:hAnsi="Times New Roman" w:eastAsia="仿宋_GB2312" w:cs="Times New Roman"/>
          <w:color w:val="auto"/>
          <w:sz w:val="32"/>
          <w:shd w:val="clear" w:color="auto" w:fill="FFFFFF"/>
        </w:rPr>
        <w:t>，公务用车</w:t>
      </w:r>
      <w:r>
        <w:rPr>
          <w:rFonts w:ascii="Times New Roman" w:hAnsi="Times New Roman" w:eastAsia="仿宋_GB2312" w:cs="Times New Roman"/>
          <w:color w:val="auto"/>
          <w:sz w:val="32"/>
          <w:shd w:val="clear" w:color="auto" w:fill="FFFFFF"/>
        </w:rPr>
        <w:t>运行费</w:t>
      </w:r>
      <w:r>
        <w:rPr>
          <w:rFonts w:hint="eastAsia" w:ascii="仿宋_GB2312" w:hAnsi="仿宋_GB2312" w:eastAsia="仿宋_GB2312" w:cs="仿宋_GB2312"/>
          <w:color w:val="auto"/>
          <w:sz w:val="32"/>
          <w:szCs w:val="32"/>
          <w:lang w:val="en-US" w:eastAsia="zh-CN"/>
        </w:rPr>
        <w:t>10.20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w:t>
      </w:r>
      <w:r>
        <w:rPr>
          <w:rFonts w:hint="eastAsia" w:ascii="仿宋_GB2312" w:hAnsi="仿宋_GB2312" w:eastAsia="仿宋_GB2312" w:cs="仿宋_GB2312"/>
          <w:color w:val="auto"/>
          <w:sz w:val="32"/>
          <w:szCs w:val="32"/>
          <w:lang w:val="en-US" w:eastAsia="zh-CN"/>
        </w:rPr>
        <w:t>持平</w:t>
      </w:r>
      <w:r>
        <w:rPr>
          <w:rFonts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color w:val="auto"/>
          <w:sz w:val="32"/>
          <w:shd w:val="clear" w:color="auto" w:fill="FFFFFF"/>
        </w:rPr>
        <w:t>公务车保有量</w:t>
      </w:r>
      <w:r>
        <w:rPr>
          <w:rFonts w:hint="eastAsia" w:ascii="Times New Roman" w:hAnsi="Times New Roman" w:eastAsia="仿宋_GB2312" w:cs="Times New Roman"/>
          <w:color w:val="auto"/>
          <w:sz w:val="32"/>
          <w:shd w:val="clear" w:color="auto" w:fill="FFFFFF"/>
          <w:lang w:val="en-US" w:eastAsia="zh-CN"/>
        </w:rPr>
        <w:t>4</w:t>
      </w:r>
      <w:r>
        <w:rPr>
          <w:rFonts w:hint="eastAsia" w:ascii="仿宋_GB2312" w:hAnsi="黑体" w:eastAsia="仿宋_GB2312" w:cs="仿宋_GB2312"/>
          <w:color w:val="auto"/>
          <w:sz w:val="32"/>
          <w:szCs w:val="32"/>
        </w:rPr>
        <w:t>辆</w:t>
      </w:r>
      <w:r>
        <w:rPr>
          <w:rFonts w:hint="eastAsia" w:ascii="仿宋_GB2312" w:hAnsi="黑体" w:eastAsia="仿宋_GB2312" w:cs="仿宋_GB2312"/>
          <w:color w:val="auto"/>
          <w:sz w:val="32"/>
          <w:szCs w:val="32"/>
          <w:lang w:eastAsia="zh-CN"/>
        </w:rPr>
        <w:t>（其中一辆正在办理移交手续）</w:t>
      </w:r>
      <w:r>
        <w:rPr>
          <w:rFonts w:hint="eastAsia" w:ascii="仿宋_GB2312" w:hAnsi="黑体" w:eastAsia="仿宋_GB2312" w:cs="仿宋_GB2312"/>
          <w:color w:val="auto"/>
          <w:sz w:val="32"/>
          <w:szCs w:val="32"/>
        </w:rPr>
        <w:t>，计划</w:t>
      </w:r>
      <w:r>
        <w:rPr>
          <w:rFonts w:hint="eastAsia" w:ascii="仿宋_GB2312" w:hAnsi="黑体" w:eastAsia="仿宋_GB2312" w:cs="仿宋_GB2312"/>
          <w:color w:val="auto"/>
          <w:sz w:val="32"/>
          <w:szCs w:val="32"/>
          <w:lang w:eastAsia="zh-CN"/>
        </w:rPr>
        <w:t>申请</w:t>
      </w:r>
      <w:r>
        <w:rPr>
          <w:rFonts w:hint="eastAsia" w:ascii="仿宋_GB2312" w:hAnsi="黑体" w:eastAsia="仿宋_GB2312" w:cs="仿宋_GB2312"/>
          <w:color w:val="auto"/>
          <w:sz w:val="32"/>
          <w:szCs w:val="32"/>
        </w:rPr>
        <w:t>购置</w:t>
      </w:r>
      <w:r>
        <w:rPr>
          <w:rFonts w:hint="eastAsia" w:ascii="仿宋_GB2312" w:hAnsi="黑体" w:eastAsia="仿宋_GB2312" w:cs="仿宋_GB2312"/>
          <w:color w:val="auto"/>
          <w:sz w:val="32"/>
          <w:szCs w:val="32"/>
          <w:lang w:val="en-US" w:eastAsia="zh-CN"/>
        </w:rPr>
        <w:t>1</w:t>
      </w:r>
      <w:r>
        <w:rPr>
          <w:rFonts w:hint="eastAsia" w:ascii="仿宋_GB2312" w:hAnsi="黑体" w:eastAsia="仿宋_GB2312" w:cs="仿宋_GB2312"/>
          <w:color w:val="auto"/>
          <w:sz w:val="32"/>
          <w:szCs w:val="32"/>
        </w:rPr>
        <w:t>辆</w:t>
      </w:r>
      <w:r>
        <w:rPr>
          <w:rFonts w:hint="eastAsia" w:ascii="Times New Roman" w:hAnsi="Times New Roman" w:eastAsia="仿宋_GB2312" w:cs="Times New Roman"/>
          <w:color w:val="auto"/>
          <w:sz w:val="32"/>
          <w:shd w:val="clear" w:color="auto" w:fill="FFFFFF"/>
        </w:rPr>
        <w:t>；</w:t>
      </w:r>
      <w:r>
        <w:rPr>
          <w:rFonts w:ascii="仿宋_GB2312" w:hAnsi="黑体" w:eastAsia="仿宋_GB2312" w:cs="Times New Roman"/>
          <w:color w:val="auto"/>
          <w:sz w:val="32"/>
          <w:szCs w:val="32"/>
        </w:rPr>
        <w:t>公务接待费</w:t>
      </w:r>
      <w:r>
        <w:rPr>
          <w:rFonts w:hint="eastAsia" w:ascii="仿宋_GB2312" w:hAnsi="黑体" w:eastAsia="仿宋_GB2312" w:cs="Times New Roman"/>
          <w:color w:val="auto"/>
          <w:sz w:val="32"/>
          <w:szCs w:val="32"/>
          <w:lang w:val="en-US" w:eastAsia="zh-CN"/>
        </w:rPr>
        <w:t>2.00</w:t>
      </w:r>
      <w:r>
        <w:rPr>
          <w:rFonts w:ascii="Times New Roman" w:hAnsi="Times New Roman" w:eastAsia="仿宋_GB2312" w:cs="Times New Roman"/>
          <w:color w:val="auto"/>
          <w:sz w:val="32"/>
          <w:shd w:val="clear" w:color="auto" w:fill="FFFFFF"/>
        </w:rPr>
        <w:t>万元，</w:t>
      </w:r>
      <w:r>
        <w:rPr>
          <w:rFonts w:hint="eastAsia" w:ascii="Times New Roman" w:hAnsi="Times New Roman" w:eastAsia="仿宋_GB2312" w:cs="Times New Roman"/>
          <w:color w:val="auto"/>
          <w:sz w:val="32"/>
          <w:shd w:val="clear" w:color="auto" w:fill="FFFFFF"/>
          <w:lang w:eastAsia="zh-CN"/>
        </w:rPr>
        <w:t>较</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w:t>
      </w:r>
      <w:r>
        <w:rPr>
          <w:rFonts w:hint="eastAsia" w:ascii="Times New Roman" w:hAnsi="Times New Roman" w:eastAsia="仿宋_GB2312" w:cs="Times New Roman"/>
          <w:color w:val="auto"/>
          <w:sz w:val="32"/>
          <w:shd w:val="clear" w:color="auto" w:fill="FFFFFF"/>
          <w:lang w:eastAsia="zh-CN"/>
        </w:rPr>
        <w:t>增长</w:t>
      </w:r>
      <w:r>
        <w:rPr>
          <w:rFonts w:hint="eastAsia" w:ascii="Times New Roman" w:hAnsi="Times New Roman" w:eastAsia="仿宋_GB2312" w:cs="Times New Roman"/>
          <w:color w:val="auto"/>
          <w:sz w:val="32"/>
          <w:shd w:val="clear" w:color="auto" w:fill="FFFFFF"/>
          <w:lang w:val="en-US" w:eastAsia="zh-CN"/>
        </w:rPr>
        <w:t>100%</w:t>
      </w:r>
      <w:r>
        <w:rPr>
          <w:rFonts w:hint="eastAsia" w:ascii="Times New Roman" w:hAnsi="Times New Roman" w:eastAsia="仿宋_GB2312" w:cs="Times New Roman"/>
          <w:color w:val="auto"/>
          <w:sz w:val="32"/>
          <w:shd w:val="clear" w:color="auto" w:fill="FFFFFF"/>
          <w:lang w:eastAsia="zh-CN"/>
        </w:rPr>
        <w:t>，增长的主要原因包括：大型调研，对公接待不便。</w:t>
      </w:r>
      <w:r>
        <w:rPr>
          <w:rFonts w:hint="eastAsia" w:ascii="Times New Roman" w:hAnsi="Times New Roman" w:eastAsia="仿宋_GB2312" w:cs="Times New Roman"/>
          <w:color w:val="auto"/>
          <w:sz w:val="32"/>
          <w:shd w:val="clear" w:color="auto" w:fill="FFFFFF"/>
        </w:rPr>
        <w:t>计划接待</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批</w:t>
      </w:r>
      <w:r>
        <w:rPr>
          <w:rFonts w:hint="eastAsia" w:ascii="仿宋_GB2312" w:hAnsi="黑体" w:eastAsia="仿宋_GB2312" w:cs="仿宋_GB2312"/>
          <w:color w:val="auto"/>
          <w:sz w:val="32"/>
          <w:szCs w:val="32"/>
          <w:lang w:val="en-US" w:eastAsia="zh-CN"/>
        </w:rPr>
        <w:t>40</w:t>
      </w:r>
      <w:r>
        <w:rPr>
          <w:rFonts w:hint="eastAsia" w:ascii="仿宋_GB2312" w:hAnsi="黑体" w:eastAsia="仿宋_GB2312" w:cs="仿宋_GB2312"/>
          <w:color w:val="auto"/>
          <w:sz w:val="32"/>
          <w:szCs w:val="32"/>
        </w:rPr>
        <w:t>人</w:t>
      </w:r>
      <w:r>
        <w:rPr>
          <w:rFonts w:hint="eastAsia" w:ascii="Times New Roman" w:hAnsi="Times New Roman" w:eastAsia="仿宋_GB2312" w:cs="Times New Roman"/>
          <w:color w:val="auto"/>
          <w:sz w:val="32"/>
          <w:shd w:val="clear" w:color="auto" w:fill="FFFFFF"/>
        </w:rPr>
        <w:t>。</w:t>
      </w:r>
    </w:p>
    <w:p>
      <w:pPr>
        <w:ind w:firstLine="640" w:firstLineChars="200"/>
        <w:rPr>
          <w:rFonts w:ascii="仿宋_GB2312" w:hAnsi="黑体" w:eastAsia="仿宋_GB2312" w:cs="Times New Roman"/>
          <w:color w:val="auto"/>
          <w:sz w:val="32"/>
          <w:szCs w:val="32"/>
        </w:rPr>
      </w:pPr>
      <w:r>
        <w:rPr>
          <w:rFonts w:hint="eastAsia" w:ascii="仿宋_GB2312" w:hAnsi="黑体" w:eastAsia="仿宋_GB2312"/>
          <w:color w:val="auto"/>
          <w:sz w:val="32"/>
          <w:szCs w:val="32"/>
        </w:rPr>
        <w:t>（二）吊罗山分局（部门或单位）</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年政府性基金预算“三公”经费预算数为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万元，其中：</w:t>
      </w:r>
    </w:p>
    <w:p>
      <w:pPr>
        <w:rPr>
          <w:rFonts w:ascii="Times New Roman" w:hAnsi="Times New Roman" w:eastAsia="仿宋_GB2312" w:cs="Times New Roman"/>
          <w:color w:val="auto"/>
          <w:sz w:val="32"/>
          <w:shd w:val="clear" w:color="auto" w:fill="FFFFFF"/>
        </w:rPr>
      </w:pPr>
      <w:r>
        <w:rPr>
          <w:rFonts w:ascii="Times New Roman" w:hAnsi="Times New Roman" w:eastAsia="仿宋_GB2312" w:cs="Times New Roman"/>
          <w:color w:val="auto"/>
          <w:sz w:val="32"/>
          <w:shd w:val="clear" w:color="auto" w:fill="FFFFFF"/>
        </w:rPr>
        <w:t xml:space="preserve">    因公出国（境）经费</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w:t>
      </w:r>
      <w:r>
        <w:rPr>
          <w:rFonts w:ascii="Times New Roman" w:hAnsi="Times New Roman" w:eastAsia="仿宋_GB2312" w:cs="Times New Roman"/>
          <w:color w:val="auto"/>
          <w:sz w:val="32"/>
          <w:shd w:val="clear" w:color="auto" w:fill="FFFFFF"/>
        </w:rPr>
        <w:t>根据</w:t>
      </w:r>
      <w:r>
        <w:rPr>
          <w:rFonts w:hint="eastAsia" w:ascii="Times New Roman" w:hAnsi="Times New Roman" w:eastAsia="仿宋_GB2312" w:cs="Times New Roman"/>
          <w:color w:val="auto"/>
          <w:sz w:val="32"/>
          <w:shd w:val="clear" w:color="auto" w:fill="FFFFFF"/>
          <w:lang w:val="en-US" w:eastAsia="zh-CN"/>
        </w:rPr>
        <w:t>预算</w:t>
      </w:r>
      <w:r>
        <w:rPr>
          <w:rFonts w:ascii="Times New Roman" w:hAnsi="Times New Roman" w:eastAsia="仿宋_GB2312" w:cs="Times New Roman"/>
          <w:color w:val="auto"/>
          <w:sz w:val="32"/>
          <w:shd w:val="clear" w:color="auto" w:fill="FFFFFF"/>
        </w:rPr>
        <w:t>安排的</w:t>
      </w:r>
      <w:r>
        <w:rPr>
          <w:rFonts w:hint="eastAsia" w:ascii="仿宋_GB2312" w:hAnsi="黑体" w:eastAsia="仿宋_GB2312" w:cs="仿宋_GB2312"/>
          <w:color w:val="auto"/>
          <w:sz w:val="32"/>
          <w:szCs w:val="32"/>
          <w:lang w:val="en-US" w:eastAsia="zh-CN"/>
        </w:rPr>
        <w:t>2023</w:t>
      </w:r>
      <w:r>
        <w:rPr>
          <w:rFonts w:ascii="Times New Roman" w:hAnsi="Times New Roman" w:eastAsia="仿宋_GB2312" w:cs="Times New Roman"/>
          <w:color w:val="auto"/>
          <w:sz w:val="32"/>
          <w:shd w:val="clear" w:color="auto" w:fill="FFFFFF"/>
        </w:rPr>
        <w:t>年出国计划，拟安排出国（境）组</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次，出国（境）</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w:t>
      </w:r>
      <w:r>
        <w:rPr>
          <w:rFonts w:hint="eastAsia" w:ascii="Times New Roman" w:hAnsi="Times New Roman" w:eastAsia="仿宋_GB2312" w:cs="Times New Roman"/>
          <w:color w:val="auto"/>
          <w:sz w:val="32"/>
          <w:shd w:val="clear" w:color="auto" w:fill="FFFFFF"/>
          <w:lang w:eastAsia="zh-CN"/>
        </w:rPr>
        <w:t>。</w:t>
      </w:r>
      <w:r>
        <w:rPr>
          <w:rFonts w:hint="eastAsia" w:ascii="Times New Roman" w:hAnsi="Times New Roman" w:eastAsia="仿宋_GB2312" w:cs="Times New Roman"/>
          <w:color w:val="auto"/>
          <w:sz w:val="32"/>
          <w:shd w:val="clear" w:color="auto" w:fill="FFFFFF"/>
          <w:lang w:val="en-US" w:eastAsia="zh-CN"/>
        </w:rPr>
        <w:t>2023年</w:t>
      </w:r>
      <w:r>
        <w:rPr>
          <w:rFonts w:ascii="Times New Roman" w:hAnsi="Times New Roman" w:eastAsia="仿宋_GB2312" w:cs="Times New Roman"/>
          <w:color w:val="auto"/>
          <w:sz w:val="32"/>
          <w:shd w:val="clear" w:color="auto" w:fill="FFFFFF"/>
        </w:rPr>
        <w:t>公务用车购置及运行费</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万元（其中，</w:t>
      </w:r>
      <w:r>
        <w:rPr>
          <w:rFonts w:ascii="Times New Roman" w:hAnsi="Times New Roman" w:eastAsia="仿宋_GB2312" w:cs="Times New Roman"/>
          <w:color w:val="auto"/>
          <w:sz w:val="32"/>
          <w:shd w:val="clear" w:color="auto" w:fill="FFFFFF"/>
        </w:rPr>
        <w:t>公务用车购置</w:t>
      </w:r>
      <w:r>
        <w:rPr>
          <w:rFonts w:hint="eastAsia" w:ascii="Times New Roman" w:hAnsi="Times New Roman" w:eastAsia="仿宋_GB2312" w:cs="Times New Roman"/>
          <w:color w:val="auto"/>
          <w:sz w:val="32"/>
          <w:shd w:val="clear" w:color="auto" w:fill="FFFFFF"/>
        </w:rPr>
        <w:t>费</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Times New Roman" w:hAnsi="Times New Roman" w:eastAsia="仿宋_GB2312" w:cs="Times New Roman"/>
          <w:color w:val="auto"/>
          <w:sz w:val="32"/>
          <w:shd w:val="clear" w:color="auto" w:fill="FFFFFF"/>
        </w:rPr>
        <w:t>，公务用车</w:t>
      </w:r>
      <w:r>
        <w:rPr>
          <w:rFonts w:ascii="Times New Roman" w:hAnsi="Times New Roman" w:eastAsia="仿宋_GB2312" w:cs="Times New Roman"/>
          <w:color w:val="auto"/>
          <w:sz w:val="32"/>
          <w:shd w:val="clear" w:color="auto" w:fill="FFFFFF"/>
        </w:rPr>
        <w:t>运行费</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；公务车保有量</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辆，计划购置</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w:t>
      </w:r>
      <w:r>
        <w:rPr>
          <w:rFonts w:hint="eastAsia" w:ascii="Times New Roman" w:hAnsi="Times New Roman" w:eastAsia="仿宋_GB2312" w:cs="Times New Roman"/>
          <w:color w:val="auto"/>
          <w:sz w:val="32"/>
          <w:shd w:val="clear" w:color="auto" w:fill="FFFFFF"/>
        </w:rPr>
        <w:t>。</w:t>
      </w:r>
      <w:r>
        <w:rPr>
          <w:rFonts w:ascii="仿宋_GB2312" w:hAnsi="黑体" w:eastAsia="仿宋_GB2312" w:cs="Times New Roman"/>
          <w:color w:val="auto"/>
          <w:sz w:val="32"/>
          <w:szCs w:val="32"/>
        </w:rPr>
        <w:t>公务接待费</w:t>
      </w:r>
      <w:r>
        <w:rPr>
          <w:rFonts w:hint="eastAsia" w:ascii="仿宋_GB2312" w:hAnsi="黑体" w:eastAsia="仿宋_GB2312" w:cs="仿宋_GB2312"/>
          <w:color w:val="auto"/>
          <w:sz w:val="32"/>
          <w:szCs w:val="32"/>
          <w:lang w:val="en-US" w:eastAsia="zh-CN"/>
        </w:rPr>
        <w:t>0.00</w:t>
      </w:r>
      <w:r>
        <w:rPr>
          <w:rFonts w:ascii="Times New Roman" w:hAnsi="Times New Roman" w:eastAsia="仿宋_GB2312" w:cs="Times New Roman"/>
          <w:color w:val="auto"/>
          <w:sz w:val="32"/>
          <w:shd w:val="clear" w:color="auto" w:fill="FFFFFF"/>
        </w:rPr>
        <w:t>万元，与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lang w:eastAsia="zh-CN"/>
        </w:rPr>
        <w:t>。</w:t>
      </w:r>
      <w:r>
        <w:rPr>
          <w:rFonts w:hint="eastAsia" w:ascii="Times New Roman" w:hAnsi="Times New Roman" w:eastAsia="仿宋_GB2312" w:cs="Times New Roman"/>
          <w:color w:val="auto"/>
          <w:sz w:val="32"/>
          <w:shd w:val="clear" w:color="auto" w:fill="FFFFFF"/>
        </w:rPr>
        <w:t>计划接待</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人</w:t>
      </w:r>
      <w:r>
        <w:rPr>
          <w:rFonts w:hint="eastAsia" w:ascii="Times New Roman" w:hAnsi="Times New Roman" w:eastAsia="仿宋_GB2312" w:cs="Times New Roman"/>
          <w:color w:val="auto"/>
          <w:sz w:val="32"/>
          <w:shd w:val="clear" w:color="auto" w:fill="FFFFFF"/>
        </w:rPr>
        <w:t>。</w:t>
      </w:r>
      <w:r>
        <w:rPr>
          <w:rFonts w:hint="eastAsia" w:ascii="仿宋_GB2312" w:hAnsi="黑体" w:eastAsia="仿宋_GB2312"/>
          <w:color w:val="auto"/>
          <w:sz w:val="32"/>
          <w:szCs w:val="32"/>
          <w:lang w:eastAsia="zh-CN"/>
        </w:rPr>
        <w:t>主要是</w:t>
      </w:r>
      <w:r>
        <w:rPr>
          <w:rFonts w:hint="eastAsia" w:ascii="仿宋_GB2312" w:hAnsi="黑体" w:eastAsia="仿宋_GB2312"/>
          <w:color w:val="auto"/>
          <w:sz w:val="32"/>
          <w:szCs w:val="32"/>
        </w:rPr>
        <w:t>本年没有发生与该表相关的收支</w:t>
      </w:r>
      <w:r>
        <w:rPr>
          <w:rFonts w:hint="eastAsia" w:ascii="仿宋_GB2312" w:hAnsi="黑体" w:eastAsia="仿宋_GB2312"/>
          <w:color w:val="auto"/>
          <w:sz w:val="32"/>
          <w:szCs w:val="32"/>
          <w:lang w:eastAsia="zh-CN"/>
        </w:rPr>
        <w:t>预</w:t>
      </w:r>
      <w:r>
        <w:rPr>
          <w:rFonts w:hint="eastAsia" w:ascii="仿宋_GB2312" w:hAnsi="黑体" w:eastAsia="仿宋_GB2312"/>
          <w:color w:val="auto"/>
          <w:sz w:val="32"/>
          <w:szCs w:val="32"/>
        </w:rPr>
        <w:t>算数据。</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五、关于</w:t>
      </w:r>
      <w:r>
        <w:rPr>
          <w:rFonts w:hint="eastAsia" w:ascii="黑体" w:hAnsi="黑体" w:eastAsia="黑体"/>
          <w:color w:val="auto"/>
          <w:sz w:val="32"/>
          <w:szCs w:val="32"/>
        </w:rPr>
        <w:t>吊罗山分局</w:t>
      </w:r>
      <w:r>
        <w:rPr>
          <w:rFonts w:hint="eastAsia" w:ascii="黑体" w:hAnsi="黑体" w:eastAsia="黑体" w:cs="Times New Roman"/>
          <w:color w:val="auto"/>
          <w:sz w:val="32"/>
          <w:shd w:val="clear" w:color="auto" w:fill="FFFFFF"/>
        </w:rPr>
        <w:t>（部门或单位）</w:t>
      </w:r>
      <w:r>
        <w:rPr>
          <w:rFonts w:hint="eastAsia" w:ascii="仿宋_GB2312" w:hAnsi="黑体" w:eastAsia="仿宋_GB2312" w:cs="仿宋_GB2312"/>
          <w:color w:val="auto"/>
          <w:sz w:val="32"/>
          <w:szCs w:val="32"/>
          <w:lang w:val="en-US" w:eastAsia="zh-CN"/>
        </w:rPr>
        <w:t>2023</w:t>
      </w:r>
      <w:r>
        <w:rPr>
          <w:rFonts w:ascii="黑体" w:hAnsi="黑体" w:eastAsia="黑体" w:cs="Times New Roman"/>
          <w:color w:val="auto"/>
          <w:sz w:val="32"/>
          <w:shd w:val="clear" w:color="auto" w:fill="FFFFFF"/>
        </w:rPr>
        <w:t>年</w:t>
      </w:r>
      <w:r>
        <w:rPr>
          <w:rFonts w:hint="eastAsia" w:ascii="黑体" w:hAnsi="黑体" w:eastAsia="黑体" w:cs="Times New Roman"/>
          <w:color w:val="auto"/>
          <w:sz w:val="32"/>
          <w:shd w:val="clear" w:color="auto" w:fill="FFFFFF"/>
        </w:rPr>
        <w:t>政府性基金预算当年拨款情况说明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吊罗山分局（部门或单位）</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年政府性基金预算当年拨款</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w:t>
      </w:r>
      <w:r>
        <w:rPr>
          <w:rFonts w:hint="eastAsia" w:ascii="仿宋_GB2312" w:hAnsi="黑体" w:eastAsia="仿宋_GB2312" w:cs="仿宋_GB2312"/>
          <w:color w:val="auto"/>
          <w:sz w:val="32"/>
          <w:szCs w:val="32"/>
        </w:rPr>
        <w:t>持平</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，主要是</w:t>
      </w:r>
      <w:r>
        <w:rPr>
          <w:rFonts w:hint="eastAsia" w:ascii="仿宋_GB2312" w:hAnsi="黑体" w:eastAsia="仿宋_GB2312"/>
          <w:color w:val="auto"/>
          <w:sz w:val="32"/>
          <w:szCs w:val="32"/>
        </w:rPr>
        <w:t>本年没有发生与该表相关的收支</w:t>
      </w:r>
      <w:r>
        <w:rPr>
          <w:rFonts w:hint="eastAsia" w:ascii="仿宋_GB2312" w:hAnsi="黑体" w:eastAsia="仿宋_GB2312"/>
          <w:color w:val="auto"/>
          <w:sz w:val="32"/>
          <w:szCs w:val="32"/>
          <w:lang w:eastAsia="zh-CN"/>
        </w:rPr>
        <w:t>预</w:t>
      </w:r>
      <w:r>
        <w:rPr>
          <w:rFonts w:hint="eastAsia" w:ascii="仿宋_GB2312" w:hAnsi="黑体" w:eastAsia="仿宋_GB2312"/>
          <w:color w:val="auto"/>
          <w:sz w:val="32"/>
          <w:szCs w:val="32"/>
        </w:rPr>
        <w:t>算数据。</w:t>
      </w:r>
    </w:p>
    <w:p>
      <w:pPr>
        <w:ind w:firstLine="640"/>
        <w:jc w:val="left"/>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主要是</w:t>
      </w:r>
      <w:r>
        <w:rPr>
          <w:rFonts w:hint="eastAsia" w:ascii="仿宋_GB2312" w:hAnsi="黑体" w:eastAsia="仿宋_GB2312"/>
          <w:color w:val="auto"/>
          <w:sz w:val="32"/>
          <w:szCs w:val="32"/>
        </w:rPr>
        <w:t>本年没有发生与该表相关的收支</w:t>
      </w:r>
      <w:r>
        <w:rPr>
          <w:rFonts w:hint="eastAsia" w:ascii="仿宋_GB2312" w:hAnsi="黑体" w:eastAsia="仿宋_GB2312"/>
          <w:color w:val="auto"/>
          <w:sz w:val="32"/>
          <w:szCs w:val="32"/>
          <w:lang w:eastAsia="zh-CN"/>
        </w:rPr>
        <w:t>预</w:t>
      </w:r>
      <w:r>
        <w:rPr>
          <w:rFonts w:hint="eastAsia" w:ascii="仿宋_GB2312" w:hAnsi="黑体" w:eastAsia="仿宋_GB2312"/>
          <w:color w:val="auto"/>
          <w:sz w:val="32"/>
          <w:szCs w:val="32"/>
        </w:rPr>
        <w:t>算数据。</w:t>
      </w:r>
    </w:p>
    <w:p>
      <w:pPr>
        <w:ind w:firstLine="640"/>
        <w:jc w:val="left"/>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1. 科学技术支出（类）核电站乏燃料处理处置基金支出（款）乏燃料运输（项）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w:t>
      </w:r>
      <w:r>
        <w:rPr>
          <w:rFonts w:hint="eastAsia" w:ascii="仿宋_GB2312" w:hAnsi="黑体" w:eastAsia="仿宋_GB2312" w:cs="仿宋_GB2312"/>
          <w:color w:val="auto"/>
          <w:sz w:val="32"/>
          <w:szCs w:val="32"/>
        </w:rPr>
        <w:t>持平</w:t>
      </w:r>
      <w:r>
        <w:rPr>
          <w:rFonts w:hint="eastAsia" w:ascii="仿宋_GB2312" w:hAnsi="黑体" w:eastAsia="仿宋_GB2312" w:cs="仿宋_GB2312"/>
          <w:color w:val="auto"/>
          <w:sz w:val="32"/>
          <w:szCs w:val="32"/>
          <w:lang w:eastAsia="zh-CN"/>
        </w:rPr>
        <w:t>，</w:t>
      </w:r>
      <w:r>
        <w:rPr>
          <w:rFonts w:hint="eastAsia" w:ascii="仿宋_GB2312" w:hAnsi="黑体" w:eastAsia="仿宋_GB2312"/>
          <w:color w:val="auto"/>
          <w:sz w:val="32"/>
          <w:szCs w:val="32"/>
          <w:lang w:eastAsia="zh-CN"/>
        </w:rPr>
        <w:t>主要是</w:t>
      </w:r>
      <w:r>
        <w:rPr>
          <w:rFonts w:hint="eastAsia" w:ascii="仿宋_GB2312" w:hAnsi="黑体" w:eastAsia="仿宋_GB2312"/>
          <w:color w:val="auto"/>
          <w:sz w:val="32"/>
          <w:szCs w:val="32"/>
        </w:rPr>
        <w:t>本年没有发生与该表相关的收支</w:t>
      </w:r>
      <w:r>
        <w:rPr>
          <w:rFonts w:hint="eastAsia" w:ascii="仿宋_GB2312" w:hAnsi="黑体" w:eastAsia="仿宋_GB2312"/>
          <w:color w:val="auto"/>
          <w:sz w:val="32"/>
          <w:szCs w:val="32"/>
          <w:lang w:eastAsia="zh-CN"/>
        </w:rPr>
        <w:t>预</w:t>
      </w:r>
      <w:r>
        <w:rPr>
          <w:rFonts w:hint="eastAsia" w:ascii="仿宋_GB2312" w:hAnsi="黑体" w:eastAsia="仿宋_GB2312"/>
          <w:color w:val="auto"/>
          <w:sz w:val="32"/>
          <w:szCs w:val="32"/>
        </w:rPr>
        <w:t>算数据。</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科学技术支出（类）核电站乏燃料处理处置基金支出（款）乏燃料离堆贮存（项）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w:t>
      </w:r>
      <w:r>
        <w:rPr>
          <w:rFonts w:hint="eastAsia" w:ascii="仿宋_GB2312" w:hAnsi="黑体" w:eastAsia="仿宋_GB2312" w:cs="仿宋_GB2312"/>
          <w:color w:val="auto"/>
          <w:sz w:val="32"/>
          <w:szCs w:val="32"/>
        </w:rPr>
        <w:t>持平</w:t>
      </w:r>
      <w:r>
        <w:rPr>
          <w:rFonts w:hint="eastAsia" w:ascii="仿宋_GB2312" w:hAnsi="黑体" w:eastAsia="仿宋_GB2312" w:cs="仿宋_GB2312"/>
          <w:color w:val="auto"/>
          <w:sz w:val="32"/>
          <w:szCs w:val="32"/>
          <w:lang w:eastAsia="zh-CN"/>
        </w:rPr>
        <w:t>，</w:t>
      </w:r>
      <w:r>
        <w:rPr>
          <w:rFonts w:hint="eastAsia" w:ascii="仿宋_GB2312" w:hAnsi="黑体" w:eastAsia="仿宋_GB2312"/>
          <w:color w:val="auto"/>
          <w:sz w:val="32"/>
          <w:szCs w:val="32"/>
          <w:lang w:eastAsia="zh-CN"/>
        </w:rPr>
        <w:t>主要是</w:t>
      </w:r>
      <w:r>
        <w:rPr>
          <w:rFonts w:hint="eastAsia" w:ascii="仿宋_GB2312" w:hAnsi="黑体" w:eastAsia="仿宋_GB2312"/>
          <w:color w:val="auto"/>
          <w:sz w:val="32"/>
          <w:szCs w:val="32"/>
        </w:rPr>
        <w:t>本年没有发生与该表相关的收支</w:t>
      </w:r>
      <w:r>
        <w:rPr>
          <w:rFonts w:hint="eastAsia" w:ascii="仿宋_GB2312" w:hAnsi="黑体" w:eastAsia="仿宋_GB2312"/>
          <w:color w:val="auto"/>
          <w:sz w:val="32"/>
          <w:szCs w:val="32"/>
          <w:lang w:eastAsia="zh-CN"/>
        </w:rPr>
        <w:t>预</w:t>
      </w:r>
      <w:r>
        <w:rPr>
          <w:rFonts w:hint="eastAsia" w:ascii="仿宋_GB2312" w:hAnsi="黑体" w:eastAsia="仿宋_GB2312"/>
          <w:color w:val="auto"/>
          <w:sz w:val="32"/>
          <w:szCs w:val="32"/>
        </w:rPr>
        <w:t>算数据。</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六、关于</w:t>
      </w:r>
      <w:r>
        <w:rPr>
          <w:rFonts w:hint="eastAsia" w:ascii="黑体" w:hAnsi="黑体" w:eastAsia="黑体"/>
          <w:color w:val="auto"/>
          <w:sz w:val="32"/>
          <w:szCs w:val="32"/>
        </w:rPr>
        <w:t>吊罗山分局</w:t>
      </w:r>
      <w:r>
        <w:rPr>
          <w:rFonts w:hint="eastAsia" w:ascii="黑体" w:hAnsi="黑体" w:eastAsia="黑体" w:cs="Times New Roman"/>
          <w:color w:val="auto"/>
          <w:sz w:val="32"/>
          <w:shd w:val="clear" w:color="auto" w:fill="FFFFFF"/>
        </w:rPr>
        <w:t>（部门或单位）</w:t>
      </w:r>
      <w:r>
        <w:rPr>
          <w:rFonts w:hint="eastAsia" w:ascii="仿宋_GB2312" w:hAnsi="黑体" w:eastAsia="仿宋_GB2312" w:cs="仿宋_GB2312"/>
          <w:color w:val="auto"/>
          <w:sz w:val="32"/>
          <w:szCs w:val="32"/>
          <w:lang w:val="en-US" w:eastAsia="zh-CN"/>
        </w:rPr>
        <w:t>2023</w:t>
      </w:r>
      <w:r>
        <w:rPr>
          <w:rFonts w:ascii="黑体" w:hAnsi="黑体" w:eastAsia="黑体" w:cs="Times New Roman"/>
          <w:color w:val="auto"/>
          <w:sz w:val="32"/>
          <w:shd w:val="clear" w:color="auto" w:fill="FFFFFF"/>
        </w:rPr>
        <w:t>年</w:t>
      </w:r>
      <w:r>
        <w:rPr>
          <w:rFonts w:hint="eastAsia" w:ascii="黑体" w:hAnsi="黑体" w:eastAsia="黑体" w:cs="Times New Roman"/>
          <w:color w:val="auto"/>
          <w:sz w:val="32"/>
          <w:shd w:val="clear" w:color="auto" w:fill="FFFFFF"/>
        </w:rPr>
        <w:t>收支预算情况的总体说明</w:t>
      </w:r>
    </w:p>
    <w:p>
      <w:pPr>
        <w:ind w:left="0" w:leftChars="0"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按照综合预算原则，吊罗山分局（部门或单位）所有收入和支出均纳入部门预算管理。收入包括：一般公共预算收入、政府性基金收入、其他财政资金收入、事业收入、</w:t>
      </w:r>
      <w:r>
        <w:rPr>
          <w:rFonts w:hint="eastAsia" w:ascii="仿宋_GB2312" w:hAnsi="仿宋_GB2312" w:eastAsia="仿宋_GB2312" w:cs="仿宋_GB2312"/>
          <w:color w:val="auto"/>
          <w:sz w:val="32"/>
          <w:szCs w:val="32"/>
        </w:rPr>
        <w:t>其他收入</w:t>
      </w:r>
      <w:r>
        <w:rPr>
          <w:rFonts w:hint="eastAsia" w:ascii="仿宋_GB2312" w:hAnsi="黑体" w:eastAsia="仿宋_GB2312"/>
          <w:color w:val="auto"/>
          <w:sz w:val="32"/>
          <w:szCs w:val="32"/>
        </w:rPr>
        <w:t>；支出包括：一般公共服务支出、外交支出、国防支出、公共安全支出、教育支出、</w:t>
      </w:r>
      <w:r>
        <w:rPr>
          <w:rFonts w:hint="eastAsia" w:ascii="仿宋_GB2312" w:hAnsi="仿宋_GB2312" w:eastAsia="仿宋_GB2312" w:cs="仿宋_GB2312"/>
          <w:color w:val="auto"/>
          <w:sz w:val="32"/>
          <w:szCs w:val="32"/>
        </w:rPr>
        <w:t>社会保障和就业支出、卫生健康支出、节能环保支出、农林水支出、</w:t>
      </w:r>
      <w:r>
        <w:rPr>
          <w:rFonts w:hint="eastAsia" w:ascii="仿宋_GB2312" w:hAnsi="仿宋_GB2312" w:eastAsia="仿宋_GB2312" w:cs="仿宋_GB2312"/>
          <w:color w:val="auto"/>
          <w:sz w:val="32"/>
          <w:szCs w:val="32"/>
          <w:lang w:eastAsia="zh-CN"/>
        </w:rPr>
        <w:t>交通运输支出、</w:t>
      </w:r>
      <w:r>
        <w:rPr>
          <w:rFonts w:hint="eastAsia" w:ascii="仿宋_GB2312" w:hAnsi="仿宋_GB2312" w:eastAsia="仿宋_GB2312" w:cs="仿宋_GB2312"/>
          <w:color w:val="auto"/>
          <w:sz w:val="32"/>
          <w:szCs w:val="32"/>
        </w:rPr>
        <w:t>住房保障支出、其他支出</w:t>
      </w:r>
      <w:r>
        <w:rPr>
          <w:rFonts w:hint="eastAsia" w:ascii="仿宋_GB2312" w:hAnsi="仿宋_GB2312" w:eastAsia="仿宋_GB2312" w:cs="仿宋_GB2312"/>
          <w:color w:val="auto"/>
          <w:sz w:val="32"/>
          <w:szCs w:val="32"/>
          <w:lang w:eastAsia="zh-CN"/>
        </w:rPr>
        <w:t>等</w:t>
      </w:r>
      <w:r>
        <w:rPr>
          <w:rFonts w:hint="eastAsia" w:ascii="仿宋_GB2312" w:hAnsi="黑体" w:eastAsia="仿宋_GB2312"/>
          <w:color w:val="auto"/>
          <w:sz w:val="32"/>
          <w:szCs w:val="32"/>
        </w:rPr>
        <w:t>。吊罗山分局</w:t>
      </w:r>
      <w:r>
        <w:rPr>
          <w:rFonts w:hint="eastAsia" w:ascii="仿宋_GB2312" w:hAnsi="黑体" w:eastAsia="仿宋_GB2312" w:cs="仿宋_GB2312"/>
          <w:color w:val="auto"/>
          <w:sz w:val="32"/>
          <w:szCs w:val="32"/>
        </w:rPr>
        <w:t>（部门或单位）</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年收支总预算</w:t>
      </w:r>
      <w:r>
        <w:rPr>
          <w:rFonts w:hint="eastAsia" w:ascii="仿宋_GB2312" w:hAnsi="仿宋_GB2312" w:eastAsia="仿宋_GB2312" w:cs="仿宋_GB2312"/>
          <w:color w:val="auto"/>
          <w:sz w:val="32"/>
          <w:szCs w:val="32"/>
          <w:lang w:val="en-US" w:eastAsia="zh-CN"/>
        </w:rPr>
        <w:t>3848.77</w:t>
      </w:r>
      <w:r>
        <w:rPr>
          <w:rFonts w:hint="eastAsia" w:ascii="仿宋_GB2312" w:hAnsi="黑体" w:eastAsia="仿宋_GB2312"/>
          <w:color w:val="auto"/>
          <w:sz w:val="32"/>
          <w:szCs w:val="32"/>
        </w:rPr>
        <w:t>万元。</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七、关于</w:t>
      </w:r>
      <w:r>
        <w:rPr>
          <w:rFonts w:hint="eastAsia" w:ascii="黑体" w:hAnsi="黑体" w:eastAsia="黑体"/>
          <w:color w:val="auto"/>
          <w:sz w:val="32"/>
          <w:szCs w:val="32"/>
        </w:rPr>
        <w:t>吊罗山分局</w:t>
      </w:r>
      <w:r>
        <w:rPr>
          <w:rFonts w:hint="eastAsia" w:ascii="黑体" w:hAnsi="黑体" w:eastAsia="黑体" w:cs="Times New Roman"/>
          <w:color w:val="auto"/>
          <w:sz w:val="32"/>
          <w:shd w:val="clear" w:color="auto" w:fill="FFFFFF"/>
        </w:rPr>
        <w:t>（部门或单位）</w:t>
      </w:r>
      <w:r>
        <w:rPr>
          <w:rFonts w:hint="eastAsia" w:ascii="仿宋_GB2312" w:hAnsi="黑体" w:eastAsia="仿宋_GB2312" w:cs="仿宋_GB2312"/>
          <w:color w:val="auto"/>
          <w:sz w:val="32"/>
          <w:szCs w:val="32"/>
          <w:lang w:val="en-US" w:eastAsia="zh-CN"/>
        </w:rPr>
        <w:t>2023</w:t>
      </w:r>
      <w:r>
        <w:rPr>
          <w:rFonts w:ascii="黑体" w:hAnsi="黑体" w:eastAsia="黑体" w:cs="Times New Roman"/>
          <w:color w:val="auto"/>
          <w:sz w:val="32"/>
          <w:shd w:val="clear" w:color="auto" w:fill="FFFFFF"/>
        </w:rPr>
        <w:t>年</w:t>
      </w:r>
      <w:r>
        <w:rPr>
          <w:rFonts w:hint="eastAsia" w:ascii="黑体" w:hAnsi="黑体" w:eastAsia="黑体" w:cs="Times New Roman"/>
          <w:color w:val="auto"/>
          <w:sz w:val="32"/>
          <w:shd w:val="clear" w:color="auto" w:fill="FFFFFF"/>
        </w:rPr>
        <w:t>收入预算情况说明</w:t>
      </w:r>
    </w:p>
    <w:p>
      <w:pPr>
        <w:ind w:left="0" w:leftChars="0"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吊罗山分局（部门或单位）</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年收入预算</w:t>
      </w:r>
      <w:r>
        <w:rPr>
          <w:rFonts w:hint="eastAsia" w:ascii="仿宋_GB2312" w:hAnsi="仿宋_GB2312" w:eastAsia="仿宋_GB2312" w:cs="仿宋_GB2312"/>
          <w:color w:val="auto"/>
          <w:sz w:val="32"/>
          <w:szCs w:val="32"/>
          <w:lang w:val="en-US" w:eastAsia="zh-CN"/>
        </w:rPr>
        <w:t>3848.77</w:t>
      </w:r>
      <w:r>
        <w:rPr>
          <w:rFonts w:hint="eastAsia" w:ascii="仿宋_GB2312" w:hAnsi="仿宋_GB2312" w:eastAsia="仿宋_GB2312" w:cs="仿宋_GB2312"/>
          <w:color w:val="auto"/>
          <w:sz w:val="32"/>
          <w:szCs w:val="32"/>
        </w:rPr>
        <w:t>万</w:t>
      </w:r>
      <w:r>
        <w:rPr>
          <w:rFonts w:hint="eastAsia" w:ascii="仿宋_GB2312" w:hAnsi="黑体" w:eastAsia="仿宋_GB2312"/>
          <w:color w:val="auto"/>
          <w:sz w:val="32"/>
          <w:szCs w:val="32"/>
        </w:rPr>
        <w:t>万元，其中：上年结转</w:t>
      </w:r>
      <w:r>
        <w:rPr>
          <w:rFonts w:hint="eastAsia" w:ascii="仿宋_GB2312" w:hAnsi="仿宋_GB2312" w:eastAsia="仿宋_GB2312" w:cs="仿宋_GB2312"/>
          <w:color w:val="auto"/>
          <w:sz w:val="32"/>
          <w:szCs w:val="32"/>
          <w:lang w:val="en-US" w:eastAsia="zh-CN"/>
        </w:rPr>
        <w:t>819.22</w:t>
      </w:r>
      <w:r>
        <w:rPr>
          <w:rFonts w:hint="eastAsia" w:ascii="仿宋_GB2312" w:hAnsi="黑体" w:eastAsia="仿宋_GB2312"/>
          <w:color w:val="auto"/>
          <w:sz w:val="32"/>
          <w:szCs w:val="32"/>
        </w:rPr>
        <w:t>万元，占</w:t>
      </w:r>
      <w:r>
        <w:rPr>
          <w:rFonts w:hint="eastAsia" w:ascii="仿宋_GB2312" w:hAnsi="仿宋_GB2312" w:eastAsia="仿宋_GB2312" w:cs="仿宋_GB2312"/>
          <w:color w:val="auto"/>
          <w:sz w:val="32"/>
          <w:szCs w:val="32"/>
          <w:lang w:val="en-US" w:eastAsia="zh-CN"/>
        </w:rPr>
        <w:t>21.29</w:t>
      </w:r>
      <w:r>
        <w:rPr>
          <w:rFonts w:hint="eastAsia" w:ascii="仿宋_GB2312" w:hAnsi="黑体" w:eastAsia="仿宋_GB2312"/>
          <w:color w:val="auto"/>
          <w:sz w:val="32"/>
          <w:szCs w:val="32"/>
        </w:rPr>
        <w:t>%；经费拨款收入</w:t>
      </w:r>
      <w:r>
        <w:rPr>
          <w:rFonts w:hint="eastAsia" w:ascii="仿宋_GB2312" w:hAnsi="仿宋_GB2312" w:eastAsia="仿宋_GB2312" w:cs="仿宋_GB2312"/>
          <w:color w:val="auto"/>
          <w:sz w:val="32"/>
          <w:szCs w:val="32"/>
          <w:lang w:val="en-US" w:eastAsia="zh-CN"/>
        </w:rPr>
        <w:t>3019.35</w:t>
      </w:r>
      <w:r>
        <w:rPr>
          <w:rFonts w:hint="eastAsia" w:ascii="仿宋_GB2312" w:hAnsi="黑体" w:eastAsia="仿宋_GB2312"/>
          <w:color w:val="auto"/>
          <w:sz w:val="32"/>
          <w:szCs w:val="32"/>
        </w:rPr>
        <w:t>万元，占</w:t>
      </w:r>
      <w:r>
        <w:rPr>
          <w:rFonts w:hint="eastAsia" w:ascii="仿宋_GB2312" w:hAnsi="黑体" w:eastAsia="仿宋_GB2312"/>
          <w:color w:val="auto"/>
          <w:sz w:val="32"/>
          <w:szCs w:val="32"/>
          <w:lang w:val="en-US" w:eastAsia="zh-CN"/>
        </w:rPr>
        <w:t>78.45</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%；专项收入</w:t>
      </w:r>
      <w:r>
        <w:rPr>
          <w:rFonts w:hint="eastAsia" w:ascii="仿宋_GB2312" w:hAnsi="黑体" w:eastAsia="仿宋_GB2312"/>
          <w:color w:val="auto"/>
          <w:sz w:val="32"/>
          <w:szCs w:val="32"/>
          <w:lang w:val="en-US" w:eastAsia="zh-CN"/>
        </w:rPr>
        <w:t>0.0</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，其他收入</w:t>
      </w:r>
      <w:r>
        <w:rPr>
          <w:rFonts w:hint="eastAsia" w:ascii="仿宋_GB2312" w:hAnsi="黑体" w:eastAsia="仿宋_GB2312"/>
          <w:color w:val="auto"/>
          <w:sz w:val="32"/>
          <w:szCs w:val="32"/>
          <w:lang w:val="en-US" w:eastAsia="zh-CN"/>
        </w:rPr>
        <w:t>10.20万元，占0.26</w:t>
      </w:r>
      <w:r>
        <w:rPr>
          <w:rFonts w:hint="eastAsia" w:ascii="仿宋_GB2312" w:hAnsi="黑体" w:eastAsia="仿宋_GB2312"/>
          <w:color w:val="auto"/>
          <w:sz w:val="32"/>
          <w:szCs w:val="32"/>
        </w:rPr>
        <w:t>。比上年预算数</w:t>
      </w:r>
      <w:r>
        <w:rPr>
          <w:rFonts w:hint="eastAsia" w:ascii="仿宋_GB2312" w:hAnsi="黑体" w:eastAsia="仿宋_GB2312"/>
          <w:color w:val="auto"/>
          <w:sz w:val="32"/>
          <w:szCs w:val="32"/>
          <w:lang w:val="en-US" w:eastAsia="zh-CN"/>
        </w:rPr>
        <w:t>5142.77万元</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1316.20</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热带雨林国家公园项目资金减少</w:t>
      </w:r>
      <w:r>
        <w:rPr>
          <w:rFonts w:hint="eastAsia" w:ascii="仿宋_GB2312" w:hAnsi="黑体" w:eastAsia="仿宋_GB2312"/>
          <w:color w:val="auto"/>
          <w:sz w:val="32"/>
          <w:szCs w:val="32"/>
        </w:rPr>
        <w:t>。</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八、关于</w:t>
      </w:r>
      <w:r>
        <w:rPr>
          <w:rFonts w:hint="eastAsia" w:ascii="黑体" w:hAnsi="黑体" w:eastAsia="黑体"/>
          <w:color w:val="auto"/>
          <w:sz w:val="32"/>
          <w:szCs w:val="32"/>
        </w:rPr>
        <w:t>吊罗山分局</w:t>
      </w:r>
      <w:r>
        <w:rPr>
          <w:rFonts w:hint="eastAsia" w:ascii="黑体" w:hAnsi="黑体" w:eastAsia="黑体" w:cs="Times New Roman"/>
          <w:color w:val="auto"/>
          <w:sz w:val="32"/>
          <w:shd w:val="clear" w:color="auto" w:fill="FFFFFF"/>
        </w:rPr>
        <w:t>（部门或单位）</w:t>
      </w:r>
      <w:r>
        <w:rPr>
          <w:rFonts w:hint="eastAsia" w:ascii="仿宋_GB2312" w:hAnsi="黑体" w:eastAsia="仿宋_GB2312" w:cs="仿宋_GB2312"/>
          <w:color w:val="auto"/>
          <w:sz w:val="32"/>
          <w:szCs w:val="32"/>
          <w:lang w:val="en-US" w:eastAsia="zh-CN"/>
        </w:rPr>
        <w:t>2023</w:t>
      </w:r>
      <w:r>
        <w:rPr>
          <w:rFonts w:ascii="黑体" w:hAnsi="黑体" w:eastAsia="黑体" w:cs="Times New Roman"/>
          <w:color w:val="auto"/>
          <w:sz w:val="32"/>
          <w:shd w:val="clear" w:color="auto" w:fill="FFFFFF"/>
        </w:rPr>
        <w:t>年</w:t>
      </w:r>
      <w:r>
        <w:rPr>
          <w:rFonts w:hint="eastAsia" w:ascii="黑体" w:hAnsi="黑体" w:eastAsia="黑体" w:cs="Times New Roman"/>
          <w:color w:val="auto"/>
          <w:sz w:val="32"/>
          <w:shd w:val="clear" w:color="auto" w:fill="FFFFFF"/>
        </w:rPr>
        <w:t>支出预算情况说明</w:t>
      </w:r>
    </w:p>
    <w:p>
      <w:pPr>
        <w:ind w:left="0" w:leftChars="0"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吊罗山分局（部门或单位）</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年支出预算</w:t>
      </w:r>
      <w:r>
        <w:rPr>
          <w:rFonts w:hint="eastAsia" w:ascii="仿宋_GB2312" w:hAnsi="仿宋_GB2312" w:eastAsia="仿宋_GB2312" w:cs="仿宋_GB2312"/>
          <w:color w:val="auto"/>
          <w:sz w:val="32"/>
          <w:szCs w:val="32"/>
          <w:lang w:val="en-US" w:eastAsia="zh-CN"/>
        </w:rPr>
        <w:t>3848.77</w:t>
      </w:r>
      <w:r>
        <w:rPr>
          <w:rFonts w:hint="eastAsia" w:ascii="仿宋_GB2312" w:hAnsi="黑体" w:eastAsia="仿宋_GB2312"/>
          <w:color w:val="auto"/>
          <w:sz w:val="32"/>
          <w:szCs w:val="32"/>
        </w:rPr>
        <w:t>万元，其中：基本支出</w:t>
      </w:r>
      <w:r>
        <w:rPr>
          <w:rFonts w:hint="eastAsia" w:ascii="仿宋_GB2312" w:hAnsi="仿宋_GB2312" w:eastAsia="仿宋_GB2312" w:cs="仿宋_GB2312"/>
          <w:color w:val="auto"/>
          <w:sz w:val="32"/>
          <w:szCs w:val="32"/>
          <w:lang w:val="en-US" w:eastAsia="zh-CN"/>
        </w:rPr>
        <w:t>450.75</w:t>
      </w:r>
      <w:r>
        <w:rPr>
          <w:rFonts w:hint="eastAsia" w:ascii="仿宋_GB2312" w:hAnsi="黑体" w:eastAsia="仿宋_GB2312"/>
          <w:color w:val="auto"/>
          <w:sz w:val="32"/>
          <w:szCs w:val="32"/>
        </w:rPr>
        <w:t>万元，占</w:t>
      </w:r>
      <w:r>
        <w:rPr>
          <w:rFonts w:hint="eastAsia" w:ascii="仿宋_GB2312" w:hAnsi="仿宋_GB2312" w:eastAsia="仿宋_GB2312" w:cs="仿宋_GB2312"/>
          <w:color w:val="auto"/>
          <w:sz w:val="32"/>
          <w:szCs w:val="32"/>
          <w:lang w:val="en-US" w:eastAsia="zh-CN"/>
        </w:rPr>
        <w:t>11.71</w:t>
      </w:r>
      <w:r>
        <w:rPr>
          <w:rFonts w:hint="eastAsia" w:ascii="仿宋_GB2312" w:hAnsi="黑体" w:eastAsia="仿宋_GB2312"/>
          <w:color w:val="auto"/>
          <w:sz w:val="32"/>
          <w:szCs w:val="32"/>
        </w:rPr>
        <w:t>%；项目支出</w:t>
      </w:r>
      <w:r>
        <w:rPr>
          <w:rFonts w:hint="eastAsia" w:ascii="仿宋_GB2312" w:hAnsi="仿宋_GB2312" w:eastAsia="仿宋_GB2312" w:cs="仿宋_GB2312"/>
          <w:color w:val="auto"/>
          <w:sz w:val="32"/>
          <w:szCs w:val="32"/>
          <w:lang w:val="en-US" w:eastAsia="zh-CN"/>
        </w:rPr>
        <w:t>3398.02</w:t>
      </w:r>
      <w:r>
        <w:rPr>
          <w:rFonts w:hint="eastAsia" w:ascii="仿宋_GB2312" w:hAnsi="黑体" w:eastAsia="仿宋_GB2312"/>
          <w:color w:val="auto"/>
          <w:sz w:val="32"/>
          <w:szCs w:val="32"/>
        </w:rPr>
        <w:t>万元，占</w:t>
      </w:r>
      <w:r>
        <w:rPr>
          <w:rFonts w:hint="eastAsia" w:ascii="仿宋_GB2312" w:hAnsi="仿宋_GB2312" w:eastAsia="仿宋_GB2312" w:cs="仿宋_GB2312"/>
          <w:color w:val="auto"/>
          <w:sz w:val="32"/>
          <w:szCs w:val="32"/>
          <w:lang w:val="en-US" w:eastAsia="zh-CN"/>
        </w:rPr>
        <w:t>88.29</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1296</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val="en-US" w:eastAsia="zh-CN"/>
        </w:rPr>
        <w:t>热带雨林国家公园项目资金减少</w:t>
      </w:r>
      <w:r>
        <w:rPr>
          <w:rFonts w:hint="eastAsia" w:ascii="仿宋_GB2312" w:hAnsi="黑体" w:eastAsia="仿宋_GB2312"/>
          <w:color w:val="auto"/>
          <w:sz w:val="32"/>
          <w:szCs w:val="32"/>
        </w:rPr>
        <w:t>。</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九、其他重要事项的情况说明</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（一）机关运行经费</w:t>
      </w:r>
      <w:r>
        <w:rPr>
          <w:rFonts w:hint="eastAsia" w:ascii="楷体" w:hAnsi="楷体" w:eastAsia="楷体"/>
          <w:color w:val="auto"/>
          <w:sz w:val="32"/>
          <w:szCs w:val="32"/>
          <w:lang w:val="en-US" w:eastAsia="zh-CN"/>
        </w:rPr>
        <w:t>（</w:t>
      </w:r>
      <w:r>
        <w:rPr>
          <w:rFonts w:hint="eastAsia" w:ascii="楷体" w:hAnsi="楷体" w:eastAsia="楷体"/>
          <w:color w:val="auto"/>
          <w:sz w:val="32"/>
          <w:szCs w:val="32"/>
        </w:rPr>
        <w:t>行政单位</w:t>
      </w:r>
      <w:r>
        <w:rPr>
          <w:rFonts w:hint="eastAsia" w:ascii="楷体" w:hAnsi="楷体" w:eastAsia="楷体"/>
          <w:color w:val="auto"/>
          <w:sz w:val="32"/>
          <w:szCs w:val="32"/>
          <w:lang w:eastAsia="zh-CN"/>
        </w:rPr>
        <w:t>、</w:t>
      </w:r>
      <w:r>
        <w:rPr>
          <w:rFonts w:hint="eastAsia" w:ascii="楷体" w:hAnsi="楷体" w:eastAsia="楷体"/>
          <w:color w:val="auto"/>
          <w:sz w:val="32"/>
          <w:szCs w:val="32"/>
        </w:rPr>
        <w:t>参照公务员法管理的事业单位</w:t>
      </w:r>
      <w:r>
        <w:rPr>
          <w:rFonts w:hint="eastAsia" w:ascii="楷体" w:hAnsi="楷体" w:eastAsia="楷体"/>
          <w:color w:val="auto"/>
          <w:sz w:val="32"/>
          <w:szCs w:val="32"/>
          <w:lang w:eastAsia="zh-CN"/>
        </w:rPr>
        <w:t>需说明，其他单位不需要说明</w:t>
      </w:r>
      <w:r>
        <w:rPr>
          <w:rFonts w:hint="eastAsia" w:ascii="楷体" w:hAnsi="楷体" w:eastAsia="楷体"/>
          <w:color w:val="auto"/>
          <w:sz w:val="32"/>
          <w:szCs w:val="32"/>
          <w:lang w:val="en-US" w:eastAsia="zh-CN"/>
        </w:rPr>
        <w:t>）</w:t>
      </w:r>
    </w:p>
    <w:p>
      <w:p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年吊罗山分局</w:t>
      </w:r>
      <w:r>
        <w:rPr>
          <w:rFonts w:hint="eastAsia" w:ascii="仿宋_GB2312" w:hAnsi="黑体" w:eastAsia="仿宋_GB2312" w:cs="仿宋_GB2312"/>
          <w:color w:val="auto"/>
          <w:sz w:val="32"/>
          <w:szCs w:val="32"/>
        </w:rPr>
        <w:t>（部门本级或单位）的机关运行经费预算</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主要是</w:t>
      </w:r>
      <w:r>
        <w:rPr>
          <w:rFonts w:hint="eastAsia" w:ascii="仿宋_GB2312" w:hAnsi="黑体" w:eastAsia="仿宋_GB2312"/>
          <w:color w:val="auto"/>
          <w:sz w:val="32"/>
          <w:szCs w:val="32"/>
        </w:rPr>
        <w:t>本年没有发生与该表相关的收支</w:t>
      </w:r>
      <w:r>
        <w:rPr>
          <w:rFonts w:hint="eastAsia" w:ascii="仿宋_GB2312" w:hAnsi="黑体" w:eastAsia="仿宋_GB2312"/>
          <w:color w:val="auto"/>
          <w:sz w:val="32"/>
          <w:szCs w:val="32"/>
          <w:lang w:eastAsia="zh-CN"/>
        </w:rPr>
        <w:t>预</w:t>
      </w:r>
      <w:r>
        <w:rPr>
          <w:rFonts w:hint="eastAsia" w:ascii="仿宋_GB2312" w:hAnsi="黑体" w:eastAsia="仿宋_GB2312"/>
          <w:color w:val="auto"/>
          <w:sz w:val="32"/>
          <w:szCs w:val="32"/>
        </w:rPr>
        <w:t>算数据。</w:t>
      </w:r>
      <w:bookmarkStart w:id="0" w:name="_GoBack"/>
      <w:bookmarkEnd w:id="0"/>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年吊罗山分局</w:t>
      </w:r>
      <w:r>
        <w:rPr>
          <w:rFonts w:hint="eastAsia" w:ascii="仿宋_GB2312" w:hAnsi="黑体" w:eastAsia="仿宋_GB2312" w:cs="仿宋_GB2312"/>
          <w:color w:val="auto"/>
          <w:sz w:val="32"/>
          <w:szCs w:val="32"/>
          <w:lang w:eastAsia="zh-CN"/>
        </w:rPr>
        <w:t>（部门或</w:t>
      </w:r>
      <w:r>
        <w:rPr>
          <w:rFonts w:hint="eastAsia" w:ascii="仿宋_GB2312" w:hAnsi="黑体" w:eastAsia="仿宋_GB2312" w:cs="仿宋_GB2312"/>
          <w:color w:val="auto"/>
          <w:sz w:val="32"/>
          <w:szCs w:val="32"/>
          <w:lang w:val="en-US" w:eastAsia="zh-CN"/>
        </w:rPr>
        <w:t>单位</w:t>
      </w:r>
      <w:r>
        <w:rPr>
          <w:rFonts w:hint="eastAsia" w:ascii="仿宋_GB2312" w:hAnsi="黑体" w:eastAsia="仿宋_GB2312" w:cs="仿宋_GB2312"/>
          <w:color w:val="auto"/>
          <w:sz w:val="32"/>
          <w:szCs w:val="32"/>
          <w:lang w:eastAsia="zh-CN"/>
        </w:rPr>
        <w:t>）</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215.83</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0.85</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万元，政府采购服务预算</w:t>
      </w:r>
      <w:r>
        <w:rPr>
          <w:rFonts w:hint="eastAsia" w:ascii="仿宋_GB2312" w:hAnsi="黑体" w:eastAsia="仿宋_GB2312"/>
          <w:color w:val="auto"/>
          <w:sz w:val="32"/>
          <w:szCs w:val="32"/>
          <w:lang w:val="en-US" w:eastAsia="zh-CN"/>
        </w:rPr>
        <w:t>214.98</w:t>
      </w:r>
      <w:r>
        <w:rPr>
          <w:rFonts w:hint="eastAsia" w:ascii="仿宋_GB2312" w:hAnsi="黑体" w:eastAsia="仿宋_GB2312"/>
          <w:color w:val="auto"/>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（三）国有资产占有使用情况</w:t>
      </w:r>
    </w:p>
    <w:p>
      <w:pPr>
        <w:ind w:firstLine="640" w:firstLineChars="200"/>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年12月31日，吊罗山分局</w:t>
      </w:r>
      <w:r>
        <w:rPr>
          <w:rFonts w:hint="eastAsia" w:ascii="仿宋_GB2312" w:hAnsi="黑体" w:eastAsia="仿宋_GB2312" w:cs="仿宋_GB2312"/>
          <w:color w:val="auto"/>
          <w:sz w:val="32"/>
          <w:szCs w:val="32"/>
        </w:rPr>
        <w:t>（部门或单位）本级及下属各预算单位共有车辆</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辆，其中，领导干部用车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辆，机要通信应急用车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辆、一般执法执勤用车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辆、特种专业技术用车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w:t>
      </w:r>
      <w:r>
        <w:rPr>
          <w:rFonts w:hint="eastAsia" w:ascii="仿宋_GB2312" w:hAnsi="黑体" w:eastAsia="仿宋_GB2312" w:cs="仿宋_GB2312"/>
          <w:color w:val="auto"/>
          <w:sz w:val="32"/>
          <w:szCs w:val="32"/>
          <w:lang w:val="en-US" w:eastAsia="zh-CN"/>
        </w:rPr>
        <w:t>业务用车4</w:t>
      </w:r>
      <w:r>
        <w:rPr>
          <w:rFonts w:hint="eastAsia" w:ascii="仿宋_GB2312" w:hAnsi="黑体" w:eastAsia="仿宋_GB2312" w:cs="仿宋_GB2312"/>
          <w:color w:val="auto"/>
          <w:sz w:val="32"/>
          <w:szCs w:val="32"/>
        </w:rPr>
        <w:t>辆。单位价值100万元以上设备</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台（套）。</w:t>
      </w:r>
    </w:p>
    <w:p>
      <w:pPr>
        <w:ind w:firstLine="640" w:firstLineChars="200"/>
        <w:rPr>
          <w:rFonts w:hint="eastAsia" w:ascii="楷体" w:hAnsi="楷体" w:eastAsia="楷体"/>
          <w:color w:val="auto"/>
          <w:sz w:val="32"/>
          <w:szCs w:val="32"/>
          <w:lang w:eastAsia="zh-CN"/>
        </w:rPr>
      </w:pPr>
      <w:r>
        <w:rPr>
          <w:rFonts w:hint="eastAsia" w:ascii="楷体" w:hAnsi="楷体" w:eastAsia="楷体"/>
          <w:color w:val="auto"/>
          <w:sz w:val="32"/>
          <w:szCs w:val="32"/>
        </w:rPr>
        <w:t>（四）绩效目标设置</w:t>
      </w:r>
      <w:r>
        <w:rPr>
          <w:rFonts w:hint="eastAsia" w:ascii="楷体" w:hAnsi="楷体" w:eastAsia="楷体"/>
          <w:color w:val="auto"/>
          <w:sz w:val="32"/>
          <w:szCs w:val="32"/>
          <w:lang w:eastAsia="zh-CN"/>
        </w:rPr>
        <w:t>及重点项目绩效目标说明</w:t>
      </w:r>
    </w:p>
    <w:p>
      <w:pPr>
        <w:ind w:left="0" w:leftChars="0" w:firstLine="640" w:firstLineChars="200"/>
        <w:rPr>
          <w:rFonts w:hint="default" w:ascii="仿宋_GB2312" w:hAnsi="仿宋_GB2312"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年吊罗山分局</w:t>
      </w:r>
      <w:r>
        <w:rPr>
          <w:rFonts w:hint="eastAsia" w:ascii="仿宋_GB2312" w:hAnsi="黑体" w:eastAsia="仿宋_GB2312" w:cs="仿宋_GB2312"/>
          <w:color w:val="auto"/>
          <w:sz w:val="32"/>
          <w:szCs w:val="32"/>
        </w:rPr>
        <w:t>（部门或单位）</w:t>
      </w:r>
      <w:r>
        <w:rPr>
          <w:rFonts w:hint="eastAsia" w:ascii="仿宋_GB2312" w:hAnsi="黑体" w:eastAsia="仿宋_GB2312" w:cs="仿宋_GB2312"/>
          <w:color w:val="auto"/>
          <w:sz w:val="32"/>
          <w:szCs w:val="32"/>
          <w:lang w:val="en-US" w:eastAsia="zh-CN"/>
        </w:rPr>
        <w:t>17</w:t>
      </w:r>
      <w:r>
        <w:rPr>
          <w:rFonts w:hint="eastAsia" w:ascii="仿宋_GB2312" w:hAnsi="黑体" w:eastAsia="仿宋_GB2312" w:cs="仿宋_GB2312"/>
          <w:color w:val="auto"/>
          <w:sz w:val="32"/>
          <w:szCs w:val="32"/>
        </w:rPr>
        <w:t>个项目实行绩效目标管理，涉及一般公共预算</w:t>
      </w:r>
      <w:r>
        <w:rPr>
          <w:rFonts w:hint="eastAsia" w:ascii="仿宋_GB2312" w:hAnsi="仿宋_GB2312" w:eastAsia="仿宋_GB2312" w:cs="仿宋_GB2312"/>
          <w:color w:val="auto"/>
          <w:sz w:val="32"/>
          <w:szCs w:val="32"/>
          <w:lang w:val="en-US" w:eastAsia="zh-CN"/>
        </w:rPr>
        <w:t>3029.55</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仿宋_GB2312" w:eastAsia="仿宋_GB2312" w:cs="仿宋_GB2312"/>
          <w:color w:val="auto"/>
          <w:sz w:val="32"/>
          <w:szCs w:val="32"/>
          <w:lang w:val="en-US" w:eastAsia="zh-CN"/>
        </w:rPr>
        <w:t>无重点项目预算，无重点项目绩效目标设置。</w:t>
      </w:r>
    </w:p>
    <w:p>
      <w:pPr>
        <w:jc w:val="center"/>
        <w:rPr>
          <w:rFonts w:ascii="黑体" w:hAnsi="黑体" w:eastAsia="黑体"/>
          <w:b/>
          <w:color w:val="auto"/>
          <w:sz w:val="32"/>
          <w:szCs w:val="32"/>
        </w:rPr>
      </w:pPr>
      <w:r>
        <w:rPr>
          <w:rFonts w:hint="eastAsia" w:ascii="黑体" w:hAnsi="黑体" w:eastAsia="黑体"/>
          <w:b/>
          <w:color w:val="auto"/>
          <w:sz w:val="32"/>
          <w:szCs w:val="32"/>
        </w:rPr>
        <w:t>第四部分  名词解释</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一、财政拨款收入：指本级财政当年拨付的资金。</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color w:val="auto"/>
          <w:sz w:val="32"/>
          <w:szCs w:val="32"/>
        </w:rPr>
      </w:pPr>
    </w:p>
    <w:p>
      <w:pPr>
        <w:ind w:firstLine="640" w:firstLineChars="200"/>
        <w:jc w:val="right"/>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海南热带雨林国家公园管理局吊罗山分局</w:t>
      </w:r>
    </w:p>
    <w:p>
      <w:pPr>
        <w:wordWrap w:val="0"/>
        <w:ind w:firstLine="640" w:firstLineChars="200"/>
        <w:jc w:val="right"/>
        <w:rPr>
          <w:rFonts w:hint="default"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 xml:space="preserve">2023年2月16日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NjY3YzdjYThmOGNkYTQxZDNmZDYxZTU1Yzc1ZmMifQ=="/>
  </w:docVars>
  <w:rsids>
    <w:rsidRoot w:val="00000000"/>
    <w:rsid w:val="00A959C7"/>
    <w:rsid w:val="00E13486"/>
    <w:rsid w:val="023870D5"/>
    <w:rsid w:val="03E272F9"/>
    <w:rsid w:val="059B632F"/>
    <w:rsid w:val="06125FD5"/>
    <w:rsid w:val="07CA3E21"/>
    <w:rsid w:val="07CB64AB"/>
    <w:rsid w:val="07E74FCB"/>
    <w:rsid w:val="08AF79C5"/>
    <w:rsid w:val="08FD2E27"/>
    <w:rsid w:val="09216B15"/>
    <w:rsid w:val="0A0356A9"/>
    <w:rsid w:val="0A7669ED"/>
    <w:rsid w:val="0B071D3B"/>
    <w:rsid w:val="0C4C2198"/>
    <w:rsid w:val="0DBA7538"/>
    <w:rsid w:val="0DF76096"/>
    <w:rsid w:val="11BA7B07"/>
    <w:rsid w:val="11C24C0D"/>
    <w:rsid w:val="16DE10E6"/>
    <w:rsid w:val="190312DB"/>
    <w:rsid w:val="19526877"/>
    <w:rsid w:val="1B243810"/>
    <w:rsid w:val="1B570174"/>
    <w:rsid w:val="1B872A58"/>
    <w:rsid w:val="1CAD0994"/>
    <w:rsid w:val="1CDD0B4D"/>
    <w:rsid w:val="1E641BF9"/>
    <w:rsid w:val="1E9F6645"/>
    <w:rsid w:val="1F122D30"/>
    <w:rsid w:val="1F7761F1"/>
    <w:rsid w:val="2000702C"/>
    <w:rsid w:val="210663F5"/>
    <w:rsid w:val="230446C1"/>
    <w:rsid w:val="241F154F"/>
    <w:rsid w:val="26C54B2C"/>
    <w:rsid w:val="27887C00"/>
    <w:rsid w:val="27A42993"/>
    <w:rsid w:val="28074ED1"/>
    <w:rsid w:val="28724E88"/>
    <w:rsid w:val="28C01A4F"/>
    <w:rsid w:val="2B3520C6"/>
    <w:rsid w:val="2B4F70BA"/>
    <w:rsid w:val="2EF064BE"/>
    <w:rsid w:val="2F176141"/>
    <w:rsid w:val="2FD34C23"/>
    <w:rsid w:val="30EF51B0"/>
    <w:rsid w:val="313E79B5"/>
    <w:rsid w:val="31A31F0E"/>
    <w:rsid w:val="326C67A3"/>
    <w:rsid w:val="3312126D"/>
    <w:rsid w:val="33EA5BD2"/>
    <w:rsid w:val="38F4304F"/>
    <w:rsid w:val="3B3A743F"/>
    <w:rsid w:val="3B787F67"/>
    <w:rsid w:val="3C5E715D"/>
    <w:rsid w:val="3CE14053"/>
    <w:rsid w:val="3D485717"/>
    <w:rsid w:val="3DE11DF4"/>
    <w:rsid w:val="3DF00289"/>
    <w:rsid w:val="3EE85404"/>
    <w:rsid w:val="410B53B6"/>
    <w:rsid w:val="42560228"/>
    <w:rsid w:val="43104F29"/>
    <w:rsid w:val="43652248"/>
    <w:rsid w:val="436E5486"/>
    <w:rsid w:val="440651A1"/>
    <w:rsid w:val="45DB7FC8"/>
    <w:rsid w:val="48153F2E"/>
    <w:rsid w:val="49315AE0"/>
    <w:rsid w:val="49685BF9"/>
    <w:rsid w:val="4B17456C"/>
    <w:rsid w:val="4CA53074"/>
    <w:rsid w:val="4D7D140D"/>
    <w:rsid w:val="4E5263F6"/>
    <w:rsid w:val="506348EA"/>
    <w:rsid w:val="506F01C2"/>
    <w:rsid w:val="519136D9"/>
    <w:rsid w:val="53FE0149"/>
    <w:rsid w:val="54751090"/>
    <w:rsid w:val="54C53DC5"/>
    <w:rsid w:val="54CB0CB0"/>
    <w:rsid w:val="55A97C7F"/>
    <w:rsid w:val="55D83684"/>
    <w:rsid w:val="56F5736D"/>
    <w:rsid w:val="584E5E80"/>
    <w:rsid w:val="58694DA2"/>
    <w:rsid w:val="58F9403E"/>
    <w:rsid w:val="598D29D8"/>
    <w:rsid w:val="59951658"/>
    <w:rsid w:val="5A2B54E0"/>
    <w:rsid w:val="5B9C3DCE"/>
    <w:rsid w:val="5D4C5888"/>
    <w:rsid w:val="5DDE3B09"/>
    <w:rsid w:val="5DF43025"/>
    <w:rsid w:val="5FF92B75"/>
    <w:rsid w:val="620D184F"/>
    <w:rsid w:val="637C5F97"/>
    <w:rsid w:val="63ED1DDF"/>
    <w:rsid w:val="658253BB"/>
    <w:rsid w:val="65CD0D2C"/>
    <w:rsid w:val="66F347C2"/>
    <w:rsid w:val="670B4EAD"/>
    <w:rsid w:val="680B5B3B"/>
    <w:rsid w:val="69713447"/>
    <w:rsid w:val="6A582B8E"/>
    <w:rsid w:val="6B160A7F"/>
    <w:rsid w:val="6B431148"/>
    <w:rsid w:val="6BF40694"/>
    <w:rsid w:val="6BFA165D"/>
    <w:rsid w:val="6C627CF4"/>
    <w:rsid w:val="6D965EA7"/>
    <w:rsid w:val="6EC407F2"/>
    <w:rsid w:val="70DD3DED"/>
    <w:rsid w:val="7113780F"/>
    <w:rsid w:val="7264439A"/>
    <w:rsid w:val="73516534"/>
    <w:rsid w:val="74280A10"/>
    <w:rsid w:val="746F7452"/>
    <w:rsid w:val="751C1388"/>
    <w:rsid w:val="76125EAA"/>
    <w:rsid w:val="77D43389"/>
    <w:rsid w:val="780B1240"/>
    <w:rsid w:val="78961451"/>
    <w:rsid w:val="78B8161B"/>
    <w:rsid w:val="7A5861A4"/>
    <w:rsid w:val="7B871525"/>
    <w:rsid w:val="7C29438A"/>
    <w:rsid w:val="7D9F4904"/>
    <w:rsid w:val="7DC10D1E"/>
    <w:rsid w:val="7F1135E0"/>
    <w:rsid w:val="7F1A0AE7"/>
    <w:rsid w:val="7F402117"/>
    <w:rsid w:val="7FBD2435"/>
    <w:rsid w:val="7FF52F0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autoRedefine/>
    <w:qFormat/>
    <w:uiPriority w:val="34"/>
    <w:pPr>
      <w:ind w:firstLine="420" w:firstLineChars="200"/>
    </w:pPr>
  </w:style>
  <w:style w:type="paragraph" w:customStyle="1" w:styleId="7">
    <w:name w:val="正文1 Char Char Char"/>
    <w:basedOn w:val="1"/>
    <w:autoRedefine/>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autoRedefine/>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5624</Words>
  <Characters>6392</Characters>
  <Lines>27</Lines>
  <Paragraphs>7</Paragraphs>
  <TotalTime>0</TotalTime>
  <ScaleCrop>false</ScaleCrop>
  <LinksUpToDate>false</LinksUpToDate>
  <CharactersWithSpaces>6444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miki</cp:lastModifiedBy>
  <dcterms:modified xsi:type="dcterms:W3CDTF">2024-05-11T01:59:58Z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42B13A1951934F328AB20857E20D9A5A</vt:lpwstr>
  </property>
</Properties>
</file>