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451"/>
        <w:gridCol w:w="1468"/>
        <w:gridCol w:w="2195"/>
        <w:gridCol w:w="2162"/>
        <w:gridCol w:w="1010"/>
        <w:gridCol w:w="1591"/>
        <w:gridCol w:w="1611"/>
        <w:gridCol w:w="1865"/>
        <w:gridCol w:w="6"/>
      </w:tblGrid>
      <w:tr w14:paraId="2E9DF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1080" w:hRule="atLeast"/>
        </w:trPr>
        <w:tc>
          <w:tcPr>
            <w:tcW w:w="4997" w:type="pct"/>
            <w:gridSpan w:val="9"/>
            <w:noWrap w:val="0"/>
            <w:vAlign w:val="center"/>
          </w:tcPr>
          <w:p w14:paraId="47A705B3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bidi="ar"/>
              </w:rPr>
              <w:t>附件</w:t>
            </w:r>
          </w:p>
          <w:p w14:paraId="234904B0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  <w:t>省林业局2024年1-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  <w:t>12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  <w:t>月公务接待费报销明细</w:t>
            </w:r>
          </w:p>
        </w:tc>
      </w:tr>
      <w:tr w14:paraId="1783E8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840" w:hRule="atLeast"/>
        </w:trPr>
        <w:tc>
          <w:tcPr>
            <w:tcW w:w="7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98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单位信息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0E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支付金额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A5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用途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CE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接待对象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27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部门支出经济分类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AE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实际支付日期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B7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收款人全称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4F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支出功能分类</w:t>
            </w:r>
          </w:p>
        </w:tc>
      </w:tr>
      <w:tr w14:paraId="0ADE1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61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6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序号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5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合计：</w:t>
            </w:r>
          </w:p>
        </w:tc>
        <w:tc>
          <w:tcPr>
            <w:tcW w:w="525" w:type="pct"/>
            <w:noWrap w:val="0"/>
            <w:vAlign w:val="center"/>
          </w:tcPr>
          <w:p w14:paraId="701F2D5A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sz w:val="22"/>
              </w:rPr>
              <w:t>42,250.00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1E94"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1FC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3941"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D76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2E05">
            <w:pPr>
              <w:jc w:val="left"/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8681"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 w14:paraId="15C073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F2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1AE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ACA1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1,700.00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833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省外人员接待费（接待13人、陪餐3人）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2A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国家林业和草原局宣传中心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97D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AD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2024-12-26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07DF5"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132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290F25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13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4E0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0AA9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1,800.00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53DE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省外人员接待费（接待8人、陪餐3人）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41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国家林业和草原局中南调查规划院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2B1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18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2024-12-26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43636"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3E0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136F56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CC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ABD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8CA3C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1,200.00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F78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省外人员接待费（接待5人、陪餐3人）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F9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山东省烟台市长岛海洋生态文明综合试验区管理委员会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2A0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CC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2024-12-18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BF695"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B4F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51B9C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C7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002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6CB1E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1,150.00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750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省外人员接待费（接待5人、陪餐2人）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4B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国家林草局广州专员办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08A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C6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2024-12-13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FADA8"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5D4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602BE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07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E04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34B9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900.00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5A4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省外人员接待费（接待4人、陪餐2人）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20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贵州省独山县紫林山村民委员会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AD4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F9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2024-12-13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812ED"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6DE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7AC84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47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1B6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ADA7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750.00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382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省外人员接待费（接待4人、陪餐2人）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7D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国家林业和草原局第三期青于班调研组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FF38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52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2024-11-26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48696"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7A5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53AD0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43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2A6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224D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1,000.00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624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省外人员接待费（接待4人、陪餐2人）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10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云南省林业和草原局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08D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B7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2024-11-26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8AAAB"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3CD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5E8B2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F5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42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9D49B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1,450.00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409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省外人员接待费（接待6人、陪餐3人）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9D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国家林业和草原局广州专员办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C8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EC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2024-11-26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B6608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4E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129B68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5B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16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1A46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520.00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72F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省外人员接待费（接待2人、陪餐2人）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25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国家林业和草原局人事司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99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F4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2024-11-14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15AC2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5CD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13207A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97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A0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BCAC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1,520.00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2B2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省外人员接待费（接待7人、陪餐3人）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6C3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国家林草局规财司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6F9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B04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2024-10-24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3D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694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09FD74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0A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9C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3509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950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D8B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省外人员接待费（接待4人、陪餐2人）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1E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国家林业和草原局发展研究中心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2D3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F3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2024-09-20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E81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83B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2DBCB2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24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CA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FD030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CB8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省外人员接待费（接待6人、陪餐3人）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A9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国家林业和草原局生态中心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2F5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92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2024-08-30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437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833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21B80B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9C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83C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344A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B73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省外人员接待费（接待5人、陪餐3人）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41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湖南大三湘茶油股份有限公司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B61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33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2024-08-28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57C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CCA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13C23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75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D5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07CF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900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A44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省外人员接待费（接待3人、陪餐3人）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E8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浙江衢州市林业局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BA5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D7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2024-08-27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3F0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罗轶奇（公务卡）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192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63027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55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D3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8BF2E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000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A24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省外人员接待费（接待4人、陪餐2人）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75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广西壮族自治区林业局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FE1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C3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2024-08-20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621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99B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124EA0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6C6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99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C8A3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050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F84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省外人员接待费（接待4人、陪餐3人）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2C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华中农业大学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84D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49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2024-07-23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F36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1B3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3F232A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10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DFC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EF68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DF0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省外人员接待费（接待5人、陪餐3人）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69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中国林业科学研究院资源信息研究所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793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9C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2024-07-16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070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1C1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2806B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55D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F9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CDAF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800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0DB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省外人员接待费（接待2人、陪餐3人）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8BA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国家林草局国家公园分片包保工作组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739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F9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2024-07-16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535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13F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09FC90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98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lang w:bidi="ar"/>
              </w:rPr>
              <w:t>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C1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782F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250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B0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省外人员接待费（接待5人、陪餐3人）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EDC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四川省林业和草原局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D26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4E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2024-06-27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83E6D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B6A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639D7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2B7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lang w:bidi="ar"/>
              </w:rPr>
              <w:t>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FC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84EF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400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7A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省外人员接待费（接待6人、陪餐3人）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63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国家林草局华东调查规划院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35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FA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2024-06-27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768AE"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BC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578867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0AC8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3A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E626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900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E7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省外人员接待费（接待3人、陪同3人）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9E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国家林业和草原局产业发展规划院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9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2F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2024-06-27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B1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EB8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26F0C8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95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2F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718E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400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11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省外人员接待费（接待12人，陪同4人）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BC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生态环境部对外合作与交流中心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6A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0A4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2024-06-17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CE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72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4A166F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DE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90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D979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500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C9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省外人员接待费（接待7人，陪同2人）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DD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国家林草局中南调查规划院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2F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483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2024-05-16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C8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43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62FE8A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0C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3FE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0BF8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500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31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省外人员接待费（接待6人、陪餐3人）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4D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中国科学院、国家林草局华东院、中南院等单位组成的专项规划专家评审组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17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7B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2024-04-26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51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98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131CD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99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8A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EE81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F0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省外人员接待费（接待5人、陪餐3人）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B9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山东省林业局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78D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AB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2024-04-23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B1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77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63E47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899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94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A5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DE20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90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省外人员接待费（接待4人、陪餐3人）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97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中华环境保护基金会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8B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88F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2024-04-18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F32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64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52904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84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E3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E89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70D6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500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E5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省外人员接待费（接待8人、陪餐3人）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73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玉林市林业局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C5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F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2024-04-18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03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E4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6A8A6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90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C0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0D7B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550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FB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省外人员接待费（接待8人、陪餐2人）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05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国家林草局华东调查规划院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2D4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FA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2024-04-18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60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海南中品餐饮服务有限公司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F3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3058F4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54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18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FCA2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900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BD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省外人员接待费（接待2人、陪餐3人）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8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国家林草局森林草原防火司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16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AA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2024-04-18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CE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海南新埠物业管理有限公司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89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13CE92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56B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B06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61097A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1,050.00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5F7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省外人员接待费（接待5人、陪餐2人）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E9F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国家林草局野生动物保护监测中心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B83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F5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2024-03-29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30282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海南中品餐饮服务有限公司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452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7F915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03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4FC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44A9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800.00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2DE4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省外人员接待费（接待4人、陪餐3人）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59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浙江省林业局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A26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90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2024-03-29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F44E3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海南中品餐饮服务有限公司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413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7154EE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EA7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613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D383D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1,100.00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509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省外人员接待费（接待3人、陪餐3人）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5B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国家林草局森林草原防火司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491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C9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2024-03-19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86BAA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海南中品餐饮服务有限公司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D0F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5A1FA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FC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B6C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E0C12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1,500.00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D1C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省外人员接待费（接待6人、陪餐3人）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92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国家林草局工作组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39F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AE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2024-02-02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D47D7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海南中品餐饮服务有限公司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73F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7F8BAE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45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714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B939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500.00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A171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省外人员接待费（接待1人、陪餐2人）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8E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国家林草局保护地司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C60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8A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2024-02-02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B625C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海南中品餐饮服务有限公司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8A9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60B68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E60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A6C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A1D2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1,000.00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876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省外人员接待费（接待3人、陪餐3人）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AC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国家林草局发展研究中心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634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21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2024-02-02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20DB7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海南中品餐饮服务有限公司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6F6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  <w:tr w14:paraId="4A2A25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pct"/>
          <w:trHeight w:val="720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6C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49B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302001-省林业局本级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8F344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800.00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844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省外人员接待费（接待2人、陪餐3人）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4C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国家林草局办公室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A8C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30217-公务接待费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04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2024-02-02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CE27F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海南中品餐饮服务有限公司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27E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2130299-其他林业和草原支出</w:t>
            </w:r>
          </w:p>
        </w:tc>
      </w:tr>
    </w:tbl>
    <w:p w14:paraId="7484AEAF">
      <w:pPr>
        <w:wordWrap w:val="0"/>
        <w:ind w:firstLine="64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3410A"/>
    <w:rsid w:val="6EB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2025-01-06T03:22:00Z</dcterms:created>
  <dc:creator>尤他</dc:creator>
  <cp:lastModifiedBy>尤他</cp:lastModifiedBy>
  <dcterms:modified xsi:type="dcterms:W3CDTF">2025-01-06T03:22:48Z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D042A43EE6374764A8DD23CF060C4279_11</vt:lpwstr>
  </property>
  <property fmtid="{D5CDD505-2E9C-101B-9397-08002B2CF9AE}" pid="4" name="KSOTemplateDocerSaveRecord">
    <vt:lpwstr>eyJoZGlkIjoiOWEwNzlkMjg4OGZlNWFmNTBjYjBjNTQyZjViMjZiMDAiLCJ1c2VySWQiOiIzODU4NzIyOTAifQ==</vt:lpwstr>
  </property>
</Properties>
</file>