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70FEFA">
      <w:pPr>
        <w:spacing w:line="578" w:lineRule="exact"/>
        <w:ind w:firstLine="420"/>
        <w:jc w:val="both"/>
        <w:rPr>
          <w:rFonts w:hint="eastAsia" w:ascii="宋体" w:hAnsi="宋体"/>
          <w:highlight w:val="none"/>
        </w:rPr>
      </w:pPr>
    </w:p>
    <w:p w14:paraId="2CF2A99E">
      <w:pPr>
        <w:spacing w:line="240" w:lineRule="auto"/>
        <w:ind w:firstLine="0" w:firstLineChars="0"/>
        <w:jc w:val="center"/>
        <w:outlineLvl w:val="0"/>
        <w:rPr>
          <w:rFonts w:hint="eastAsia" w:ascii="黑体" w:hAnsi="黑体" w:eastAsia="黑体" w:cs="Times New Roman"/>
          <w:b/>
          <w:kern w:val="2"/>
          <w:sz w:val="52"/>
          <w:szCs w:val="52"/>
          <w:highlight w:val="none"/>
          <w:lang w:eastAsia="zh-CN"/>
        </w:rPr>
      </w:pPr>
      <w:bookmarkStart w:id="0" w:name="_Toc20991"/>
      <w:bookmarkStart w:id="1" w:name="_Toc9384"/>
      <w:bookmarkStart w:id="2" w:name="_Toc13641"/>
      <w:bookmarkStart w:id="3" w:name="_Toc181781904"/>
      <w:bookmarkStart w:id="4" w:name="_Toc181781607"/>
      <w:bookmarkStart w:id="5" w:name="_Toc181782011"/>
      <w:bookmarkStart w:id="6" w:name="_Toc30627"/>
      <w:bookmarkStart w:id="7" w:name="_Toc26047"/>
      <w:bookmarkStart w:id="8" w:name="_Toc181782059"/>
      <w:bookmarkStart w:id="9" w:name="_Toc26503"/>
      <w:bookmarkStart w:id="10" w:name="_Toc20744"/>
      <w:bookmarkStart w:id="11" w:name="_Toc15703"/>
      <w:bookmarkStart w:id="12" w:name="_Toc12293"/>
      <w:r>
        <w:rPr>
          <w:rFonts w:hint="eastAsia" w:ascii="黑体" w:hAnsi="黑体" w:eastAsia="黑体" w:cs="Times New Roman"/>
          <w:b/>
          <w:kern w:val="2"/>
          <w:sz w:val="52"/>
          <w:szCs w:val="52"/>
          <w:highlight w:val="none"/>
          <w:lang w:eastAsia="zh-CN"/>
        </w:rPr>
        <w:t>勘察、设计招标文件</w:t>
      </w:r>
      <w:bookmarkEnd w:id="0"/>
      <w:bookmarkStart w:id="13" w:name="_Toc9675"/>
      <w:r>
        <w:rPr>
          <w:rFonts w:hint="eastAsia" w:ascii="黑体" w:hAnsi="黑体" w:eastAsia="黑体" w:cs="Times New Roman"/>
          <w:b/>
          <w:kern w:val="2"/>
          <w:sz w:val="52"/>
          <w:szCs w:val="52"/>
          <w:highlight w:val="none"/>
          <w:lang w:eastAsia="zh-CN"/>
        </w:rPr>
        <w:t>（范本）</w:t>
      </w:r>
      <w:bookmarkEnd w:id="1"/>
      <w:bookmarkEnd w:id="2"/>
      <w:bookmarkEnd w:id="3"/>
      <w:bookmarkEnd w:id="4"/>
      <w:bookmarkEnd w:id="5"/>
      <w:bookmarkEnd w:id="6"/>
      <w:bookmarkEnd w:id="7"/>
      <w:bookmarkEnd w:id="8"/>
      <w:bookmarkEnd w:id="9"/>
      <w:bookmarkEnd w:id="10"/>
      <w:bookmarkEnd w:id="11"/>
      <w:bookmarkEnd w:id="12"/>
      <w:bookmarkEnd w:id="13"/>
    </w:p>
    <w:p w14:paraId="7461E258">
      <w:pPr>
        <w:spacing w:line="240" w:lineRule="auto"/>
        <w:ind w:firstLine="0" w:firstLineChars="0"/>
        <w:jc w:val="center"/>
        <w:outlineLvl w:val="0"/>
        <w:rPr>
          <w:rFonts w:hint="eastAsia" w:ascii="黑体" w:hAnsi="黑体" w:eastAsia="黑体" w:cs="Times New Roman"/>
          <w:b/>
          <w:kern w:val="2"/>
          <w:sz w:val="52"/>
          <w:szCs w:val="52"/>
          <w:highlight w:val="none"/>
          <w:lang w:eastAsia="zh-CN"/>
        </w:rPr>
      </w:pPr>
      <w:bookmarkStart w:id="14" w:name="_Toc24645"/>
      <w:bookmarkStart w:id="15" w:name="_Toc20589"/>
      <w:bookmarkStart w:id="16" w:name="_Toc181781905"/>
      <w:bookmarkStart w:id="17" w:name="_Toc24523"/>
      <w:bookmarkStart w:id="18" w:name="_Toc23591"/>
      <w:bookmarkStart w:id="19" w:name="_Toc181781608"/>
      <w:bookmarkStart w:id="20" w:name="_Toc29982"/>
      <w:bookmarkStart w:id="21" w:name="_Toc21524"/>
      <w:bookmarkStart w:id="22" w:name="_Toc181782060"/>
      <w:bookmarkStart w:id="23" w:name="_Toc18510"/>
      <w:bookmarkStart w:id="24" w:name="_Toc181782012"/>
      <w:bookmarkStart w:id="25" w:name="_Toc21155"/>
      <w:bookmarkStart w:id="26" w:name="_Toc17561"/>
      <w:r>
        <w:rPr>
          <w:rFonts w:hint="eastAsia" w:ascii="黑体" w:hAnsi="黑体" w:eastAsia="黑体" w:cs="Times New Roman"/>
          <w:b/>
          <w:kern w:val="2"/>
          <w:sz w:val="52"/>
          <w:szCs w:val="52"/>
          <w:highlight w:val="none"/>
          <w:lang w:eastAsia="zh-CN"/>
        </w:rPr>
        <w:t>适用机器管招投标</w:t>
      </w:r>
      <w:bookmarkEnd w:id="14"/>
      <w:bookmarkEnd w:id="15"/>
      <w:bookmarkEnd w:id="16"/>
      <w:bookmarkEnd w:id="17"/>
      <w:bookmarkEnd w:id="18"/>
      <w:bookmarkEnd w:id="19"/>
      <w:bookmarkEnd w:id="20"/>
      <w:bookmarkEnd w:id="21"/>
      <w:bookmarkEnd w:id="22"/>
      <w:bookmarkEnd w:id="23"/>
      <w:bookmarkEnd w:id="24"/>
      <w:bookmarkEnd w:id="25"/>
      <w:bookmarkEnd w:id="26"/>
    </w:p>
    <w:p w14:paraId="6A3542E7">
      <w:pPr>
        <w:spacing w:line="578" w:lineRule="exact"/>
        <w:ind w:firstLine="420"/>
        <w:jc w:val="center"/>
        <w:rPr>
          <w:highlight w:val="none"/>
          <w:lang w:eastAsia="zh-CN"/>
        </w:rPr>
      </w:pPr>
    </w:p>
    <w:p w14:paraId="1854785A">
      <w:pPr>
        <w:spacing w:line="578" w:lineRule="exact"/>
        <w:ind w:firstLine="420"/>
        <w:jc w:val="center"/>
        <w:rPr>
          <w:highlight w:val="none"/>
          <w:lang w:eastAsia="zh-CN"/>
        </w:rPr>
      </w:pPr>
    </w:p>
    <w:p w14:paraId="7B99E5C4">
      <w:pPr>
        <w:spacing w:line="578" w:lineRule="exact"/>
        <w:ind w:firstLine="420"/>
        <w:jc w:val="center"/>
        <w:rPr>
          <w:highlight w:val="none"/>
          <w:lang w:eastAsia="zh-CN"/>
        </w:rPr>
      </w:pPr>
    </w:p>
    <w:p w14:paraId="5A107E92">
      <w:pPr>
        <w:spacing w:line="578" w:lineRule="exact"/>
        <w:ind w:firstLine="420"/>
        <w:jc w:val="center"/>
        <w:rPr>
          <w:highlight w:val="none"/>
          <w:lang w:eastAsia="zh-CN"/>
        </w:rPr>
      </w:pPr>
    </w:p>
    <w:p w14:paraId="45D4964F">
      <w:pPr>
        <w:spacing w:line="578" w:lineRule="exact"/>
        <w:ind w:firstLine="420"/>
        <w:jc w:val="center"/>
        <w:rPr>
          <w:highlight w:val="none"/>
          <w:lang w:eastAsia="zh-CN"/>
        </w:rPr>
      </w:pPr>
    </w:p>
    <w:p w14:paraId="0797246D">
      <w:pPr>
        <w:spacing w:line="578" w:lineRule="exact"/>
        <w:ind w:firstLine="420"/>
        <w:jc w:val="center"/>
        <w:rPr>
          <w:highlight w:val="none"/>
          <w:lang w:eastAsia="zh-CN"/>
        </w:rPr>
      </w:pPr>
    </w:p>
    <w:p w14:paraId="4C5D2743">
      <w:pPr>
        <w:spacing w:line="578" w:lineRule="exact"/>
        <w:ind w:firstLine="420"/>
        <w:jc w:val="center"/>
        <w:rPr>
          <w:highlight w:val="none"/>
          <w:lang w:eastAsia="zh-CN"/>
        </w:rPr>
      </w:pPr>
    </w:p>
    <w:p w14:paraId="2CB821FD">
      <w:pPr>
        <w:spacing w:line="578" w:lineRule="exact"/>
        <w:ind w:firstLine="420"/>
        <w:jc w:val="center"/>
        <w:rPr>
          <w:highlight w:val="none"/>
          <w:lang w:eastAsia="zh-CN"/>
        </w:rPr>
      </w:pPr>
    </w:p>
    <w:p w14:paraId="2EFCA8EC">
      <w:pPr>
        <w:spacing w:line="578" w:lineRule="exact"/>
        <w:ind w:firstLine="420"/>
        <w:jc w:val="center"/>
        <w:rPr>
          <w:highlight w:val="none"/>
          <w:lang w:eastAsia="zh-CN"/>
        </w:rPr>
      </w:pPr>
    </w:p>
    <w:p w14:paraId="2DE9408D">
      <w:pPr>
        <w:spacing w:line="578" w:lineRule="exact"/>
        <w:ind w:firstLine="420"/>
        <w:jc w:val="center"/>
        <w:rPr>
          <w:highlight w:val="none"/>
          <w:lang w:eastAsia="zh-CN"/>
        </w:rPr>
      </w:pPr>
    </w:p>
    <w:p w14:paraId="685E1A64">
      <w:pPr>
        <w:spacing w:line="578" w:lineRule="exact"/>
        <w:ind w:firstLine="420"/>
        <w:jc w:val="both"/>
        <w:rPr>
          <w:highlight w:val="none"/>
          <w:lang w:eastAsia="zh-CN"/>
        </w:rPr>
      </w:pPr>
    </w:p>
    <w:p w14:paraId="7D275EDE">
      <w:pPr>
        <w:spacing w:line="578" w:lineRule="exact"/>
        <w:ind w:firstLine="420"/>
        <w:jc w:val="both"/>
        <w:rPr>
          <w:highlight w:val="none"/>
          <w:lang w:eastAsia="zh-CN"/>
        </w:rPr>
      </w:pPr>
    </w:p>
    <w:p w14:paraId="6A6F641B">
      <w:pPr>
        <w:spacing w:line="578" w:lineRule="exact"/>
        <w:ind w:firstLine="420"/>
        <w:jc w:val="both"/>
        <w:rPr>
          <w:rFonts w:hint="eastAsia" w:ascii="宋体" w:hAnsi="宋体"/>
          <w:highlight w:val="none"/>
          <w:lang w:eastAsia="zh-CN"/>
        </w:rPr>
      </w:pPr>
    </w:p>
    <w:p w14:paraId="4E604A95">
      <w:pPr>
        <w:spacing w:line="240" w:lineRule="auto"/>
        <w:ind w:firstLine="0" w:firstLineChars="0"/>
        <w:jc w:val="center"/>
        <w:outlineLvl w:val="0"/>
        <w:rPr>
          <w:rFonts w:hint="eastAsia" w:ascii="黑体" w:hAnsi="黑体" w:eastAsia="黑体" w:cs="Times New Roman"/>
          <w:b/>
          <w:kern w:val="2"/>
          <w:sz w:val="52"/>
          <w:szCs w:val="52"/>
          <w:highlight w:val="none"/>
          <w:lang w:eastAsia="zh-CN"/>
        </w:rPr>
      </w:pPr>
      <w:bookmarkStart w:id="27" w:name="_Toc28275"/>
      <w:bookmarkStart w:id="28" w:name="_Toc181782013"/>
      <w:bookmarkStart w:id="29" w:name="_Toc181781609"/>
      <w:bookmarkStart w:id="30" w:name="_Toc181782061"/>
      <w:bookmarkStart w:id="31" w:name="_Toc181781906"/>
      <w:r>
        <w:rPr>
          <w:rFonts w:hint="eastAsia" w:ascii="黑体" w:hAnsi="黑体" w:eastAsia="黑体" w:cs="Times New Roman"/>
          <w:b/>
          <w:kern w:val="2"/>
          <w:sz w:val="52"/>
          <w:szCs w:val="52"/>
          <w:highlight w:val="none"/>
          <w:lang w:eastAsia="zh-CN"/>
        </w:rPr>
        <w:t>海南省林业局</w:t>
      </w:r>
      <w:bookmarkEnd w:id="27"/>
      <w:bookmarkEnd w:id="28"/>
      <w:bookmarkEnd w:id="29"/>
      <w:bookmarkEnd w:id="30"/>
      <w:bookmarkEnd w:id="31"/>
    </w:p>
    <w:p w14:paraId="5F1A09BF">
      <w:pPr>
        <w:spacing w:line="578" w:lineRule="exact"/>
        <w:ind w:firstLine="420"/>
        <w:jc w:val="center"/>
        <w:rPr>
          <w:highlight w:val="none"/>
          <w:lang w:eastAsia="zh-CN"/>
        </w:rPr>
      </w:pPr>
    </w:p>
    <w:p w14:paraId="04F4D981">
      <w:pPr>
        <w:spacing w:line="578" w:lineRule="exact"/>
        <w:ind w:firstLine="420"/>
        <w:jc w:val="center"/>
        <w:rPr>
          <w:highlight w:val="none"/>
          <w:lang w:eastAsia="zh-CN"/>
        </w:rPr>
      </w:pPr>
    </w:p>
    <w:p w14:paraId="4048D9AB">
      <w:pPr>
        <w:spacing w:before="720" w:beforeLines="300" w:after="2400" w:afterLines="1000" w:line="240" w:lineRule="auto"/>
        <w:ind w:firstLine="0" w:firstLineChars="0"/>
        <w:jc w:val="center"/>
        <w:rPr>
          <w:rFonts w:hint="eastAsia" w:ascii="宋体" w:hAnsi="宋体"/>
          <w:sz w:val="28"/>
          <w:szCs w:val="28"/>
          <w:highlight w:val="none"/>
          <w:u w:val="single"/>
          <w:lang w:eastAsia="zh-CN"/>
        </w:rPr>
      </w:pPr>
    </w:p>
    <w:p w14:paraId="45D34A9D">
      <w:pPr>
        <w:spacing w:before="720" w:beforeLines="300" w:after="2400" w:afterLines="1000" w:line="240" w:lineRule="auto"/>
        <w:ind w:firstLine="0" w:firstLineChars="0"/>
        <w:jc w:val="center"/>
        <w:rPr>
          <w:rFonts w:hint="eastAsia" w:ascii="宋体" w:hAnsi="宋体"/>
          <w:highlight w:val="none"/>
          <w:lang w:eastAsia="zh-CN"/>
        </w:rPr>
      </w:pPr>
      <w:r>
        <w:rPr>
          <w:rFonts w:hint="eastAsia" w:ascii="宋体" w:hAnsi="宋体"/>
          <w:sz w:val="28"/>
          <w:szCs w:val="28"/>
          <w:highlight w:val="none"/>
          <w:u w:val="single"/>
          <w:lang w:eastAsia="zh-CN"/>
        </w:rPr>
        <w:t xml:space="preserve">               </w:t>
      </w:r>
      <w:r>
        <w:rPr>
          <w:rFonts w:ascii="宋体" w:hAnsi="宋体"/>
          <w:sz w:val="28"/>
          <w:szCs w:val="28"/>
          <w:highlight w:val="none"/>
          <w:u w:val="single"/>
          <w:lang w:eastAsia="zh-CN"/>
        </w:rPr>
        <w:t xml:space="preserve">         </w:t>
      </w:r>
      <w:r>
        <w:rPr>
          <w:rFonts w:hint="eastAsia" w:ascii="宋体" w:hAnsi="宋体"/>
          <w:sz w:val="28"/>
          <w:szCs w:val="28"/>
          <w:highlight w:val="none"/>
          <w:lang w:eastAsia="zh-CN"/>
        </w:rPr>
        <w:t>（项目名称）</w:t>
      </w:r>
      <w:r>
        <w:rPr>
          <w:rFonts w:hint="eastAsia" w:ascii="宋体" w:hAnsi="宋体"/>
          <w:sz w:val="28"/>
          <w:szCs w:val="28"/>
          <w:highlight w:val="none"/>
          <w:u w:val="single"/>
          <w:lang w:eastAsia="zh-CN"/>
        </w:rPr>
        <w:sym w:font="Wingdings" w:char="00A8"/>
      </w:r>
      <w:r>
        <w:rPr>
          <w:rFonts w:hint="eastAsia" w:ascii="宋体" w:hAnsi="宋体"/>
          <w:sz w:val="28"/>
          <w:szCs w:val="28"/>
          <w:highlight w:val="none"/>
          <w:u w:val="single"/>
          <w:lang w:eastAsia="zh-CN"/>
        </w:rPr>
        <w:t>勘察、</w:t>
      </w:r>
      <w:r>
        <w:rPr>
          <w:rFonts w:hint="eastAsia" w:ascii="宋体" w:hAnsi="宋体"/>
          <w:sz w:val="28"/>
          <w:szCs w:val="28"/>
          <w:highlight w:val="none"/>
          <w:u w:val="single"/>
          <w:lang w:eastAsia="zh-CN"/>
        </w:rPr>
        <w:sym w:font="Wingdings" w:char="00A8"/>
      </w:r>
      <w:r>
        <w:rPr>
          <w:rFonts w:hint="eastAsia" w:ascii="宋体" w:hAnsi="宋体"/>
          <w:sz w:val="28"/>
          <w:szCs w:val="28"/>
          <w:highlight w:val="none"/>
          <w:u w:val="single"/>
          <w:lang w:eastAsia="zh-CN"/>
        </w:rPr>
        <w:t>设计、</w:t>
      </w:r>
      <w:r>
        <w:rPr>
          <w:rFonts w:hint="eastAsia" w:ascii="宋体" w:hAnsi="宋体"/>
          <w:sz w:val="28"/>
          <w:szCs w:val="28"/>
          <w:highlight w:val="none"/>
          <w:u w:val="single"/>
          <w:lang w:eastAsia="zh-CN"/>
        </w:rPr>
        <w:sym w:font="Wingdings" w:char="00A8"/>
      </w:r>
      <w:r>
        <w:rPr>
          <w:rFonts w:hint="eastAsia" w:ascii="宋体" w:hAnsi="宋体"/>
          <w:sz w:val="28"/>
          <w:szCs w:val="28"/>
          <w:highlight w:val="none"/>
          <w:u w:val="single"/>
          <w:lang w:eastAsia="zh-CN"/>
        </w:rPr>
        <w:t>勘察设计</w:t>
      </w:r>
    </w:p>
    <w:p w14:paraId="55E24C8A">
      <w:pPr>
        <w:spacing w:after="960" w:afterLines="400" w:line="240" w:lineRule="auto"/>
        <w:ind w:firstLine="0" w:firstLineChars="0"/>
        <w:jc w:val="center"/>
        <w:rPr>
          <w:sz w:val="44"/>
          <w:szCs w:val="44"/>
          <w:highlight w:val="none"/>
          <w:lang w:eastAsia="zh-CN"/>
        </w:rPr>
      </w:pPr>
    </w:p>
    <w:p w14:paraId="659F2C5D">
      <w:pPr>
        <w:spacing w:after="960" w:afterLines="400" w:line="240" w:lineRule="auto"/>
        <w:ind w:firstLine="0" w:firstLineChars="0"/>
        <w:jc w:val="center"/>
        <w:rPr>
          <w:sz w:val="52"/>
          <w:szCs w:val="52"/>
          <w:highlight w:val="none"/>
          <w:lang w:eastAsia="zh-CN"/>
        </w:rPr>
      </w:pPr>
      <w:r>
        <w:rPr>
          <w:rFonts w:hint="eastAsia"/>
          <w:sz w:val="44"/>
          <w:szCs w:val="44"/>
          <w:highlight w:val="none"/>
          <w:lang w:eastAsia="zh-CN"/>
        </w:rPr>
        <w:t>招  标  文  件</w:t>
      </w:r>
    </w:p>
    <w:p w14:paraId="2675CAA5">
      <w:pPr>
        <w:spacing w:before="4560" w:beforeLines="1900" w:after="240" w:afterLines="100" w:line="240" w:lineRule="auto"/>
        <w:ind w:firstLine="560"/>
        <w:jc w:val="center"/>
        <w:rPr>
          <w:bCs/>
          <w:sz w:val="28"/>
          <w:szCs w:val="28"/>
          <w:highlight w:val="none"/>
          <w:lang w:eastAsia="zh-CN"/>
        </w:rPr>
      </w:pPr>
      <w:r>
        <w:rPr>
          <w:rFonts w:hint="eastAsia"/>
          <w:bCs/>
          <w:sz w:val="28"/>
          <w:szCs w:val="28"/>
          <w:highlight w:val="none"/>
          <w:lang w:eastAsia="zh-CN"/>
        </w:rPr>
        <w:t>招   标   人：</w:t>
      </w:r>
      <w:r>
        <w:rPr>
          <w:rFonts w:hint="eastAsia"/>
          <w:bCs/>
          <w:sz w:val="28"/>
          <w:szCs w:val="28"/>
          <w:highlight w:val="none"/>
          <w:u w:val="single"/>
          <w:lang w:eastAsia="zh-CN"/>
        </w:rPr>
        <w:t xml:space="preserve"> </w:t>
      </w:r>
      <w:r>
        <w:rPr>
          <w:bCs/>
          <w:sz w:val="28"/>
          <w:szCs w:val="28"/>
          <w:highlight w:val="none"/>
          <w:u w:val="single"/>
          <w:lang w:eastAsia="zh-CN"/>
        </w:rPr>
        <w:t xml:space="preserve">                  </w:t>
      </w:r>
      <w:r>
        <w:rPr>
          <w:rFonts w:hint="eastAsia"/>
          <w:bCs/>
          <w:sz w:val="28"/>
          <w:szCs w:val="28"/>
          <w:highlight w:val="none"/>
          <w:u w:val="single"/>
          <w:lang w:eastAsia="zh-CN"/>
        </w:rPr>
        <w:t xml:space="preserve">              </w:t>
      </w:r>
      <w:r>
        <w:rPr>
          <w:bCs/>
          <w:sz w:val="28"/>
          <w:szCs w:val="28"/>
          <w:highlight w:val="none"/>
          <w:u w:val="single"/>
          <w:lang w:eastAsia="zh-CN"/>
        </w:rPr>
        <w:t xml:space="preserve">        </w:t>
      </w:r>
      <w:r>
        <w:rPr>
          <w:rFonts w:hint="eastAsia"/>
          <w:bCs/>
          <w:sz w:val="28"/>
          <w:szCs w:val="28"/>
          <w:highlight w:val="none"/>
          <w:lang w:eastAsia="zh-CN"/>
        </w:rPr>
        <w:t>（盖单位公章）</w:t>
      </w:r>
    </w:p>
    <w:p w14:paraId="0FEBF423">
      <w:pPr>
        <w:spacing w:after="240" w:afterLines="100" w:line="240" w:lineRule="auto"/>
        <w:ind w:firstLine="560"/>
        <w:jc w:val="center"/>
        <w:rPr>
          <w:bCs/>
          <w:sz w:val="28"/>
          <w:szCs w:val="28"/>
          <w:highlight w:val="none"/>
          <w:lang w:eastAsia="zh-CN"/>
        </w:rPr>
      </w:pPr>
      <w:r>
        <w:rPr>
          <w:rFonts w:hint="eastAsia"/>
          <w:bCs/>
          <w:sz w:val="28"/>
          <w:szCs w:val="28"/>
          <w:highlight w:val="none"/>
          <w:lang w:eastAsia="zh-CN"/>
        </w:rPr>
        <w:t>招标代理机构：</w:t>
      </w:r>
      <w:r>
        <w:rPr>
          <w:rFonts w:hint="eastAsia"/>
          <w:bCs/>
          <w:sz w:val="28"/>
          <w:szCs w:val="28"/>
          <w:highlight w:val="none"/>
          <w:u w:val="single"/>
          <w:lang w:eastAsia="zh-CN"/>
        </w:rPr>
        <w:t xml:space="preserve"> </w:t>
      </w:r>
      <w:r>
        <w:rPr>
          <w:bCs/>
          <w:sz w:val="28"/>
          <w:szCs w:val="28"/>
          <w:highlight w:val="none"/>
          <w:u w:val="single"/>
          <w:lang w:eastAsia="zh-CN"/>
        </w:rPr>
        <w:t xml:space="preserve">        </w:t>
      </w:r>
      <w:r>
        <w:rPr>
          <w:rFonts w:hint="eastAsia"/>
          <w:bCs/>
          <w:sz w:val="28"/>
          <w:szCs w:val="28"/>
          <w:highlight w:val="none"/>
          <w:u w:val="single"/>
          <w:lang w:eastAsia="zh-CN"/>
        </w:rPr>
        <w:t xml:space="preserve">             </w:t>
      </w:r>
      <w:r>
        <w:rPr>
          <w:bCs/>
          <w:sz w:val="28"/>
          <w:szCs w:val="28"/>
          <w:highlight w:val="none"/>
          <w:u w:val="single"/>
          <w:lang w:eastAsia="zh-CN"/>
        </w:rPr>
        <w:t xml:space="preserve">           </w:t>
      </w:r>
      <w:r>
        <w:rPr>
          <w:rFonts w:hint="eastAsia"/>
          <w:bCs/>
          <w:sz w:val="28"/>
          <w:szCs w:val="28"/>
          <w:highlight w:val="none"/>
          <w:lang w:eastAsia="zh-CN"/>
        </w:rPr>
        <w:t>（盖单位公章）</w:t>
      </w:r>
    </w:p>
    <w:p w14:paraId="4BEF7B6D">
      <w:pPr>
        <w:spacing w:after="240" w:afterLines="100" w:line="240" w:lineRule="auto"/>
        <w:ind w:firstLine="422" w:firstLineChars="0"/>
        <w:jc w:val="center"/>
        <w:rPr>
          <w:bCs/>
          <w:sz w:val="28"/>
          <w:szCs w:val="28"/>
          <w:highlight w:val="none"/>
          <w:lang w:eastAsia="zh-CN"/>
        </w:rPr>
        <w:sectPr>
          <w:headerReference r:id="rId6" w:type="first"/>
          <w:footerReference r:id="rId9" w:type="first"/>
          <w:footerReference r:id="rId7" w:type="default"/>
          <w:headerReference r:id="rId5" w:type="even"/>
          <w:footerReference r:id="rId8" w:type="even"/>
          <w:pgSz w:w="11907" w:h="16839"/>
          <w:pgMar w:top="1701" w:right="1417" w:bottom="1134" w:left="1701" w:header="720" w:footer="720" w:gutter="0"/>
          <w:pgNumType w:fmt="decimal" w:start="1"/>
          <w:cols w:space="720" w:num="1"/>
        </w:sectPr>
      </w:pPr>
      <w:r>
        <w:rPr>
          <w:rFonts w:hint="eastAsia"/>
          <w:bCs/>
          <w:sz w:val="28"/>
          <w:szCs w:val="28"/>
          <w:highlight w:val="none"/>
          <w:u w:val="single"/>
          <w:lang w:eastAsia="zh-CN"/>
        </w:rPr>
        <w:t xml:space="preserve"> </w:t>
      </w:r>
      <w:r>
        <w:rPr>
          <w:bCs/>
          <w:sz w:val="28"/>
          <w:szCs w:val="28"/>
          <w:highlight w:val="none"/>
          <w:u w:val="single"/>
          <w:lang w:eastAsia="zh-CN"/>
        </w:rPr>
        <w:t xml:space="preserve">               </w:t>
      </w:r>
      <w:r>
        <w:rPr>
          <w:rFonts w:hint="eastAsia"/>
          <w:bCs/>
          <w:sz w:val="28"/>
          <w:szCs w:val="28"/>
          <w:highlight w:val="none"/>
          <w:lang w:eastAsia="zh-CN"/>
        </w:rPr>
        <w:t>年</w:t>
      </w:r>
      <w:r>
        <w:rPr>
          <w:rFonts w:hint="eastAsia"/>
          <w:bCs/>
          <w:sz w:val="28"/>
          <w:szCs w:val="28"/>
          <w:highlight w:val="none"/>
          <w:u w:val="single"/>
          <w:lang w:eastAsia="zh-CN"/>
        </w:rPr>
        <w:t xml:space="preserve">     </w:t>
      </w:r>
      <w:r>
        <w:rPr>
          <w:bCs/>
          <w:sz w:val="28"/>
          <w:szCs w:val="28"/>
          <w:highlight w:val="none"/>
          <w:u w:val="single"/>
          <w:lang w:eastAsia="zh-CN"/>
        </w:rPr>
        <w:t xml:space="preserve">     </w:t>
      </w:r>
      <w:r>
        <w:rPr>
          <w:rFonts w:hint="eastAsia"/>
          <w:bCs/>
          <w:sz w:val="28"/>
          <w:szCs w:val="28"/>
          <w:highlight w:val="none"/>
          <w:u w:val="single"/>
          <w:lang w:eastAsia="zh-CN"/>
        </w:rPr>
        <w:t xml:space="preserve">   </w:t>
      </w:r>
      <w:r>
        <w:rPr>
          <w:rFonts w:hint="eastAsia"/>
          <w:bCs/>
          <w:sz w:val="28"/>
          <w:szCs w:val="28"/>
          <w:highlight w:val="none"/>
          <w:lang w:eastAsia="zh-CN"/>
        </w:rPr>
        <w:t>月</w:t>
      </w:r>
      <w:r>
        <w:rPr>
          <w:bCs/>
          <w:sz w:val="28"/>
          <w:szCs w:val="28"/>
          <w:highlight w:val="none"/>
          <w:u w:val="single"/>
          <w:lang w:eastAsia="zh-CN"/>
        </w:rPr>
        <w:t xml:space="preserve">      </w:t>
      </w:r>
      <w:r>
        <w:rPr>
          <w:rFonts w:hint="eastAsia"/>
          <w:bCs/>
          <w:sz w:val="28"/>
          <w:szCs w:val="28"/>
          <w:highlight w:val="none"/>
          <w:u w:val="single"/>
          <w:lang w:eastAsia="zh-CN"/>
        </w:rPr>
        <w:t xml:space="preserve">     </w:t>
      </w:r>
      <w:r>
        <w:rPr>
          <w:bCs/>
          <w:sz w:val="28"/>
          <w:szCs w:val="28"/>
          <w:highlight w:val="none"/>
          <w:u w:val="single"/>
          <w:lang w:eastAsia="zh-CN"/>
        </w:rPr>
        <w:t xml:space="preserve">   </w:t>
      </w:r>
      <w:r>
        <w:rPr>
          <w:rFonts w:hint="eastAsia"/>
          <w:bCs/>
          <w:sz w:val="28"/>
          <w:szCs w:val="28"/>
          <w:highlight w:val="none"/>
          <w:lang w:eastAsia="zh-CN"/>
        </w:rPr>
        <w:t>日</w:t>
      </w:r>
    </w:p>
    <w:p w14:paraId="58B8154F">
      <w:pPr>
        <w:spacing w:line="240" w:lineRule="auto"/>
        <w:ind w:firstLine="0" w:firstLineChars="0"/>
        <w:jc w:val="center"/>
        <w:rPr>
          <w:rFonts w:hint="eastAsia" w:ascii="宋体" w:hAnsi="宋体"/>
          <w:bCs/>
          <w:sz w:val="32"/>
          <w:szCs w:val="32"/>
          <w:highlight w:val="none"/>
          <w:lang w:eastAsia="zh-CN"/>
        </w:rPr>
      </w:pPr>
      <w:r>
        <w:rPr>
          <w:rFonts w:hint="eastAsia" w:ascii="黑体" w:hAnsi="黑体" w:eastAsia="黑体" w:cs="黑体"/>
          <w:bCs/>
          <w:sz w:val="36"/>
          <w:szCs w:val="36"/>
          <w:highlight w:val="none"/>
          <w:lang w:val="zh-CN" w:eastAsia="zh-CN"/>
        </w:rPr>
        <w:t>目  录</w:t>
      </w:r>
    </w:p>
    <w:p w14:paraId="14F01D02">
      <w:pPr>
        <w:pStyle w:val="21"/>
        <w:tabs>
          <w:tab w:val="right" w:leader="dot" w:pos="8779"/>
        </w:tabs>
        <w:spacing w:before="360" w:after="48"/>
        <w:rPr>
          <w:rFonts w:hint="eastAsia" w:asciiTheme="minorHAnsi" w:hAnsiTheme="minorHAnsi" w:eastAsiaTheme="minorEastAsia" w:cstheme="minorBidi"/>
          <w:b w:val="0"/>
          <w:kern w:val="2"/>
          <w:sz w:val="21"/>
          <w:szCs w:val="22"/>
          <w:highlight w:val="none"/>
          <w:lang w:eastAsia="zh-CN"/>
          <w14:ligatures w14:val="standardContextual"/>
        </w:rPr>
      </w:pPr>
      <w:r>
        <w:rPr>
          <w:rFonts w:hint="eastAsia" w:ascii="宋体" w:hAnsi="宋体"/>
          <w:szCs w:val="24"/>
          <w:highlight w:val="none"/>
        </w:rPr>
        <w:fldChar w:fldCharType="begin"/>
      </w:r>
      <w:r>
        <w:rPr>
          <w:rFonts w:hint="eastAsia" w:ascii="宋体" w:hAnsi="宋体"/>
          <w:szCs w:val="24"/>
          <w:highlight w:val="none"/>
        </w:rPr>
        <w:instrText xml:space="preserve"> TOC \o "1-2" \h \z \u </w:instrText>
      </w:r>
      <w:r>
        <w:rPr>
          <w:rFonts w:hint="eastAsia" w:ascii="宋体" w:hAnsi="宋体"/>
          <w:szCs w:val="24"/>
          <w:highlight w:val="none"/>
        </w:rPr>
        <w:fldChar w:fldCharType="separate"/>
      </w:r>
      <w:r>
        <w:rPr>
          <w:highlight w:val="none"/>
        </w:rPr>
        <w:fldChar w:fldCharType="begin"/>
      </w:r>
      <w:r>
        <w:rPr>
          <w:highlight w:val="none"/>
        </w:rPr>
        <w:instrText xml:space="preserve"> HYPERLINK \l "_Toc181782062" </w:instrText>
      </w:r>
      <w:r>
        <w:rPr>
          <w:highlight w:val="none"/>
        </w:rPr>
        <w:fldChar w:fldCharType="separate"/>
      </w:r>
      <w:r>
        <w:rPr>
          <w:rStyle w:val="33"/>
          <w:rFonts w:hint="eastAsia"/>
          <w:highlight w:val="none"/>
          <w:lang w:eastAsia="zh-CN"/>
        </w:rPr>
        <w:t>第一章  招标公告</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_Toc181782062 \h</w:instrText>
      </w:r>
      <w:r>
        <w:rPr>
          <w:rFonts w:hint="eastAsia"/>
          <w:highlight w:val="none"/>
        </w:rPr>
        <w:instrText xml:space="preserve"> </w:instrText>
      </w:r>
      <w:r>
        <w:rPr>
          <w:highlight w:val="none"/>
        </w:rPr>
        <w:fldChar w:fldCharType="separate"/>
      </w:r>
      <w:r>
        <w:rPr>
          <w:highlight w:val="none"/>
        </w:rPr>
        <w:t>1</w:t>
      </w:r>
      <w:r>
        <w:rPr>
          <w:rFonts w:hint="eastAsia"/>
          <w:highlight w:val="none"/>
        </w:rPr>
        <w:fldChar w:fldCharType="end"/>
      </w:r>
      <w:r>
        <w:rPr>
          <w:rFonts w:hint="eastAsia"/>
          <w:highlight w:val="none"/>
        </w:rPr>
        <w:fldChar w:fldCharType="end"/>
      </w:r>
    </w:p>
    <w:p w14:paraId="5A9584A1">
      <w:pPr>
        <w:pStyle w:val="24"/>
        <w:keepNext w:val="0"/>
        <w:keepLines w:val="0"/>
        <w:pageBreakBefore w:val="0"/>
        <w:widowControl w:val="0"/>
        <w:tabs>
          <w:tab w:val="right" w:leader="dot" w:pos="8779"/>
        </w:tabs>
        <w:kinsoku/>
        <w:wordWrap/>
        <w:overflowPunct/>
        <w:topLinePunct w:val="0"/>
        <w:autoSpaceDE/>
        <w:autoSpaceDN/>
        <w:bidi w:val="0"/>
        <w:adjustRightInd/>
        <w:snapToGrid/>
        <w:spacing w:before="0" w:beforeLines="0" w:after="0" w:afterLines="0" w:line="400" w:lineRule="exact"/>
        <w:ind w:left="420"/>
        <w:textAlignment w:val="auto"/>
        <w:rPr>
          <w:rFonts w:hint="eastAsia" w:asciiTheme="minorHAnsi" w:hAnsiTheme="minorHAnsi" w:eastAsiaTheme="minorEastAsia" w:cstheme="minorBidi"/>
          <w:kern w:val="2"/>
          <w:sz w:val="21"/>
          <w:szCs w:val="22"/>
          <w:highlight w:val="none"/>
          <w:lang w:eastAsia="zh-CN"/>
          <w14:ligatures w14:val="standardContextual"/>
        </w:rPr>
      </w:pPr>
      <w:r>
        <w:rPr>
          <w:highlight w:val="none"/>
        </w:rPr>
        <w:fldChar w:fldCharType="begin"/>
      </w:r>
      <w:r>
        <w:rPr>
          <w:highlight w:val="none"/>
        </w:rPr>
        <w:instrText xml:space="preserve"> HYPERLINK \l "_Toc181782063" </w:instrText>
      </w:r>
      <w:r>
        <w:rPr>
          <w:highlight w:val="none"/>
        </w:rPr>
        <w:fldChar w:fldCharType="separate"/>
      </w:r>
      <w:r>
        <w:rPr>
          <w:rStyle w:val="33"/>
          <w:rFonts w:hint="eastAsia" w:ascii="宋体" w:hAnsi="宋体"/>
          <w:highlight w:val="none"/>
          <w:lang w:eastAsia="zh-CN"/>
        </w:rPr>
        <w:t>1. 招标条件</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_Toc181782063 \h</w:instrText>
      </w:r>
      <w:r>
        <w:rPr>
          <w:rFonts w:hint="eastAsia"/>
          <w:highlight w:val="none"/>
        </w:rPr>
        <w:instrText xml:space="preserve"> </w:instrText>
      </w:r>
      <w:r>
        <w:rPr>
          <w:highlight w:val="none"/>
        </w:rPr>
        <w:fldChar w:fldCharType="separate"/>
      </w:r>
      <w:r>
        <w:rPr>
          <w:highlight w:val="none"/>
        </w:rPr>
        <w:t>1</w:t>
      </w:r>
      <w:r>
        <w:rPr>
          <w:rFonts w:hint="eastAsia"/>
          <w:highlight w:val="none"/>
        </w:rPr>
        <w:fldChar w:fldCharType="end"/>
      </w:r>
      <w:r>
        <w:rPr>
          <w:rFonts w:hint="eastAsia"/>
          <w:highlight w:val="none"/>
        </w:rPr>
        <w:fldChar w:fldCharType="end"/>
      </w:r>
    </w:p>
    <w:p w14:paraId="350E0974">
      <w:pPr>
        <w:pStyle w:val="24"/>
        <w:keepNext w:val="0"/>
        <w:keepLines w:val="0"/>
        <w:pageBreakBefore w:val="0"/>
        <w:widowControl w:val="0"/>
        <w:tabs>
          <w:tab w:val="right" w:leader="dot" w:pos="8779"/>
        </w:tabs>
        <w:kinsoku/>
        <w:wordWrap/>
        <w:overflowPunct/>
        <w:topLinePunct w:val="0"/>
        <w:autoSpaceDE/>
        <w:autoSpaceDN/>
        <w:bidi w:val="0"/>
        <w:adjustRightInd/>
        <w:snapToGrid/>
        <w:spacing w:before="0" w:beforeLines="0" w:after="0" w:afterLines="0" w:line="400" w:lineRule="exact"/>
        <w:ind w:left="420"/>
        <w:textAlignment w:val="auto"/>
        <w:rPr>
          <w:rFonts w:hint="eastAsia" w:asciiTheme="minorHAnsi" w:hAnsiTheme="minorHAnsi" w:eastAsiaTheme="minorEastAsia" w:cstheme="minorBidi"/>
          <w:kern w:val="2"/>
          <w:sz w:val="21"/>
          <w:szCs w:val="22"/>
          <w:highlight w:val="none"/>
          <w:lang w:eastAsia="zh-CN"/>
          <w14:ligatures w14:val="standardContextual"/>
        </w:rPr>
      </w:pPr>
      <w:r>
        <w:rPr>
          <w:highlight w:val="none"/>
        </w:rPr>
        <w:fldChar w:fldCharType="begin"/>
      </w:r>
      <w:r>
        <w:rPr>
          <w:highlight w:val="none"/>
        </w:rPr>
        <w:instrText xml:space="preserve"> HYPERLINK \l "_Toc181782064" </w:instrText>
      </w:r>
      <w:r>
        <w:rPr>
          <w:highlight w:val="none"/>
        </w:rPr>
        <w:fldChar w:fldCharType="separate"/>
      </w:r>
      <w:r>
        <w:rPr>
          <w:rStyle w:val="33"/>
          <w:rFonts w:hint="eastAsia" w:ascii="宋体" w:hAnsi="宋体"/>
          <w:highlight w:val="none"/>
          <w:lang w:eastAsia="zh-CN"/>
        </w:rPr>
        <w:t>2. 项目概况与招标范围</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_Toc181782064 \h</w:instrText>
      </w:r>
      <w:r>
        <w:rPr>
          <w:rFonts w:hint="eastAsia"/>
          <w:highlight w:val="none"/>
        </w:rPr>
        <w:instrText xml:space="preserve"> </w:instrText>
      </w:r>
      <w:r>
        <w:rPr>
          <w:highlight w:val="none"/>
        </w:rPr>
        <w:fldChar w:fldCharType="separate"/>
      </w:r>
      <w:r>
        <w:rPr>
          <w:highlight w:val="none"/>
        </w:rPr>
        <w:t>1</w:t>
      </w:r>
      <w:r>
        <w:rPr>
          <w:rFonts w:hint="eastAsia"/>
          <w:highlight w:val="none"/>
        </w:rPr>
        <w:fldChar w:fldCharType="end"/>
      </w:r>
      <w:r>
        <w:rPr>
          <w:rFonts w:hint="eastAsia"/>
          <w:highlight w:val="none"/>
        </w:rPr>
        <w:fldChar w:fldCharType="end"/>
      </w:r>
    </w:p>
    <w:p w14:paraId="768D6F5E">
      <w:pPr>
        <w:pStyle w:val="24"/>
        <w:keepNext w:val="0"/>
        <w:keepLines w:val="0"/>
        <w:pageBreakBefore w:val="0"/>
        <w:widowControl w:val="0"/>
        <w:tabs>
          <w:tab w:val="right" w:leader="dot" w:pos="8779"/>
        </w:tabs>
        <w:kinsoku/>
        <w:wordWrap/>
        <w:overflowPunct/>
        <w:topLinePunct w:val="0"/>
        <w:autoSpaceDE/>
        <w:autoSpaceDN/>
        <w:bidi w:val="0"/>
        <w:adjustRightInd/>
        <w:snapToGrid/>
        <w:spacing w:before="0" w:beforeLines="0" w:after="0" w:afterLines="0" w:line="400" w:lineRule="exact"/>
        <w:ind w:left="420"/>
        <w:textAlignment w:val="auto"/>
        <w:rPr>
          <w:rFonts w:hint="eastAsia" w:asciiTheme="minorHAnsi" w:hAnsiTheme="minorHAnsi" w:eastAsiaTheme="minorEastAsia" w:cstheme="minorBidi"/>
          <w:kern w:val="2"/>
          <w:sz w:val="21"/>
          <w:szCs w:val="22"/>
          <w:highlight w:val="none"/>
          <w:lang w:eastAsia="zh-CN"/>
          <w14:ligatures w14:val="standardContextual"/>
        </w:rPr>
      </w:pPr>
      <w:r>
        <w:rPr>
          <w:highlight w:val="none"/>
        </w:rPr>
        <w:fldChar w:fldCharType="begin"/>
      </w:r>
      <w:r>
        <w:rPr>
          <w:highlight w:val="none"/>
        </w:rPr>
        <w:instrText xml:space="preserve"> HYPERLINK \l "_Toc181782065" </w:instrText>
      </w:r>
      <w:r>
        <w:rPr>
          <w:highlight w:val="none"/>
        </w:rPr>
        <w:fldChar w:fldCharType="separate"/>
      </w:r>
      <w:r>
        <w:rPr>
          <w:rStyle w:val="33"/>
          <w:rFonts w:hint="eastAsia" w:ascii="宋体" w:hAnsi="宋体"/>
          <w:highlight w:val="none"/>
          <w:lang w:eastAsia="zh-CN"/>
        </w:rPr>
        <w:t>3. 投标人资格要求</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_Toc181782065 \h</w:instrText>
      </w:r>
      <w:r>
        <w:rPr>
          <w:rFonts w:hint="eastAsia"/>
          <w:highlight w:val="none"/>
        </w:rPr>
        <w:instrText xml:space="preserve"> </w:instrText>
      </w:r>
      <w:r>
        <w:rPr>
          <w:highlight w:val="none"/>
        </w:rPr>
        <w:fldChar w:fldCharType="separate"/>
      </w:r>
      <w:r>
        <w:rPr>
          <w:highlight w:val="none"/>
        </w:rPr>
        <w:t>1</w:t>
      </w:r>
      <w:r>
        <w:rPr>
          <w:rFonts w:hint="eastAsia"/>
          <w:highlight w:val="none"/>
        </w:rPr>
        <w:fldChar w:fldCharType="end"/>
      </w:r>
      <w:r>
        <w:rPr>
          <w:rFonts w:hint="eastAsia"/>
          <w:highlight w:val="none"/>
        </w:rPr>
        <w:fldChar w:fldCharType="end"/>
      </w:r>
    </w:p>
    <w:p w14:paraId="2AF66D40">
      <w:pPr>
        <w:pStyle w:val="24"/>
        <w:keepNext w:val="0"/>
        <w:keepLines w:val="0"/>
        <w:pageBreakBefore w:val="0"/>
        <w:widowControl w:val="0"/>
        <w:tabs>
          <w:tab w:val="right" w:leader="dot" w:pos="8779"/>
        </w:tabs>
        <w:kinsoku/>
        <w:wordWrap/>
        <w:overflowPunct/>
        <w:topLinePunct w:val="0"/>
        <w:autoSpaceDE/>
        <w:autoSpaceDN/>
        <w:bidi w:val="0"/>
        <w:adjustRightInd/>
        <w:snapToGrid/>
        <w:spacing w:before="0" w:beforeLines="0" w:after="0" w:afterLines="0" w:line="400" w:lineRule="exact"/>
        <w:ind w:left="420"/>
        <w:textAlignment w:val="auto"/>
        <w:rPr>
          <w:rFonts w:hint="eastAsia" w:asciiTheme="minorHAnsi" w:hAnsiTheme="minorHAnsi" w:eastAsiaTheme="minorEastAsia" w:cstheme="minorBidi"/>
          <w:kern w:val="2"/>
          <w:sz w:val="21"/>
          <w:szCs w:val="22"/>
          <w:highlight w:val="none"/>
          <w:lang w:eastAsia="zh-CN"/>
          <w14:ligatures w14:val="standardContextual"/>
        </w:rPr>
      </w:pPr>
      <w:r>
        <w:rPr>
          <w:highlight w:val="none"/>
        </w:rPr>
        <w:fldChar w:fldCharType="begin"/>
      </w:r>
      <w:r>
        <w:rPr>
          <w:highlight w:val="none"/>
        </w:rPr>
        <w:instrText xml:space="preserve"> HYPERLINK \l "_Toc181782066" </w:instrText>
      </w:r>
      <w:r>
        <w:rPr>
          <w:highlight w:val="none"/>
        </w:rPr>
        <w:fldChar w:fldCharType="separate"/>
      </w:r>
      <w:r>
        <w:rPr>
          <w:rStyle w:val="33"/>
          <w:rFonts w:hint="eastAsia" w:ascii="宋体" w:hAnsi="宋体"/>
          <w:highlight w:val="none"/>
          <w:lang w:eastAsia="zh-CN"/>
        </w:rPr>
        <w:t>4. 招标文件的获取</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_Toc181782066 \h</w:instrText>
      </w:r>
      <w:r>
        <w:rPr>
          <w:rFonts w:hint="eastAsia"/>
          <w:highlight w:val="none"/>
        </w:rPr>
        <w:instrText xml:space="preserve"> </w:instrText>
      </w:r>
      <w:r>
        <w:rPr>
          <w:highlight w:val="none"/>
        </w:rPr>
        <w:fldChar w:fldCharType="separate"/>
      </w:r>
      <w:r>
        <w:rPr>
          <w:highlight w:val="none"/>
        </w:rPr>
        <w:t>2</w:t>
      </w:r>
      <w:r>
        <w:rPr>
          <w:rFonts w:hint="eastAsia"/>
          <w:highlight w:val="none"/>
        </w:rPr>
        <w:fldChar w:fldCharType="end"/>
      </w:r>
      <w:r>
        <w:rPr>
          <w:rFonts w:hint="eastAsia"/>
          <w:highlight w:val="none"/>
        </w:rPr>
        <w:fldChar w:fldCharType="end"/>
      </w:r>
    </w:p>
    <w:p w14:paraId="4AC9ECB8">
      <w:pPr>
        <w:pStyle w:val="24"/>
        <w:keepNext w:val="0"/>
        <w:keepLines w:val="0"/>
        <w:pageBreakBefore w:val="0"/>
        <w:widowControl w:val="0"/>
        <w:tabs>
          <w:tab w:val="right" w:leader="dot" w:pos="8779"/>
        </w:tabs>
        <w:kinsoku/>
        <w:wordWrap/>
        <w:overflowPunct/>
        <w:topLinePunct w:val="0"/>
        <w:autoSpaceDE/>
        <w:autoSpaceDN/>
        <w:bidi w:val="0"/>
        <w:adjustRightInd/>
        <w:snapToGrid/>
        <w:spacing w:before="0" w:beforeLines="0" w:after="0" w:afterLines="0" w:line="400" w:lineRule="exact"/>
        <w:ind w:left="420"/>
        <w:textAlignment w:val="auto"/>
        <w:rPr>
          <w:rFonts w:hint="eastAsia" w:asciiTheme="minorHAnsi" w:hAnsiTheme="minorHAnsi" w:eastAsiaTheme="minorEastAsia" w:cstheme="minorBidi"/>
          <w:kern w:val="2"/>
          <w:sz w:val="21"/>
          <w:szCs w:val="22"/>
          <w:highlight w:val="none"/>
          <w:lang w:eastAsia="zh-CN"/>
          <w14:ligatures w14:val="standardContextual"/>
        </w:rPr>
      </w:pPr>
      <w:r>
        <w:rPr>
          <w:highlight w:val="none"/>
        </w:rPr>
        <w:fldChar w:fldCharType="begin"/>
      </w:r>
      <w:r>
        <w:rPr>
          <w:highlight w:val="none"/>
        </w:rPr>
        <w:instrText xml:space="preserve"> HYPERLINK \l "_Toc181782067" </w:instrText>
      </w:r>
      <w:r>
        <w:rPr>
          <w:highlight w:val="none"/>
        </w:rPr>
        <w:fldChar w:fldCharType="separate"/>
      </w:r>
      <w:r>
        <w:rPr>
          <w:rStyle w:val="33"/>
          <w:rFonts w:hint="eastAsia" w:ascii="宋体" w:hAnsi="宋体"/>
          <w:highlight w:val="none"/>
          <w:lang w:eastAsia="zh-CN"/>
        </w:rPr>
        <w:t>5. 投标文件的递交及相关事宜</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_Toc181782067 \h</w:instrText>
      </w:r>
      <w:r>
        <w:rPr>
          <w:rFonts w:hint="eastAsia"/>
          <w:highlight w:val="none"/>
        </w:rPr>
        <w:instrText xml:space="preserve"> </w:instrText>
      </w:r>
      <w:r>
        <w:rPr>
          <w:highlight w:val="none"/>
        </w:rPr>
        <w:fldChar w:fldCharType="separate"/>
      </w:r>
      <w:r>
        <w:rPr>
          <w:highlight w:val="none"/>
        </w:rPr>
        <w:t>2</w:t>
      </w:r>
      <w:r>
        <w:rPr>
          <w:rFonts w:hint="eastAsia"/>
          <w:highlight w:val="none"/>
        </w:rPr>
        <w:fldChar w:fldCharType="end"/>
      </w:r>
      <w:r>
        <w:rPr>
          <w:rFonts w:hint="eastAsia"/>
          <w:highlight w:val="none"/>
        </w:rPr>
        <w:fldChar w:fldCharType="end"/>
      </w:r>
    </w:p>
    <w:p w14:paraId="3F8B18B9">
      <w:pPr>
        <w:pStyle w:val="24"/>
        <w:keepNext w:val="0"/>
        <w:keepLines w:val="0"/>
        <w:pageBreakBefore w:val="0"/>
        <w:widowControl w:val="0"/>
        <w:tabs>
          <w:tab w:val="right" w:leader="dot" w:pos="8779"/>
        </w:tabs>
        <w:kinsoku/>
        <w:wordWrap/>
        <w:overflowPunct/>
        <w:topLinePunct w:val="0"/>
        <w:autoSpaceDE/>
        <w:autoSpaceDN/>
        <w:bidi w:val="0"/>
        <w:adjustRightInd/>
        <w:snapToGrid/>
        <w:spacing w:before="0" w:beforeLines="0" w:after="0" w:afterLines="0" w:line="400" w:lineRule="exact"/>
        <w:ind w:left="420"/>
        <w:textAlignment w:val="auto"/>
        <w:rPr>
          <w:rFonts w:hint="eastAsia" w:asciiTheme="minorHAnsi" w:hAnsiTheme="minorHAnsi" w:eastAsiaTheme="minorEastAsia" w:cstheme="minorBidi"/>
          <w:kern w:val="2"/>
          <w:sz w:val="21"/>
          <w:szCs w:val="22"/>
          <w:highlight w:val="none"/>
          <w:lang w:eastAsia="zh-CN"/>
          <w14:ligatures w14:val="standardContextual"/>
        </w:rPr>
      </w:pPr>
      <w:r>
        <w:rPr>
          <w:highlight w:val="none"/>
        </w:rPr>
        <w:fldChar w:fldCharType="begin"/>
      </w:r>
      <w:r>
        <w:rPr>
          <w:highlight w:val="none"/>
        </w:rPr>
        <w:instrText xml:space="preserve"> HYPERLINK \l "_Toc181782068" </w:instrText>
      </w:r>
      <w:r>
        <w:rPr>
          <w:highlight w:val="none"/>
        </w:rPr>
        <w:fldChar w:fldCharType="separate"/>
      </w:r>
      <w:r>
        <w:rPr>
          <w:rStyle w:val="33"/>
          <w:rFonts w:hint="eastAsia" w:ascii="宋体" w:hAnsi="宋体"/>
          <w:highlight w:val="none"/>
          <w:lang w:eastAsia="zh-CN"/>
        </w:rPr>
        <w:t>6　发布公告的媒介</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_Toc181782068 \h</w:instrText>
      </w:r>
      <w:r>
        <w:rPr>
          <w:rFonts w:hint="eastAsia"/>
          <w:highlight w:val="none"/>
        </w:rPr>
        <w:instrText xml:space="preserve"> </w:instrText>
      </w:r>
      <w:r>
        <w:rPr>
          <w:highlight w:val="none"/>
        </w:rPr>
        <w:fldChar w:fldCharType="separate"/>
      </w:r>
      <w:r>
        <w:rPr>
          <w:highlight w:val="none"/>
        </w:rPr>
        <w:t>2</w:t>
      </w:r>
      <w:r>
        <w:rPr>
          <w:rFonts w:hint="eastAsia"/>
          <w:highlight w:val="none"/>
        </w:rPr>
        <w:fldChar w:fldCharType="end"/>
      </w:r>
      <w:r>
        <w:rPr>
          <w:rFonts w:hint="eastAsia"/>
          <w:highlight w:val="none"/>
        </w:rPr>
        <w:fldChar w:fldCharType="end"/>
      </w:r>
    </w:p>
    <w:p w14:paraId="56404ECB">
      <w:pPr>
        <w:pStyle w:val="24"/>
        <w:keepNext w:val="0"/>
        <w:keepLines w:val="0"/>
        <w:pageBreakBefore w:val="0"/>
        <w:widowControl w:val="0"/>
        <w:tabs>
          <w:tab w:val="right" w:leader="dot" w:pos="8779"/>
        </w:tabs>
        <w:kinsoku/>
        <w:wordWrap/>
        <w:overflowPunct/>
        <w:topLinePunct w:val="0"/>
        <w:autoSpaceDE/>
        <w:autoSpaceDN/>
        <w:bidi w:val="0"/>
        <w:adjustRightInd/>
        <w:snapToGrid/>
        <w:spacing w:before="0" w:beforeLines="0" w:after="0" w:afterLines="0" w:line="400" w:lineRule="exact"/>
        <w:ind w:left="420"/>
        <w:textAlignment w:val="auto"/>
        <w:rPr>
          <w:rFonts w:hint="eastAsia" w:asciiTheme="minorHAnsi" w:hAnsiTheme="minorHAnsi" w:eastAsiaTheme="minorEastAsia" w:cstheme="minorBidi"/>
          <w:kern w:val="2"/>
          <w:sz w:val="21"/>
          <w:szCs w:val="22"/>
          <w:highlight w:val="none"/>
          <w:lang w:eastAsia="zh-CN"/>
          <w14:ligatures w14:val="standardContextual"/>
        </w:rPr>
      </w:pPr>
      <w:r>
        <w:rPr>
          <w:highlight w:val="none"/>
        </w:rPr>
        <w:fldChar w:fldCharType="begin"/>
      </w:r>
      <w:r>
        <w:rPr>
          <w:highlight w:val="none"/>
        </w:rPr>
        <w:instrText xml:space="preserve"> HYPERLINK \l "_Toc181782069" </w:instrText>
      </w:r>
      <w:r>
        <w:rPr>
          <w:highlight w:val="none"/>
        </w:rPr>
        <w:fldChar w:fldCharType="separate"/>
      </w:r>
      <w:r>
        <w:rPr>
          <w:rStyle w:val="33"/>
          <w:rFonts w:hint="eastAsia" w:ascii="宋体" w:hAnsi="宋体"/>
          <w:highlight w:val="none"/>
          <w:lang w:eastAsia="zh-CN"/>
        </w:rPr>
        <w:t>7  其他</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_Toc181782069 \h</w:instrText>
      </w:r>
      <w:r>
        <w:rPr>
          <w:rFonts w:hint="eastAsia"/>
          <w:highlight w:val="none"/>
        </w:rPr>
        <w:instrText xml:space="preserve"> </w:instrText>
      </w:r>
      <w:r>
        <w:rPr>
          <w:highlight w:val="none"/>
        </w:rPr>
        <w:fldChar w:fldCharType="separate"/>
      </w:r>
      <w:r>
        <w:rPr>
          <w:highlight w:val="none"/>
        </w:rPr>
        <w:t>2</w:t>
      </w:r>
      <w:r>
        <w:rPr>
          <w:rFonts w:hint="eastAsia"/>
          <w:highlight w:val="none"/>
        </w:rPr>
        <w:fldChar w:fldCharType="end"/>
      </w:r>
      <w:r>
        <w:rPr>
          <w:rFonts w:hint="eastAsia"/>
          <w:highlight w:val="none"/>
        </w:rPr>
        <w:fldChar w:fldCharType="end"/>
      </w:r>
    </w:p>
    <w:p w14:paraId="7C1B9690">
      <w:pPr>
        <w:pStyle w:val="24"/>
        <w:keepNext w:val="0"/>
        <w:keepLines w:val="0"/>
        <w:pageBreakBefore w:val="0"/>
        <w:widowControl w:val="0"/>
        <w:tabs>
          <w:tab w:val="right" w:leader="dot" w:pos="8779"/>
        </w:tabs>
        <w:kinsoku/>
        <w:wordWrap/>
        <w:overflowPunct/>
        <w:topLinePunct w:val="0"/>
        <w:autoSpaceDE/>
        <w:autoSpaceDN/>
        <w:bidi w:val="0"/>
        <w:adjustRightInd/>
        <w:snapToGrid/>
        <w:spacing w:before="0" w:beforeLines="0" w:after="0" w:afterLines="0" w:line="400" w:lineRule="exact"/>
        <w:ind w:left="420"/>
        <w:textAlignment w:val="auto"/>
        <w:rPr>
          <w:rFonts w:hint="eastAsia" w:asciiTheme="minorHAnsi" w:hAnsiTheme="minorHAnsi" w:eastAsiaTheme="minorEastAsia" w:cstheme="minorBidi"/>
          <w:kern w:val="2"/>
          <w:sz w:val="21"/>
          <w:szCs w:val="22"/>
          <w:highlight w:val="none"/>
          <w:lang w:eastAsia="zh-CN"/>
          <w14:ligatures w14:val="standardContextual"/>
        </w:rPr>
      </w:pPr>
      <w:r>
        <w:rPr>
          <w:highlight w:val="none"/>
        </w:rPr>
        <w:fldChar w:fldCharType="begin"/>
      </w:r>
      <w:r>
        <w:rPr>
          <w:highlight w:val="none"/>
        </w:rPr>
        <w:instrText xml:space="preserve"> HYPERLINK \l "_Toc181782070" </w:instrText>
      </w:r>
      <w:r>
        <w:rPr>
          <w:highlight w:val="none"/>
        </w:rPr>
        <w:fldChar w:fldCharType="separate"/>
      </w:r>
      <w:r>
        <w:rPr>
          <w:rStyle w:val="33"/>
          <w:rFonts w:hint="eastAsia" w:ascii="宋体" w:hAnsi="宋体"/>
          <w:highlight w:val="none"/>
          <w:lang w:eastAsia="zh-CN"/>
        </w:rPr>
        <w:t>8　联系方式</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_Toc181782070 \h</w:instrText>
      </w:r>
      <w:r>
        <w:rPr>
          <w:rFonts w:hint="eastAsia"/>
          <w:highlight w:val="none"/>
        </w:rPr>
        <w:instrText xml:space="preserve"> </w:instrText>
      </w:r>
      <w:r>
        <w:rPr>
          <w:highlight w:val="none"/>
        </w:rPr>
        <w:fldChar w:fldCharType="separate"/>
      </w:r>
      <w:r>
        <w:rPr>
          <w:highlight w:val="none"/>
        </w:rPr>
        <w:t>3</w:t>
      </w:r>
      <w:r>
        <w:rPr>
          <w:rFonts w:hint="eastAsia"/>
          <w:highlight w:val="none"/>
        </w:rPr>
        <w:fldChar w:fldCharType="end"/>
      </w:r>
      <w:r>
        <w:rPr>
          <w:rFonts w:hint="eastAsia"/>
          <w:highlight w:val="none"/>
        </w:rPr>
        <w:fldChar w:fldCharType="end"/>
      </w:r>
    </w:p>
    <w:p w14:paraId="496C03D4">
      <w:pPr>
        <w:pStyle w:val="21"/>
        <w:keepNext w:val="0"/>
        <w:keepLines w:val="0"/>
        <w:pageBreakBefore w:val="0"/>
        <w:widowControl w:val="0"/>
        <w:tabs>
          <w:tab w:val="right" w:leader="dot" w:pos="8779"/>
        </w:tabs>
        <w:kinsoku/>
        <w:wordWrap/>
        <w:overflowPunct/>
        <w:topLinePunct w:val="0"/>
        <w:autoSpaceDE/>
        <w:autoSpaceDN/>
        <w:bidi w:val="0"/>
        <w:adjustRightInd/>
        <w:snapToGrid/>
        <w:spacing w:before="0" w:beforeLines="0" w:after="0" w:afterLines="0" w:line="400" w:lineRule="exact"/>
        <w:textAlignment w:val="auto"/>
        <w:rPr>
          <w:rFonts w:hint="eastAsia" w:asciiTheme="minorHAnsi" w:hAnsiTheme="minorHAnsi" w:eastAsiaTheme="minorEastAsia" w:cstheme="minorBidi"/>
          <w:b w:val="0"/>
          <w:kern w:val="2"/>
          <w:sz w:val="21"/>
          <w:szCs w:val="22"/>
          <w:highlight w:val="none"/>
          <w:lang w:eastAsia="zh-CN"/>
          <w14:ligatures w14:val="standardContextual"/>
        </w:rPr>
      </w:pPr>
      <w:r>
        <w:rPr>
          <w:highlight w:val="none"/>
        </w:rPr>
        <w:fldChar w:fldCharType="begin"/>
      </w:r>
      <w:r>
        <w:rPr>
          <w:highlight w:val="none"/>
        </w:rPr>
        <w:instrText xml:space="preserve"> HYPERLINK \l "_Toc181782071" </w:instrText>
      </w:r>
      <w:r>
        <w:rPr>
          <w:highlight w:val="none"/>
        </w:rPr>
        <w:fldChar w:fldCharType="separate"/>
      </w:r>
      <w:r>
        <w:rPr>
          <w:rStyle w:val="33"/>
          <w:rFonts w:hint="eastAsia"/>
          <w:highlight w:val="none"/>
          <w:lang w:eastAsia="zh-CN"/>
        </w:rPr>
        <w:t>第二章  投标人须知</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_Toc181782071 \h</w:instrText>
      </w:r>
      <w:r>
        <w:rPr>
          <w:rFonts w:hint="eastAsia"/>
          <w:highlight w:val="none"/>
        </w:rPr>
        <w:instrText xml:space="preserve"> </w:instrText>
      </w:r>
      <w:r>
        <w:rPr>
          <w:highlight w:val="none"/>
        </w:rPr>
        <w:fldChar w:fldCharType="separate"/>
      </w:r>
      <w:r>
        <w:rPr>
          <w:highlight w:val="none"/>
        </w:rPr>
        <w:t>4</w:t>
      </w:r>
      <w:r>
        <w:rPr>
          <w:rFonts w:hint="eastAsia"/>
          <w:highlight w:val="none"/>
        </w:rPr>
        <w:fldChar w:fldCharType="end"/>
      </w:r>
      <w:r>
        <w:rPr>
          <w:rFonts w:hint="eastAsia"/>
          <w:highlight w:val="none"/>
        </w:rPr>
        <w:fldChar w:fldCharType="end"/>
      </w:r>
    </w:p>
    <w:p w14:paraId="4FDBBD0C">
      <w:pPr>
        <w:pStyle w:val="24"/>
        <w:keepNext w:val="0"/>
        <w:keepLines w:val="0"/>
        <w:pageBreakBefore w:val="0"/>
        <w:widowControl w:val="0"/>
        <w:tabs>
          <w:tab w:val="right" w:leader="dot" w:pos="8779"/>
        </w:tabs>
        <w:kinsoku/>
        <w:wordWrap/>
        <w:overflowPunct/>
        <w:topLinePunct w:val="0"/>
        <w:autoSpaceDE/>
        <w:autoSpaceDN/>
        <w:bidi w:val="0"/>
        <w:adjustRightInd/>
        <w:snapToGrid/>
        <w:spacing w:before="0" w:beforeLines="0" w:after="0" w:afterLines="0" w:line="400" w:lineRule="exact"/>
        <w:ind w:left="420"/>
        <w:textAlignment w:val="auto"/>
        <w:rPr>
          <w:rFonts w:hint="eastAsia" w:asciiTheme="minorHAnsi" w:hAnsiTheme="minorHAnsi" w:eastAsiaTheme="minorEastAsia" w:cstheme="minorBidi"/>
          <w:kern w:val="2"/>
          <w:sz w:val="21"/>
          <w:szCs w:val="22"/>
          <w:highlight w:val="none"/>
          <w:lang w:eastAsia="zh-CN"/>
          <w14:ligatures w14:val="standardContextual"/>
        </w:rPr>
      </w:pPr>
      <w:r>
        <w:rPr>
          <w:highlight w:val="none"/>
        </w:rPr>
        <w:fldChar w:fldCharType="begin"/>
      </w:r>
      <w:r>
        <w:rPr>
          <w:highlight w:val="none"/>
        </w:rPr>
        <w:instrText xml:space="preserve"> HYPERLINK \l "_Toc181782072" </w:instrText>
      </w:r>
      <w:r>
        <w:rPr>
          <w:highlight w:val="none"/>
        </w:rPr>
        <w:fldChar w:fldCharType="separate"/>
      </w:r>
      <w:r>
        <w:rPr>
          <w:rStyle w:val="33"/>
          <w:rFonts w:hint="eastAsia"/>
          <w:highlight w:val="none"/>
          <w:lang w:eastAsia="zh-CN"/>
        </w:rPr>
        <w:t>投标人须知前附表</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_Toc181782072 \h</w:instrText>
      </w:r>
      <w:r>
        <w:rPr>
          <w:rFonts w:hint="eastAsia"/>
          <w:highlight w:val="none"/>
        </w:rPr>
        <w:instrText xml:space="preserve"> </w:instrText>
      </w:r>
      <w:r>
        <w:rPr>
          <w:highlight w:val="none"/>
        </w:rPr>
        <w:fldChar w:fldCharType="separate"/>
      </w:r>
      <w:r>
        <w:rPr>
          <w:highlight w:val="none"/>
        </w:rPr>
        <w:t>4</w:t>
      </w:r>
      <w:r>
        <w:rPr>
          <w:rFonts w:hint="eastAsia"/>
          <w:highlight w:val="none"/>
        </w:rPr>
        <w:fldChar w:fldCharType="end"/>
      </w:r>
      <w:r>
        <w:rPr>
          <w:rFonts w:hint="eastAsia"/>
          <w:highlight w:val="none"/>
        </w:rPr>
        <w:fldChar w:fldCharType="end"/>
      </w:r>
    </w:p>
    <w:p w14:paraId="3BF057D1">
      <w:pPr>
        <w:pStyle w:val="24"/>
        <w:keepNext w:val="0"/>
        <w:keepLines w:val="0"/>
        <w:pageBreakBefore w:val="0"/>
        <w:widowControl w:val="0"/>
        <w:tabs>
          <w:tab w:val="right" w:leader="dot" w:pos="8779"/>
        </w:tabs>
        <w:kinsoku/>
        <w:wordWrap/>
        <w:overflowPunct/>
        <w:topLinePunct w:val="0"/>
        <w:autoSpaceDE/>
        <w:autoSpaceDN/>
        <w:bidi w:val="0"/>
        <w:adjustRightInd/>
        <w:snapToGrid/>
        <w:spacing w:before="0" w:beforeLines="0" w:after="0" w:afterLines="0" w:line="400" w:lineRule="exact"/>
        <w:ind w:left="420"/>
        <w:textAlignment w:val="auto"/>
        <w:rPr>
          <w:rFonts w:hint="eastAsia" w:asciiTheme="minorHAnsi" w:hAnsiTheme="minorHAnsi" w:eastAsiaTheme="minorEastAsia" w:cstheme="minorBidi"/>
          <w:kern w:val="2"/>
          <w:sz w:val="21"/>
          <w:szCs w:val="22"/>
          <w:highlight w:val="none"/>
          <w:lang w:eastAsia="zh-CN"/>
          <w14:ligatures w14:val="standardContextual"/>
        </w:rPr>
      </w:pPr>
      <w:r>
        <w:rPr>
          <w:highlight w:val="none"/>
        </w:rPr>
        <w:fldChar w:fldCharType="begin"/>
      </w:r>
      <w:r>
        <w:rPr>
          <w:highlight w:val="none"/>
        </w:rPr>
        <w:instrText xml:space="preserve"> HYPERLINK \l "_Toc181782073" </w:instrText>
      </w:r>
      <w:r>
        <w:rPr>
          <w:highlight w:val="none"/>
        </w:rPr>
        <w:fldChar w:fldCharType="separate"/>
      </w:r>
      <w:r>
        <w:rPr>
          <w:rStyle w:val="33"/>
          <w:rFonts w:hint="eastAsia"/>
          <w:highlight w:val="none"/>
          <w:lang w:eastAsia="zh-CN"/>
        </w:rPr>
        <w:t>1. 总则</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_Toc181782073 \h</w:instrText>
      </w:r>
      <w:r>
        <w:rPr>
          <w:rFonts w:hint="eastAsia"/>
          <w:highlight w:val="none"/>
        </w:rPr>
        <w:instrText xml:space="preserve"> </w:instrText>
      </w:r>
      <w:r>
        <w:rPr>
          <w:highlight w:val="none"/>
        </w:rPr>
        <w:fldChar w:fldCharType="separate"/>
      </w:r>
      <w:r>
        <w:rPr>
          <w:highlight w:val="none"/>
        </w:rPr>
        <w:t>10</w:t>
      </w:r>
      <w:r>
        <w:rPr>
          <w:rFonts w:hint="eastAsia"/>
          <w:highlight w:val="none"/>
        </w:rPr>
        <w:fldChar w:fldCharType="end"/>
      </w:r>
      <w:r>
        <w:rPr>
          <w:rFonts w:hint="eastAsia"/>
          <w:highlight w:val="none"/>
        </w:rPr>
        <w:fldChar w:fldCharType="end"/>
      </w:r>
    </w:p>
    <w:p w14:paraId="0E65BA54">
      <w:pPr>
        <w:pStyle w:val="24"/>
        <w:keepNext w:val="0"/>
        <w:keepLines w:val="0"/>
        <w:pageBreakBefore w:val="0"/>
        <w:widowControl w:val="0"/>
        <w:tabs>
          <w:tab w:val="right" w:leader="dot" w:pos="8779"/>
        </w:tabs>
        <w:kinsoku/>
        <w:wordWrap/>
        <w:overflowPunct/>
        <w:topLinePunct w:val="0"/>
        <w:autoSpaceDE/>
        <w:autoSpaceDN/>
        <w:bidi w:val="0"/>
        <w:adjustRightInd/>
        <w:snapToGrid/>
        <w:spacing w:before="0" w:beforeLines="0" w:after="0" w:afterLines="0" w:line="400" w:lineRule="exact"/>
        <w:ind w:left="420"/>
        <w:textAlignment w:val="auto"/>
        <w:rPr>
          <w:rFonts w:hint="eastAsia" w:asciiTheme="minorHAnsi" w:hAnsiTheme="minorHAnsi" w:eastAsiaTheme="minorEastAsia" w:cstheme="minorBidi"/>
          <w:kern w:val="2"/>
          <w:sz w:val="21"/>
          <w:szCs w:val="22"/>
          <w:highlight w:val="none"/>
          <w:lang w:eastAsia="zh-CN"/>
          <w14:ligatures w14:val="standardContextual"/>
        </w:rPr>
      </w:pPr>
      <w:r>
        <w:rPr>
          <w:highlight w:val="none"/>
        </w:rPr>
        <w:fldChar w:fldCharType="begin"/>
      </w:r>
      <w:r>
        <w:rPr>
          <w:highlight w:val="none"/>
        </w:rPr>
        <w:instrText xml:space="preserve"> HYPERLINK \l "_Toc181782074" </w:instrText>
      </w:r>
      <w:r>
        <w:rPr>
          <w:highlight w:val="none"/>
        </w:rPr>
        <w:fldChar w:fldCharType="separate"/>
      </w:r>
      <w:r>
        <w:rPr>
          <w:rStyle w:val="33"/>
          <w:rFonts w:hint="eastAsia" w:ascii="宋体" w:hAnsi="宋体"/>
          <w:highlight w:val="none"/>
          <w:lang w:eastAsia="zh-CN"/>
        </w:rPr>
        <w:t>2. 招标文件</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_Toc181782074 \h</w:instrText>
      </w:r>
      <w:r>
        <w:rPr>
          <w:rFonts w:hint="eastAsia"/>
          <w:highlight w:val="none"/>
        </w:rPr>
        <w:instrText xml:space="preserve"> </w:instrText>
      </w:r>
      <w:r>
        <w:rPr>
          <w:highlight w:val="none"/>
        </w:rPr>
        <w:fldChar w:fldCharType="separate"/>
      </w:r>
      <w:r>
        <w:rPr>
          <w:highlight w:val="none"/>
        </w:rPr>
        <w:t>12</w:t>
      </w:r>
      <w:r>
        <w:rPr>
          <w:rFonts w:hint="eastAsia"/>
          <w:highlight w:val="none"/>
        </w:rPr>
        <w:fldChar w:fldCharType="end"/>
      </w:r>
      <w:r>
        <w:rPr>
          <w:rFonts w:hint="eastAsia"/>
          <w:highlight w:val="none"/>
        </w:rPr>
        <w:fldChar w:fldCharType="end"/>
      </w:r>
    </w:p>
    <w:p w14:paraId="6FA9F457">
      <w:pPr>
        <w:pStyle w:val="24"/>
        <w:keepNext w:val="0"/>
        <w:keepLines w:val="0"/>
        <w:pageBreakBefore w:val="0"/>
        <w:widowControl w:val="0"/>
        <w:tabs>
          <w:tab w:val="right" w:leader="dot" w:pos="8779"/>
        </w:tabs>
        <w:kinsoku/>
        <w:wordWrap/>
        <w:overflowPunct/>
        <w:topLinePunct w:val="0"/>
        <w:autoSpaceDE/>
        <w:autoSpaceDN/>
        <w:bidi w:val="0"/>
        <w:adjustRightInd/>
        <w:snapToGrid/>
        <w:spacing w:before="0" w:beforeLines="0" w:after="0" w:afterLines="0" w:line="400" w:lineRule="exact"/>
        <w:ind w:left="420"/>
        <w:textAlignment w:val="auto"/>
        <w:rPr>
          <w:rFonts w:hint="eastAsia" w:asciiTheme="minorHAnsi" w:hAnsiTheme="minorHAnsi" w:eastAsiaTheme="minorEastAsia" w:cstheme="minorBidi"/>
          <w:kern w:val="2"/>
          <w:sz w:val="21"/>
          <w:szCs w:val="22"/>
          <w:highlight w:val="none"/>
          <w:lang w:eastAsia="zh-CN"/>
          <w14:ligatures w14:val="standardContextual"/>
        </w:rPr>
      </w:pPr>
      <w:r>
        <w:rPr>
          <w:highlight w:val="none"/>
        </w:rPr>
        <w:fldChar w:fldCharType="begin"/>
      </w:r>
      <w:r>
        <w:rPr>
          <w:highlight w:val="none"/>
        </w:rPr>
        <w:instrText xml:space="preserve"> HYPERLINK \l "_Toc181782075" </w:instrText>
      </w:r>
      <w:r>
        <w:rPr>
          <w:highlight w:val="none"/>
        </w:rPr>
        <w:fldChar w:fldCharType="separate"/>
      </w:r>
      <w:r>
        <w:rPr>
          <w:rStyle w:val="33"/>
          <w:rFonts w:hint="eastAsia" w:ascii="宋体" w:hAnsi="宋体"/>
          <w:highlight w:val="none"/>
          <w:lang w:eastAsia="zh-CN"/>
        </w:rPr>
        <w:t>3. 投标文件</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_Toc181782075 \h</w:instrText>
      </w:r>
      <w:r>
        <w:rPr>
          <w:rFonts w:hint="eastAsia"/>
          <w:highlight w:val="none"/>
        </w:rPr>
        <w:instrText xml:space="preserve"> </w:instrText>
      </w:r>
      <w:r>
        <w:rPr>
          <w:highlight w:val="none"/>
        </w:rPr>
        <w:fldChar w:fldCharType="separate"/>
      </w:r>
      <w:r>
        <w:rPr>
          <w:highlight w:val="none"/>
        </w:rPr>
        <w:t>13</w:t>
      </w:r>
      <w:r>
        <w:rPr>
          <w:rFonts w:hint="eastAsia"/>
          <w:highlight w:val="none"/>
        </w:rPr>
        <w:fldChar w:fldCharType="end"/>
      </w:r>
      <w:r>
        <w:rPr>
          <w:rFonts w:hint="eastAsia"/>
          <w:highlight w:val="none"/>
        </w:rPr>
        <w:fldChar w:fldCharType="end"/>
      </w:r>
    </w:p>
    <w:p w14:paraId="660FA6EA">
      <w:pPr>
        <w:pStyle w:val="24"/>
        <w:keepNext w:val="0"/>
        <w:keepLines w:val="0"/>
        <w:pageBreakBefore w:val="0"/>
        <w:widowControl w:val="0"/>
        <w:tabs>
          <w:tab w:val="right" w:leader="dot" w:pos="8779"/>
        </w:tabs>
        <w:kinsoku/>
        <w:wordWrap/>
        <w:overflowPunct/>
        <w:topLinePunct w:val="0"/>
        <w:autoSpaceDE/>
        <w:autoSpaceDN/>
        <w:bidi w:val="0"/>
        <w:adjustRightInd/>
        <w:snapToGrid/>
        <w:spacing w:before="0" w:beforeLines="0" w:after="0" w:afterLines="0" w:line="400" w:lineRule="exact"/>
        <w:ind w:left="420"/>
        <w:textAlignment w:val="auto"/>
        <w:rPr>
          <w:rFonts w:hint="eastAsia" w:asciiTheme="minorHAnsi" w:hAnsiTheme="minorHAnsi" w:eastAsiaTheme="minorEastAsia" w:cstheme="minorBidi"/>
          <w:kern w:val="2"/>
          <w:sz w:val="21"/>
          <w:szCs w:val="22"/>
          <w:highlight w:val="none"/>
          <w:lang w:eastAsia="zh-CN"/>
          <w14:ligatures w14:val="standardContextual"/>
        </w:rPr>
      </w:pPr>
      <w:r>
        <w:rPr>
          <w:highlight w:val="none"/>
        </w:rPr>
        <w:fldChar w:fldCharType="begin"/>
      </w:r>
      <w:r>
        <w:rPr>
          <w:highlight w:val="none"/>
        </w:rPr>
        <w:instrText xml:space="preserve"> HYPERLINK \l "_Toc181782076" </w:instrText>
      </w:r>
      <w:r>
        <w:rPr>
          <w:highlight w:val="none"/>
        </w:rPr>
        <w:fldChar w:fldCharType="separate"/>
      </w:r>
      <w:r>
        <w:rPr>
          <w:rStyle w:val="33"/>
          <w:rFonts w:hint="eastAsia" w:ascii="宋体" w:hAnsi="宋体"/>
          <w:highlight w:val="none"/>
          <w:lang w:eastAsia="zh-CN"/>
        </w:rPr>
        <w:t>4. 投标</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_Toc181782076 \h</w:instrText>
      </w:r>
      <w:r>
        <w:rPr>
          <w:rFonts w:hint="eastAsia"/>
          <w:highlight w:val="none"/>
        </w:rPr>
        <w:instrText xml:space="preserve"> </w:instrText>
      </w:r>
      <w:r>
        <w:rPr>
          <w:highlight w:val="none"/>
        </w:rPr>
        <w:fldChar w:fldCharType="separate"/>
      </w:r>
      <w:r>
        <w:rPr>
          <w:highlight w:val="none"/>
        </w:rPr>
        <w:t>15</w:t>
      </w:r>
      <w:r>
        <w:rPr>
          <w:rFonts w:hint="eastAsia"/>
          <w:highlight w:val="none"/>
        </w:rPr>
        <w:fldChar w:fldCharType="end"/>
      </w:r>
      <w:r>
        <w:rPr>
          <w:rFonts w:hint="eastAsia"/>
          <w:highlight w:val="none"/>
        </w:rPr>
        <w:fldChar w:fldCharType="end"/>
      </w:r>
    </w:p>
    <w:p w14:paraId="01833BD9">
      <w:pPr>
        <w:pStyle w:val="24"/>
        <w:keepNext w:val="0"/>
        <w:keepLines w:val="0"/>
        <w:pageBreakBefore w:val="0"/>
        <w:widowControl w:val="0"/>
        <w:tabs>
          <w:tab w:val="right" w:leader="dot" w:pos="8779"/>
        </w:tabs>
        <w:kinsoku/>
        <w:wordWrap/>
        <w:overflowPunct/>
        <w:topLinePunct w:val="0"/>
        <w:autoSpaceDE/>
        <w:autoSpaceDN/>
        <w:bidi w:val="0"/>
        <w:adjustRightInd/>
        <w:snapToGrid/>
        <w:spacing w:before="0" w:beforeLines="0" w:after="0" w:afterLines="0" w:line="400" w:lineRule="exact"/>
        <w:ind w:left="420"/>
        <w:textAlignment w:val="auto"/>
        <w:rPr>
          <w:rFonts w:hint="eastAsia" w:asciiTheme="minorHAnsi" w:hAnsiTheme="minorHAnsi" w:eastAsiaTheme="minorEastAsia" w:cstheme="minorBidi"/>
          <w:kern w:val="2"/>
          <w:sz w:val="21"/>
          <w:szCs w:val="22"/>
          <w:highlight w:val="none"/>
          <w:lang w:eastAsia="zh-CN"/>
          <w14:ligatures w14:val="standardContextual"/>
        </w:rPr>
      </w:pPr>
      <w:r>
        <w:rPr>
          <w:highlight w:val="none"/>
        </w:rPr>
        <w:fldChar w:fldCharType="begin"/>
      </w:r>
      <w:r>
        <w:rPr>
          <w:highlight w:val="none"/>
        </w:rPr>
        <w:instrText xml:space="preserve"> HYPERLINK \l "_Toc181782077" </w:instrText>
      </w:r>
      <w:r>
        <w:rPr>
          <w:highlight w:val="none"/>
        </w:rPr>
        <w:fldChar w:fldCharType="separate"/>
      </w:r>
      <w:r>
        <w:rPr>
          <w:rStyle w:val="33"/>
          <w:rFonts w:hint="eastAsia" w:ascii="宋体" w:hAnsi="宋体"/>
          <w:highlight w:val="none"/>
          <w:lang w:eastAsia="zh-CN"/>
        </w:rPr>
        <w:t>5. 开标</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_Toc181782077 \h</w:instrText>
      </w:r>
      <w:r>
        <w:rPr>
          <w:rFonts w:hint="eastAsia"/>
          <w:highlight w:val="none"/>
        </w:rPr>
        <w:instrText xml:space="preserve"> </w:instrText>
      </w:r>
      <w:r>
        <w:rPr>
          <w:highlight w:val="none"/>
        </w:rPr>
        <w:fldChar w:fldCharType="separate"/>
      </w:r>
      <w:r>
        <w:rPr>
          <w:highlight w:val="none"/>
        </w:rPr>
        <w:t>16</w:t>
      </w:r>
      <w:r>
        <w:rPr>
          <w:rFonts w:hint="eastAsia"/>
          <w:highlight w:val="none"/>
        </w:rPr>
        <w:fldChar w:fldCharType="end"/>
      </w:r>
      <w:r>
        <w:rPr>
          <w:rFonts w:hint="eastAsia"/>
          <w:highlight w:val="none"/>
        </w:rPr>
        <w:fldChar w:fldCharType="end"/>
      </w:r>
    </w:p>
    <w:p w14:paraId="229BA955">
      <w:pPr>
        <w:pStyle w:val="24"/>
        <w:keepNext w:val="0"/>
        <w:keepLines w:val="0"/>
        <w:pageBreakBefore w:val="0"/>
        <w:widowControl w:val="0"/>
        <w:tabs>
          <w:tab w:val="right" w:leader="dot" w:pos="8779"/>
        </w:tabs>
        <w:kinsoku/>
        <w:wordWrap/>
        <w:overflowPunct/>
        <w:topLinePunct w:val="0"/>
        <w:autoSpaceDE/>
        <w:autoSpaceDN/>
        <w:bidi w:val="0"/>
        <w:adjustRightInd/>
        <w:snapToGrid/>
        <w:spacing w:before="0" w:beforeLines="0" w:after="0" w:afterLines="0" w:line="400" w:lineRule="exact"/>
        <w:ind w:left="420"/>
        <w:textAlignment w:val="auto"/>
        <w:rPr>
          <w:rFonts w:hint="eastAsia" w:asciiTheme="minorHAnsi" w:hAnsiTheme="minorHAnsi" w:eastAsiaTheme="minorEastAsia" w:cstheme="minorBidi"/>
          <w:kern w:val="2"/>
          <w:sz w:val="21"/>
          <w:szCs w:val="22"/>
          <w:highlight w:val="none"/>
          <w:lang w:eastAsia="zh-CN"/>
          <w14:ligatures w14:val="standardContextual"/>
        </w:rPr>
      </w:pPr>
      <w:r>
        <w:rPr>
          <w:highlight w:val="none"/>
        </w:rPr>
        <w:fldChar w:fldCharType="begin"/>
      </w:r>
      <w:r>
        <w:rPr>
          <w:highlight w:val="none"/>
        </w:rPr>
        <w:instrText xml:space="preserve"> HYPERLINK \l "_Toc181782078" </w:instrText>
      </w:r>
      <w:r>
        <w:rPr>
          <w:highlight w:val="none"/>
        </w:rPr>
        <w:fldChar w:fldCharType="separate"/>
      </w:r>
      <w:r>
        <w:rPr>
          <w:rStyle w:val="33"/>
          <w:rFonts w:hint="eastAsia" w:ascii="宋体" w:hAnsi="宋体"/>
          <w:highlight w:val="none"/>
          <w:lang w:eastAsia="zh-CN"/>
        </w:rPr>
        <w:t>6. 评标</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_Toc181782078 \h</w:instrText>
      </w:r>
      <w:r>
        <w:rPr>
          <w:rFonts w:hint="eastAsia"/>
          <w:highlight w:val="none"/>
        </w:rPr>
        <w:instrText xml:space="preserve"> </w:instrText>
      </w:r>
      <w:r>
        <w:rPr>
          <w:highlight w:val="none"/>
        </w:rPr>
        <w:fldChar w:fldCharType="separate"/>
      </w:r>
      <w:r>
        <w:rPr>
          <w:highlight w:val="none"/>
        </w:rPr>
        <w:t>17</w:t>
      </w:r>
      <w:r>
        <w:rPr>
          <w:rFonts w:hint="eastAsia"/>
          <w:highlight w:val="none"/>
        </w:rPr>
        <w:fldChar w:fldCharType="end"/>
      </w:r>
      <w:r>
        <w:rPr>
          <w:rFonts w:hint="eastAsia"/>
          <w:highlight w:val="none"/>
        </w:rPr>
        <w:fldChar w:fldCharType="end"/>
      </w:r>
    </w:p>
    <w:p w14:paraId="48BBEFE1">
      <w:pPr>
        <w:pStyle w:val="24"/>
        <w:keepNext w:val="0"/>
        <w:keepLines w:val="0"/>
        <w:pageBreakBefore w:val="0"/>
        <w:widowControl w:val="0"/>
        <w:tabs>
          <w:tab w:val="right" w:leader="dot" w:pos="8779"/>
        </w:tabs>
        <w:kinsoku/>
        <w:wordWrap/>
        <w:overflowPunct/>
        <w:topLinePunct w:val="0"/>
        <w:autoSpaceDE/>
        <w:autoSpaceDN/>
        <w:bidi w:val="0"/>
        <w:adjustRightInd/>
        <w:snapToGrid/>
        <w:spacing w:before="0" w:beforeLines="0" w:after="0" w:afterLines="0" w:line="400" w:lineRule="exact"/>
        <w:ind w:left="420"/>
        <w:textAlignment w:val="auto"/>
        <w:rPr>
          <w:rFonts w:hint="eastAsia" w:asciiTheme="minorHAnsi" w:hAnsiTheme="minorHAnsi" w:eastAsiaTheme="minorEastAsia" w:cstheme="minorBidi"/>
          <w:kern w:val="2"/>
          <w:sz w:val="21"/>
          <w:szCs w:val="22"/>
          <w:highlight w:val="none"/>
          <w:lang w:eastAsia="zh-CN"/>
          <w14:ligatures w14:val="standardContextual"/>
        </w:rPr>
      </w:pPr>
      <w:r>
        <w:rPr>
          <w:highlight w:val="none"/>
        </w:rPr>
        <w:fldChar w:fldCharType="begin"/>
      </w:r>
      <w:r>
        <w:rPr>
          <w:highlight w:val="none"/>
        </w:rPr>
        <w:instrText xml:space="preserve"> HYPERLINK \l "_Toc181782079" </w:instrText>
      </w:r>
      <w:r>
        <w:rPr>
          <w:highlight w:val="none"/>
        </w:rPr>
        <w:fldChar w:fldCharType="separate"/>
      </w:r>
      <w:r>
        <w:rPr>
          <w:rStyle w:val="33"/>
          <w:rFonts w:hint="eastAsia" w:ascii="宋体" w:hAnsi="宋体"/>
          <w:highlight w:val="none"/>
          <w:lang w:eastAsia="zh-CN"/>
        </w:rPr>
        <w:t>7. 合同授予</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_Toc181782079 \h</w:instrText>
      </w:r>
      <w:r>
        <w:rPr>
          <w:rFonts w:hint="eastAsia"/>
          <w:highlight w:val="none"/>
        </w:rPr>
        <w:instrText xml:space="preserve"> </w:instrText>
      </w:r>
      <w:r>
        <w:rPr>
          <w:highlight w:val="none"/>
        </w:rPr>
        <w:fldChar w:fldCharType="separate"/>
      </w:r>
      <w:r>
        <w:rPr>
          <w:highlight w:val="none"/>
        </w:rPr>
        <w:t>18</w:t>
      </w:r>
      <w:r>
        <w:rPr>
          <w:rFonts w:hint="eastAsia"/>
          <w:highlight w:val="none"/>
        </w:rPr>
        <w:fldChar w:fldCharType="end"/>
      </w:r>
      <w:r>
        <w:rPr>
          <w:rFonts w:hint="eastAsia"/>
          <w:highlight w:val="none"/>
        </w:rPr>
        <w:fldChar w:fldCharType="end"/>
      </w:r>
    </w:p>
    <w:p w14:paraId="6CEE7373">
      <w:pPr>
        <w:pStyle w:val="24"/>
        <w:keepNext w:val="0"/>
        <w:keepLines w:val="0"/>
        <w:pageBreakBefore w:val="0"/>
        <w:widowControl w:val="0"/>
        <w:tabs>
          <w:tab w:val="right" w:leader="dot" w:pos="8779"/>
        </w:tabs>
        <w:kinsoku/>
        <w:wordWrap/>
        <w:overflowPunct/>
        <w:topLinePunct w:val="0"/>
        <w:autoSpaceDE/>
        <w:autoSpaceDN/>
        <w:bidi w:val="0"/>
        <w:adjustRightInd/>
        <w:snapToGrid/>
        <w:spacing w:before="0" w:beforeLines="0" w:after="0" w:afterLines="0" w:line="400" w:lineRule="exact"/>
        <w:ind w:left="420"/>
        <w:textAlignment w:val="auto"/>
        <w:rPr>
          <w:rFonts w:hint="eastAsia" w:asciiTheme="minorHAnsi" w:hAnsiTheme="minorHAnsi" w:eastAsiaTheme="minorEastAsia" w:cstheme="minorBidi"/>
          <w:kern w:val="2"/>
          <w:sz w:val="21"/>
          <w:szCs w:val="22"/>
          <w:highlight w:val="none"/>
          <w:lang w:eastAsia="zh-CN"/>
          <w14:ligatures w14:val="standardContextual"/>
        </w:rPr>
      </w:pPr>
      <w:r>
        <w:rPr>
          <w:highlight w:val="none"/>
        </w:rPr>
        <w:fldChar w:fldCharType="begin"/>
      </w:r>
      <w:r>
        <w:rPr>
          <w:highlight w:val="none"/>
        </w:rPr>
        <w:instrText xml:space="preserve"> HYPERLINK \l "_Toc181782080" </w:instrText>
      </w:r>
      <w:r>
        <w:rPr>
          <w:highlight w:val="none"/>
        </w:rPr>
        <w:fldChar w:fldCharType="separate"/>
      </w:r>
      <w:r>
        <w:rPr>
          <w:rStyle w:val="33"/>
          <w:rFonts w:hint="eastAsia" w:ascii="宋体" w:hAnsi="宋体"/>
          <w:highlight w:val="none"/>
          <w:lang w:eastAsia="zh-CN"/>
        </w:rPr>
        <w:t>8．重新招标和不再招标</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_Toc181782080 \h</w:instrText>
      </w:r>
      <w:r>
        <w:rPr>
          <w:rFonts w:hint="eastAsia"/>
          <w:highlight w:val="none"/>
        </w:rPr>
        <w:instrText xml:space="preserve"> </w:instrText>
      </w:r>
      <w:r>
        <w:rPr>
          <w:highlight w:val="none"/>
        </w:rPr>
        <w:fldChar w:fldCharType="separate"/>
      </w:r>
      <w:r>
        <w:rPr>
          <w:highlight w:val="none"/>
        </w:rPr>
        <w:t>19</w:t>
      </w:r>
      <w:r>
        <w:rPr>
          <w:rFonts w:hint="eastAsia"/>
          <w:highlight w:val="none"/>
        </w:rPr>
        <w:fldChar w:fldCharType="end"/>
      </w:r>
      <w:r>
        <w:rPr>
          <w:rFonts w:hint="eastAsia"/>
          <w:highlight w:val="none"/>
        </w:rPr>
        <w:fldChar w:fldCharType="end"/>
      </w:r>
    </w:p>
    <w:p w14:paraId="12CFE9BB">
      <w:pPr>
        <w:pStyle w:val="24"/>
        <w:keepNext w:val="0"/>
        <w:keepLines w:val="0"/>
        <w:pageBreakBefore w:val="0"/>
        <w:widowControl w:val="0"/>
        <w:tabs>
          <w:tab w:val="right" w:leader="dot" w:pos="8779"/>
        </w:tabs>
        <w:kinsoku/>
        <w:wordWrap/>
        <w:overflowPunct/>
        <w:topLinePunct w:val="0"/>
        <w:autoSpaceDE/>
        <w:autoSpaceDN/>
        <w:bidi w:val="0"/>
        <w:adjustRightInd/>
        <w:snapToGrid/>
        <w:spacing w:before="0" w:beforeLines="0" w:after="0" w:afterLines="0" w:line="400" w:lineRule="exact"/>
        <w:ind w:left="420"/>
        <w:textAlignment w:val="auto"/>
        <w:rPr>
          <w:rFonts w:hint="eastAsia" w:asciiTheme="minorHAnsi" w:hAnsiTheme="minorHAnsi" w:eastAsiaTheme="minorEastAsia" w:cstheme="minorBidi"/>
          <w:kern w:val="2"/>
          <w:sz w:val="21"/>
          <w:szCs w:val="22"/>
          <w:highlight w:val="none"/>
          <w:lang w:eastAsia="zh-CN"/>
          <w14:ligatures w14:val="standardContextual"/>
        </w:rPr>
      </w:pPr>
      <w:r>
        <w:rPr>
          <w:highlight w:val="none"/>
        </w:rPr>
        <w:fldChar w:fldCharType="begin"/>
      </w:r>
      <w:r>
        <w:rPr>
          <w:highlight w:val="none"/>
        </w:rPr>
        <w:instrText xml:space="preserve"> HYPERLINK \l "_Toc181782081" </w:instrText>
      </w:r>
      <w:r>
        <w:rPr>
          <w:highlight w:val="none"/>
        </w:rPr>
        <w:fldChar w:fldCharType="separate"/>
      </w:r>
      <w:r>
        <w:rPr>
          <w:rStyle w:val="33"/>
          <w:rFonts w:hint="eastAsia" w:ascii="宋体" w:hAnsi="宋体"/>
          <w:highlight w:val="none"/>
          <w:lang w:eastAsia="zh-CN"/>
        </w:rPr>
        <w:t>9．纪律和监督</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_Toc181782081 \h</w:instrText>
      </w:r>
      <w:r>
        <w:rPr>
          <w:rFonts w:hint="eastAsia"/>
          <w:highlight w:val="none"/>
        </w:rPr>
        <w:instrText xml:space="preserve"> </w:instrText>
      </w:r>
      <w:r>
        <w:rPr>
          <w:highlight w:val="none"/>
        </w:rPr>
        <w:fldChar w:fldCharType="separate"/>
      </w:r>
      <w:r>
        <w:rPr>
          <w:highlight w:val="none"/>
        </w:rPr>
        <w:t>19</w:t>
      </w:r>
      <w:r>
        <w:rPr>
          <w:rFonts w:hint="eastAsia"/>
          <w:highlight w:val="none"/>
        </w:rPr>
        <w:fldChar w:fldCharType="end"/>
      </w:r>
      <w:r>
        <w:rPr>
          <w:rFonts w:hint="eastAsia"/>
          <w:highlight w:val="none"/>
        </w:rPr>
        <w:fldChar w:fldCharType="end"/>
      </w:r>
    </w:p>
    <w:p w14:paraId="4D467496">
      <w:pPr>
        <w:pStyle w:val="24"/>
        <w:keepNext w:val="0"/>
        <w:keepLines w:val="0"/>
        <w:pageBreakBefore w:val="0"/>
        <w:widowControl w:val="0"/>
        <w:tabs>
          <w:tab w:val="right" w:leader="dot" w:pos="8779"/>
        </w:tabs>
        <w:kinsoku/>
        <w:wordWrap/>
        <w:overflowPunct/>
        <w:topLinePunct w:val="0"/>
        <w:autoSpaceDE/>
        <w:autoSpaceDN/>
        <w:bidi w:val="0"/>
        <w:adjustRightInd/>
        <w:snapToGrid/>
        <w:spacing w:before="0" w:beforeLines="0" w:after="0" w:afterLines="0" w:line="400" w:lineRule="exact"/>
        <w:ind w:left="420"/>
        <w:textAlignment w:val="auto"/>
        <w:rPr>
          <w:rFonts w:hint="eastAsia" w:asciiTheme="minorHAnsi" w:hAnsiTheme="minorHAnsi" w:eastAsiaTheme="minorEastAsia" w:cstheme="minorBidi"/>
          <w:kern w:val="2"/>
          <w:sz w:val="21"/>
          <w:szCs w:val="22"/>
          <w:highlight w:val="none"/>
          <w:lang w:eastAsia="zh-CN"/>
          <w14:ligatures w14:val="standardContextual"/>
        </w:rPr>
      </w:pPr>
      <w:r>
        <w:rPr>
          <w:highlight w:val="none"/>
        </w:rPr>
        <w:fldChar w:fldCharType="begin"/>
      </w:r>
      <w:r>
        <w:rPr>
          <w:highlight w:val="none"/>
        </w:rPr>
        <w:instrText xml:space="preserve"> HYPERLINK \l "_Toc181782082" </w:instrText>
      </w:r>
      <w:r>
        <w:rPr>
          <w:highlight w:val="none"/>
        </w:rPr>
        <w:fldChar w:fldCharType="separate"/>
      </w:r>
      <w:r>
        <w:rPr>
          <w:rStyle w:val="33"/>
          <w:rFonts w:hint="eastAsia"/>
          <w:highlight w:val="none"/>
          <w:lang w:eastAsia="zh-CN"/>
        </w:rPr>
        <w:t>10. 需要补充的其他内容</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_Toc181782082 \h</w:instrText>
      </w:r>
      <w:r>
        <w:rPr>
          <w:rFonts w:hint="eastAsia"/>
          <w:highlight w:val="none"/>
        </w:rPr>
        <w:instrText xml:space="preserve"> </w:instrText>
      </w:r>
      <w:r>
        <w:rPr>
          <w:highlight w:val="none"/>
        </w:rPr>
        <w:fldChar w:fldCharType="separate"/>
      </w:r>
      <w:r>
        <w:rPr>
          <w:highlight w:val="none"/>
        </w:rPr>
        <w:t>21</w:t>
      </w:r>
      <w:r>
        <w:rPr>
          <w:rFonts w:hint="eastAsia"/>
          <w:highlight w:val="none"/>
        </w:rPr>
        <w:fldChar w:fldCharType="end"/>
      </w:r>
      <w:r>
        <w:rPr>
          <w:rFonts w:hint="eastAsia"/>
          <w:highlight w:val="none"/>
        </w:rPr>
        <w:fldChar w:fldCharType="end"/>
      </w:r>
    </w:p>
    <w:p w14:paraId="22F38D8A">
      <w:pPr>
        <w:pStyle w:val="21"/>
        <w:keepNext w:val="0"/>
        <w:keepLines w:val="0"/>
        <w:pageBreakBefore w:val="0"/>
        <w:widowControl w:val="0"/>
        <w:tabs>
          <w:tab w:val="right" w:leader="dot" w:pos="8779"/>
        </w:tabs>
        <w:kinsoku/>
        <w:wordWrap/>
        <w:overflowPunct/>
        <w:topLinePunct w:val="0"/>
        <w:autoSpaceDE/>
        <w:autoSpaceDN/>
        <w:bidi w:val="0"/>
        <w:adjustRightInd/>
        <w:snapToGrid/>
        <w:spacing w:before="0" w:beforeLines="0" w:after="0" w:afterLines="0" w:line="400" w:lineRule="exact"/>
        <w:textAlignment w:val="auto"/>
        <w:rPr>
          <w:rFonts w:hint="eastAsia" w:asciiTheme="minorHAnsi" w:hAnsiTheme="minorHAnsi" w:eastAsiaTheme="minorEastAsia" w:cstheme="minorBidi"/>
          <w:b w:val="0"/>
          <w:kern w:val="2"/>
          <w:sz w:val="21"/>
          <w:szCs w:val="22"/>
          <w:highlight w:val="none"/>
          <w:lang w:eastAsia="zh-CN"/>
          <w14:ligatures w14:val="standardContextual"/>
        </w:rPr>
      </w:pPr>
      <w:r>
        <w:rPr>
          <w:highlight w:val="none"/>
        </w:rPr>
        <w:fldChar w:fldCharType="begin"/>
      </w:r>
      <w:r>
        <w:rPr>
          <w:highlight w:val="none"/>
        </w:rPr>
        <w:instrText xml:space="preserve"> HYPERLINK \l "_Toc181782083" </w:instrText>
      </w:r>
      <w:r>
        <w:rPr>
          <w:highlight w:val="none"/>
        </w:rPr>
        <w:fldChar w:fldCharType="separate"/>
      </w:r>
      <w:r>
        <w:rPr>
          <w:rStyle w:val="33"/>
          <w:rFonts w:hint="eastAsia"/>
          <w:highlight w:val="none"/>
          <w:lang w:eastAsia="zh-CN"/>
        </w:rPr>
        <w:t>第三章  评标办法（综合评估法）</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_Toc181782083 \h</w:instrText>
      </w:r>
      <w:r>
        <w:rPr>
          <w:rFonts w:hint="eastAsia"/>
          <w:highlight w:val="none"/>
        </w:rPr>
        <w:instrText xml:space="preserve"> </w:instrText>
      </w:r>
      <w:r>
        <w:rPr>
          <w:highlight w:val="none"/>
        </w:rPr>
        <w:fldChar w:fldCharType="separate"/>
      </w:r>
      <w:r>
        <w:rPr>
          <w:highlight w:val="none"/>
        </w:rPr>
        <w:t>30</w:t>
      </w:r>
      <w:r>
        <w:rPr>
          <w:rFonts w:hint="eastAsia"/>
          <w:highlight w:val="none"/>
        </w:rPr>
        <w:fldChar w:fldCharType="end"/>
      </w:r>
      <w:r>
        <w:rPr>
          <w:rFonts w:hint="eastAsia"/>
          <w:highlight w:val="none"/>
        </w:rPr>
        <w:fldChar w:fldCharType="end"/>
      </w:r>
    </w:p>
    <w:p w14:paraId="7489A1F3">
      <w:pPr>
        <w:pStyle w:val="24"/>
        <w:keepNext w:val="0"/>
        <w:keepLines w:val="0"/>
        <w:pageBreakBefore w:val="0"/>
        <w:widowControl w:val="0"/>
        <w:tabs>
          <w:tab w:val="right" w:leader="dot" w:pos="8779"/>
        </w:tabs>
        <w:kinsoku/>
        <w:wordWrap/>
        <w:overflowPunct/>
        <w:topLinePunct w:val="0"/>
        <w:autoSpaceDE/>
        <w:autoSpaceDN/>
        <w:bidi w:val="0"/>
        <w:adjustRightInd/>
        <w:snapToGrid/>
        <w:spacing w:before="0" w:beforeLines="0" w:after="0" w:afterLines="0" w:line="400" w:lineRule="exact"/>
        <w:ind w:left="420"/>
        <w:textAlignment w:val="auto"/>
        <w:rPr>
          <w:rFonts w:hint="eastAsia" w:asciiTheme="minorHAnsi" w:hAnsiTheme="minorHAnsi" w:eastAsiaTheme="minorEastAsia" w:cstheme="minorBidi"/>
          <w:kern w:val="2"/>
          <w:sz w:val="21"/>
          <w:szCs w:val="22"/>
          <w:highlight w:val="none"/>
          <w:lang w:eastAsia="zh-CN"/>
          <w14:ligatures w14:val="standardContextual"/>
        </w:rPr>
      </w:pPr>
      <w:r>
        <w:rPr>
          <w:highlight w:val="none"/>
        </w:rPr>
        <w:fldChar w:fldCharType="begin"/>
      </w:r>
      <w:r>
        <w:rPr>
          <w:highlight w:val="none"/>
        </w:rPr>
        <w:instrText xml:space="preserve"> HYPERLINK \l "_Toc181782084" </w:instrText>
      </w:r>
      <w:r>
        <w:rPr>
          <w:highlight w:val="none"/>
        </w:rPr>
        <w:fldChar w:fldCharType="separate"/>
      </w:r>
      <w:r>
        <w:rPr>
          <w:rStyle w:val="33"/>
          <w:rFonts w:hint="eastAsia"/>
          <w:highlight w:val="none"/>
          <w:lang w:eastAsia="zh-CN"/>
        </w:rPr>
        <w:t>评标办法前附表</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_Toc181782084 \h</w:instrText>
      </w:r>
      <w:r>
        <w:rPr>
          <w:rFonts w:hint="eastAsia"/>
          <w:highlight w:val="none"/>
        </w:rPr>
        <w:instrText xml:space="preserve"> </w:instrText>
      </w:r>
      <w:r>
        <w:rPr>
          <w:highlight w:val="none"/>
        </w:rPr>
        <w:fldChar w:fldCharType="separate"/>
      </w:r>
      <w:r>
        <w:rPr>
          <w:highlight w:val="none"/>
        </w:rPr>
        <w:t>30</w:t>
      </w:r>
      <w:r>
        <w:rPr>
          <w:rFonts w:hint="eastAsia"/>
          <w:highlight w:val="none"/>
        </w:rPr>
        <w:fldChar w:fldCharType="end"/>
      </w:r>
      <w:r>
        <w:rPr>
          <w:rFonts w:hint="eastAsia"/>
          <w:highlight w:val="none"/>
        </w:rPr>
        <w:fldChar w:fldCharType="end"/>
      </w:r>
    </w:p>
    <w:p w14:paraId="5F16D7AB">
      <w:pPr>
        <w:pStyle w:val="24"/>
        <w:keepNext w:val="0"/>
        <w:keepLines w:val="0"/>
        <w:pageBreakBefore w:val="0"/>
        <w:widowControl w:val="0"/>
        <w:tabs>
          <w:tab w:val="right" w:leader="dot" w:pos="8779"/>
        </w:tabs>
        <w:kinsoku/>
        <w:wordWrap/>
        <w:overflowPunct/>
        <w:topLinePunct w:val="0"/>
        <w:autoSpaceDE/>
        <w:autoSpaceDN/>
        <w:bidi w:val="0"/>
        <w:adjustRightInd/>
        <w:snapToGrid/>
        <w:spacing w:before="0" w:beforeLines="0" w:after="0" w:afterLines="0" w:line="400" w:lineRule="exact"/>
        <w:ind w:left="420"/>
        <w:textAlignment w:val="auto"/>
        <w:rPr>
          <w:rFonts w:hint="eastAsia" w:asciiTheme="minorHAnsi" w:hAnsiTheme="minorHAnsi" w:eastAsiaTheme="minorEastAsia" w:cstheme="minorBidi"/>
          <w:kern w:val="2"/>
          <w:sz w:val="21"/>
          <w:szCs w:val="22"/>
          <w:highlight w:val="none"/>
          <w:lang w:eastAsia="zh-CN"/>
          <w14:ligatures w14:val="standardContextual"/>
        </w:rPr>
      </w:pPr>
      <w:r>
        <w:rPr>
          <w:highlight w:val="none"/>
        </w:rPr>
        <w:fldChar w:fldCharType="begin"/>
      </w:r>
      <w:r>
        <w:rPr>
          <w:highlight w:val="none"/>
        </w:rPr>
        <w:instrText xml:space="preserve"> HYPERLINK \l "_Toc181782085" </w:instrText>
      </w:r>
      <w:r>
        <w:rPr>
          <w:highlight w:val="none"/>
        </w:rPr>
        <w:fldChar w:fldCharType="separate"/>
      </w:r>
      <w:r>
        <w:rPr>
          <w:rStyle w:val="33"/>
          <w:rFonts w:hint="eastAsia"/>
          <w:highlight w:val="none"/>
          <w:lang w:eastAsia="zh-CN"/>
        </w:rPr>
        <w:t>1. 评标方法</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_Toc181782085 \h</w:instrText>
      </w:r>
      <w:r>
        <w:rPr>
          <w:rFonts w:hint="eastAsia"/>
          <w:highlight w:val="none"/>
        </w:rPr>
        <w:instrText xml:space="preserve"> </w:instrText>
      </w:r>
      <w:r>
        <w:rPr>
          <w:highlight w:val="none"/>
        </w:rPr>
        <w:fldChar w:fldCharType="separate"/>
      </w:r>
      <w:r>
        <w:rPr>
          <w:highlight w:val="none"/>
        </w:rPr>
        <w:t>35</w:t>
      </w:r>
      <w:r>
        <w:rPr>
          <w:rFonts w:hint="eastAsia"/>
          <w:highlight w:val="none"/>
        </w:rPr>
        <w:fldChar w:fldCharType="end"/>
      </w:r>
      <w:r>
        <w:rPr>
          <w:rFonts w:hint="eastAsia"/>
          <w:highlight w:val="none"/>
        </w:rPr>
        <w:fldChar w:fldCharType="end"/>
      </w:r>
    </w:p>
    <w:p w14:paraId="0A5CA6A6">
      <w:pPr>
        <w:pStyle w:val="24"/>
        <w:keepNext w:val="0"/>
        <w:keepLines w:val="0"/>
        <w:pageBreakBefore w:val="0"/>
        <w:widowControl w:val="0"/>
        <w:tabs>
          <w:tab w:val="right" w:leader="dot" w:pos="8779"/>
        </w:tabs>
        <w:kinsoku/>
        <w:wordWrap/>
        <w:overflowPunct/>
        <w:topLinePunct w:val="0"/>
        <w:autoSpaceDE/>
        <w:autoSpaceDN/>
        <w:bidi w:val="0"/>
        <w:adjustRightInd/>
        <w:snapToGrid/>
        <w:spacing w:before="0" w:beforeLines="0" w:after="0" w:afterLines="0" w:line="400" w:lineRule="exact"/>
        <w:ind w:left="420"/>
        <w:textAlignment w:val="auto"/>
        <w:rPr>
          <w:rFonts w:hint="eastAsia" w:asciiTheme="minorHAnsi" w:hAnsiTheme="minorHAnsi" w:eastAsiaTheme="minorEastAsia" w:cstheme="minorBidi"/>
          <w:kern w:val="2"/>
          <w:sz w:val="21"/>
          <w:szCs w:val="22"/>
          <w:highlight w:val="none"/>
          <w:lang w:eastAsia="zh-CN"/>
          <w14:ligatures w14:val="standardContextual"/>
        </w:rPr>
      </w:pPr>
      <w:r>
        <w:rPr>
          <w:highlight w:val="none"/>
        </w:rPr>
        <w:fldChar w:fldCharType="begin"/>
      </w:r>
      <w:r>
        <w:rPr>
          <w:highlight w:val="none"/>
        </w:rPr>
        <w:instrText xml:space="preserve"> HYPERLINK \l "_Toc181782086" </w:instrText>
      </w:r>
      <w:r>
        <w:rPr>
          <w:highlight w:val="none"/>
        </w:rPr>
        <w:fldChar w:fldCharType="separate"/>
      </w:r>
      <w:r>
        <w:rPr>
          <w:rStyle w:val="33"/>
          <w:rFonts w:hint="eastAsia"/>
          <w:highlight w:val="none"/>
          <w:lang w:eastAsia="zh-CN"/>
        </w:rPr>
        <w:t>2. 评审标准</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_Toc181782086 \h</w:instrText>
      </w:r>
      <w:r>
        <w:rPr>
          <w:rFonts w:hint="eastAsia"/>
          <w:highlight w:val="none"/>
        </w:rPr>
        <w:instrText xml:space="preserve"> </w:instrText>
      </w:r>
      <w:r>
        <w:rPr>
          <w:highlight w:val="none"/>
        </w:rPr>
        <w:fldChar w:fldCharType="separate"/>
      </w:r>
      <w:r>
        <w:rPr>
          <w:highlight w:val="none"/>
        </w:rPr>
        <w:t>35</w:t>
      </w:r>
      <w:r>
        <w:rPr>
          <w:rFonts w:hint="eastAsia"/>
          <w:highlight w:val="none"/>
        </w:rPr>
        <w:fldChar w:fldCharType="end"/>
      </w:r>
      <w:r>
        <w:rPr>
          <w:rFonts w:hint="eastAsia"/>
          <w:highlight w:val="none"/>
        </w:rPr>
        <w:fldChar w:fldCharType="end"/>
      </w:r>
    </w:p>
    <w:p w14:paraId="1F71D485">
      <w:pPr>
        <w:pStyle w:val="24"/>
        <w:keepNext w:val="0"/>
        <w:keepLines w:val="0"/>
        <w:pageBreakBefore w:val="0"/>
        <w:widowControl w:val="0"/>
        <w:tabs>
          <w:tab w:val="right" w:leader="dot" w:pos="8779"/>
        </w:tabs>
        <w:kinsoku/>
        <w:wordWrap/>
        <w:overflowPunct/>
        <w:topLinePunct w:val="0"/>
        <w:autoSpaceDE/>
        <w:autoSpaceDN/>
        <w:bidi w:val="0"/>
        <w:adjustRightInd/>
        <w:snapToGrid/>
        <w:spacing w:before="0" w:beforeLines="0" w:after="0" w:afterLines="0" w:line="400" w:lineRule="exact"/>
        <w:ind w:left="420"/>
        <w:textAlignment w:val="auto"/>
        <w:rPr>
          <w:rFonts w:hint="eastAsia" w:asciiTheme="minorHAnsi" w:hAnsiTheme="minorHAnsi" w:eastAsiaTheme="minorEastAsia" w:cstheme="minorBidi"/>
          <w:kern w:val="2"/>
          <w:sz w:val="21"/>
          <w:szCs w:val="22"/>
          <w:highlight w:val="none"/>
          <w:lang w:eastAsia="zh-CN"/>
          <w14:ligatures w14:val="standardContextual"/>
        </w:rPr>
      </w:pPr>
      <w:r>
        <w:rPr>
          <w:highlight w:val="none"/>
        </w:rPr>
        <w:fldChar w:fldCharType="begin"/>
      </w:r>
      <w:r>
        <w:rPr>
          <w:highlight w:val="none"/>
        </w:rPr>
        <w:instrText xml:space="preserve"> HYPERLINK \l "_Toc181782087" </w:instrText>
      </w:r>
      <w:r>
        <w:rPr>
          <w:highlight w:val="none"/>
        </w:rPr>
        <w:fldChar w:fldCharType="separate"/>
      </w:r>
      <w:r>
        <w:rPr>
          <w:rStyle w:val="33"/>
          <w:rFonts w:hint="eastAsia"/>
          <w:highlight w:val="none"/>
          <w:lang w:eastAsia="zh-CN"/>
        </w:rPr>
        <w:t>3. 评标程序</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_Toc181782087 \h</w:instrText>
      </w:r>
      <w:r>
        <w:rPr>
          <w:rFonts w:hint="eastAsia"/>
          <w:highlight w:val="none"/>
        </w:rPr>
        <w:instrText xml:space="preserve"> </w:instrText>
      </w:r>
      <w:r>
        <w:rPr>
          <w:highlight w:val="none"/>
        </w:rPr>
        <w:fldChar w:fldCharType="separate"/>
      </w:r>
      <w:r>
        <w:rPr>
          <w:highlight w:val="none"/>
        </w:rPr>
        <w:t>35</w:t>
      </w:r>
      <w:r>
        <w:rPr>
          <w:rFonts w:hint="eastAsia"/>
          <w:highlight w:val="none"/>
        </w:rPr>
        <w:fldChar w:fldCharType="end"/>
      </w:r>
      <w:r>
        <w:rPr>
          <w:rFonts w:hint="eastAsia"/>
          <w:highlight w:val="none"/>
        </w:rPr>
        <w:fldChar w:fldCharType="end"/>
      </w:r>
    </w:p>
    <w:p w14:paraId="6CF2BE37">
      <w:pPr>
        <w:pStyle w:val="21"/>
        <w:keepNext w:val="0"/>
        <w:keepLines w:val="0"/>
        <w:pageBreakBefore w:val="0"/>
        <w:widowControl w:val="0"/>
        <w:tabs>
          <w:tab w:val="right" w:leader="dot" w:pos="8779"/>
        </w:tabs>
        <w:kinsoku/>
        <w:wordWrap/>
        <w:overflowPunct/>
        <w:topLinePunct w:val="0"/>
        <w:autoSpaceDE/>
        <w:autoSpaceDN/>
        <w:bidi w:val="0"/>
        <w:adjustRightInd/>
        <w:snapToGrid/>
        <w:spacing w:before="0" w:beforeLines="0" w:after="0" w:afterLines="0" w:line="400" w:lineRule="exact"/>
        <w:textAlignment w:val="auto"/>
        <w:rPr>
          <w:rFonts w:hint="eastAsia" w:asciiTheme="minorHAnsi" w:hAnsiTheme="minorHAnsi" w:eastAsiaTheme="minorEastAsia" w:cstheme="minorBidi"/>
          <w:b w:val="0"/>
          <w:kern w:val="2"/>
          <w:sz w:val="21"/>
          <w:szCs w:val="22"/>
          <w:highlight w:val="none"/>
          <w:lang w:eastAsia="zh-CN"/>
          <w14:ligatures w14:val="standardContextual"/>
        </w:rPr>
      </w:pPr>
      <w:r>
        <w:rPr>
          <w:highlight w:val="none"/>
        </w:rPr>
        <w:fldChar w:fldCharType="begin"/>
      </w:r>
      <w:r>
        <w:rPr>
          <w:highlight w:val="none"/>
        </w:rPr>
        <w:instrText xml:space="preserve"> HYPERLINK \l "_Toc181782088" </w:instrText>
      </w:r>
      <w:r>
        <w:rPr>
          <w:highlight w:val="none"/>
        </w:rPr>
        <w:fldChar w:fldCharType="separate"/>
      </w:r>
      <w:r>
        <w:rPr>
          <w:rStyle w:val="33"/>
          <w:rFonts w:hint="eastAsia"/>
          <w:highlight w:val="none"/>
          <w:lang w:eastAsia="zh-CN"/>
        </w:rPr>
        <w:t>第四章 合同条款及格式</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_Toc181782088 \h</w:instrText>
      </w:r>
      <w:r>
        <w:rPr>
          <w:rFonts w:hint="eastAsia"/>
          <w:highlight w:val="none"/>
        </w:rPr>
        <w:instrText xml:space="preserve"> </w:instrText>
      </w:r>
      <w:r>
        <w:rPr>
          <w:highlight w:val="none"/>
        </w:rPr>
        <w:fldChar w:fldCharType="separate"/>
      </w:r>
      <w:r>
        <w:rPr>
          <w:highlight w:val="none"/>
        </w:rPr>
        <w:t>39</w:t>
      </w:r>
      <w:r>
        <w:rPr>
          <w:rFonts w:hint="eastAsia"/>
          <w:highlight w:val="none"/>
        </w:rPr>
        <w:fldChar w:fldCharType="end"/>
      </w:r>
      <w:r>
        <w:rPr>
          <w:rFonts w:hint="eastAsia"/>
          <w:highlight w:val="none"/>
        </w:rPr>
        <w:fldChar w:fldCharType="end"/>
      </w:r>
    </w:p>
    <w:p w14:paraId="37784442">
      <w:pPr>
        <w:pStyle w:val="24"/>
        <w:keepNext w:val="0"/>
        <w:keepLines w:val="0"/>
        <w:pageBreakBefore w:val="0"/>
        <w:widowControl w:val="0"/>
        <w:tabs>
          <w:tab w:val="right" w:leader="dot" w:pos="8779"/>
        </w:tabs>
        <w:kinsoku/>
        <w:wordWrap/>
        <w:overflowPunct/>
        <w:topLinePunct w:val="0"/>
        <w:autoSpaceDE/>
        <w:autoSpaceDN/>
        <w:bidi w:val="0"/>
        <w:adjustRightInd/>
        <w:snapToGrid/>
        <w:spacing w:before="0" w:beforeLines="0" w:after="0" w:afterLines="0" w:line="400" w:lineRule="exact"/>
        <w:ind w:left="420"/>
        <w:textAlignment w:val="auto"/>
        <w:rPr>
          <w:rFonts w:hint="eastAsia" w:asciiTheme="minorHAnsi" w:hAnsiTheme="minorHAnsi" w:eastAsiaTheme="minorEastAsia" w:cstheme="minorBidi"/>
          <w:kern w:val="2"/>
          <w:sz w:val="21"/>
          <w:szCs w:val="22"/>
          <w:highlight w:val="none"/>
          <w:lang w:eastAsia="zh-CN"/>
          <w14:ligatures w14:val="standardContextual"/>
        </w:rPr>
      </w:pPr>
      <w:r>
        <w:rPr>
          <w:highlight w:val="none"/>
        </w:rPr>
        <w:fldChar w:fldCharType="begin"/>
      </w:r>
      <w:r>
        <w:rPr>
          <w:highlight w:val="none"/>
        </w:rPr>
        <w:instrText xml:space="preserve"> HYPERLINK \l "_Toc181782089" </w:instrText>
      </w:r>
      <w:r>
        <w:rPr>
          <w:highlight w:val="none"/>
        </w:rPr>
        <w:fldChar w:fldCharType="separate"/>
      </w:r>
      <w:r>
        <w:rPr>
          <w:rStyle w:val="33"/>
          <w:rFonts w:hint="eastAsia"/>
          <w:highlight w:val="none"/>
          <w:lang w:eastAsia="zh-CN"/>
        </w:rPr>
        <w:t>第一部分 合同协议书</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_Toc181782089 \h</w:instrText>
      </w:r>
      <w:r>
        <w:rPr>
          <w:rFonts w:hint="eastAsia"/>
          <w:highlight w:val="none"/>
        </w:rPr>
        <w:instrText xml:space="preserve"> </w:instrText>
      </w:r>
      <w:r>
        <w:rPr>
          <w:highlight w:val="none"/>
        </w:rPr>
        <w:fldChar w:fldCharType="separate"/>
      </w:r>
      <w:r>
        <w:rPr>
          <w:highlight w:val="none"/>
        </w:rPr>
        <w:t>40</w:t>
      </w:r>
      <w:r>
        <w:rPr>
          <w:rFonts w:hint="eastAsia"/>
          <w:highlight w:val="none"/>
        </w:rPr>
        <w:fldChar w:fldCharType="end"/>
      </w:r>
      <w:r>
        <w:rPr>
          <w:rFonts w:hint="eastAsia"/>
          <w:highlight w:val="none"/>
        </w:rPr>
        <w:fldChar w:fldCharType="end"/>
      </w:r>
    </w:p>
    <w:p w14:paraId="1BDF709F">
      <w:pPr>
        <w:pStyle w:val="24"/>
        <w:keepNext w:val="0"/>
        <w:keepLines w:val="0"/>
        <w:pageBreakBefore w:val="0"/>
        <w:widowControl w:val="0"/>
        <w:tabs>
          <w:tab w:val="right" w:leader="dot" w:pos="8779"/>
        </w:tabs>
        <w:kinsoku/>
        <w:wordWrap/>
        <w:overflowPunct/>
        <w:topLinePunct w:val="0"/>
        <w:autoSpaceDE/>
        <w:autoSpaceDN/>
        <w:bidi w:val="0"/>
        <w:adjustRightInd/>
        <w:snapToGrid/>
        <w:spacing w:before="0" w:beforeLines="0" w:after="0" w:afterLines="0" w:line="400" w:lineRule="exact"/>
        <w:ind w:left="420"/>
        <w:textAlignment w:val="auto"/>
        <w:rPr>
          <w:rFonts w:hint="eastAsia" w:asciiTheme="minorHAnsi" w:hAnsiTheme="minorHAnsi" w:eastAsiaTheme="minorEastAsia" w:cstheme="minorBidi"/>
          <w:kern w:val="2"/>
          <w:sz w:val="21"/>
          <w:szCs w:val="22"/>
          <w:highlight w:val="none"/>
          <w:lang w:eastAsia="zh-CN"/>
          <w14:ligatures w14:val="standardContextual"/>
        </w:rPr>
      </w:pPr>
      <w:r>
        <w:rPr>
          <w:highlight w:val="none"/>
        </w:rPr>
        <w:fldChar w:fldCharType="begin"/>
      </w:r>
      <w:r>
        <w:rPr>
          <w:highlight w:val="none"/>
        </w:rPr>
        <w:instrText xml:space="preserve"> HYPERLINK \l "_Toc181782090" </w:instrText>
      </w:r>
      <w:r>
        <w:rPr>
          <w:highlight w:val="none"/>
        </w:rPr>
        <w:fldChar w:fldCharType="separate"/>
      </w:r>
      <w:r>
        <w:rPr>
          <w:rStyle w:val="33"/>
          <w:rFonts w:hint="eastAsia"/>
          <w:highlight w:val="none"/>
          <w:lang w:eastAsia="zh-CN"/>
        </w:rPr>
        <w:t>第二部分通用合同条款</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_Toc181782090 \h</w:instrText>
      </w:r>
      <w:r>
        <w:rPr>
          <w:rFonts w:hint="eastAsia"/>
          <w:highlight w:val="none"/>
        </w:rPr>
        <w:instrText xml:space="preserve"> </w:instrText>
      </w:r>
      <w:r>
        <w:rPr>
          <w:highlight w:val="none"/>
        </w:rPr>
        <w:fldChar w:fldCharType="separate"/>
      </w:r>
      <w:r>
        <w:rPr>
          <w:highlight w:val="none"/>
        </w:rPr>
        <w:t>44</w:t>
      </w:r>
      <w:r>
        <w:rPr>
          <w:rFonts w:hint="eastAsia"/>
          <w:highlight w:val="none"/>
        </w:rPr>
        <w:fldChar w:fldCharType="end"/>
      </w:r>
      <w:r>
        <w:rPr>
          <w:rFonts w:hint="eastAsia"/>
          <w:highlight w:val="none"/>
        </w:rPr>
        <w:fldChar w:fldCharType="end"/>
      </w:r>
    </w:p>
    <w:p w14:paraId="65F032AA">
      <w:pPr>
        <w:pStyle w:val="24"/>
        <w:keepNext w:val="0"/>
        <w:keepLines w:val="0"/>
        <w:pageBreakBefore w:val="0"/>
        <w:widowControl w:val="0"/>
        <w:tabs>
          <w:tab w:val="right" w:leader="dot" w:pos="8779"/>
        </w:tabs>
        <w:kinsoku/>
        <w:wordWrap/>
        <w:overflowPunct/>
        <w:topLinePunct w:val="0"/>
        <w:autoSpaceDE/>
        <w:autoSpaceDN/>
        <w:bidi w:val="0"/>
        <w:adjustRightInd/>
        <w:snapToGrid/>
        <w:spacing w:before="0" w:beforeLines="0" w:after="0" w:afterLines="0" w:line="400" w:lineRule="exact"/>
        <w:ind w:left="420"/>
        <w:textAlignment w:val="auto"/>
        <w:rPr>
          <w:rFonts w:hint="eastAsia" w:asciiTheme="minorHAnsi" w:hAnsiTheme="minorHAnsi" w:eastAsiaTheme="minorEastAsia" w:cstheme="minorBidi"/>
          <w:kern w:val="2"/>
          <w:sz w:val="21"/>
          <w:szCs w:val="22"/>
          <w:highlight w:val="none"/>
          <w:lang w:eastAsia="zh-CN"/>
          <w14:ligatures w14:val="standardContextual"/>
        </w:rPr>
      </w:pPr>
      <w:r>
        <w:rPr>
          <w:highlight w:val="none"/>
        </w:rPr>
        <w:fldChar w:fldCharType="begin"/>
      </w:r>
      <w:r>
        <w:rPr>
          <w:highlight w:val="none"/>
        </w:rPr>
        <w:instrText xml:space="preserve"> HYPERLINK \l "_Toc181782091" </w:instrText>
      </w:r>
      <w:r>
        <w:rPr>
          <w:highlight w:val="none"/>
        </w:rPr>
        <w:fldChar w:fldCharType="separate"/>
      </w:r>
      <w:r>
        <w:rPr>
          <w:rStyle w:val="33"/>
          <w:rFonts w:hint="eastAsia"/>
          <w:highlight w:val="none"/>
          <w:lang w:eastAsia="zh-CN"/>
        </w:rPr>
        <w:t>第三部分 专用合同条款</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_Toc181782091 \h</w:instrText>
      </w:r>
      <w:r>
        <w:rPr>
          <w:rFonts w:hint="eastAsia"/>
          <w:highlight w:val="none"/>
        </w:rPr>
        <w:instrText xml:space="preserve"> </w:instrText>
      </w:r>
      <w:r>
        <w:rPr>
          <w:highlight w:val="none"/>
        </w:rPr>
        <w:fldChar w:fldCharType="separate"/>
      </w:r>
      <w:r>
        <w:rPr>
          <w:highlight w:val="none"/>
        </w:rPr>
        <w:t>60</w:t>
      </w:r>
      <w:r>
        <w:rPr>
          <w:rFonts w:hint="eastAsia"/>
          <w:highlight w:val="none"/>
        </w:rPr>
        <w:fldChar w:fldCharType="end"/>
      </w:r>
      <w:r>
        <w:rPr>
          <w:rFonts w:hint="eastAsia"/>
          <w:highlight w:val="none"/>
        </w:rPr>
        <w:fldChar w:fldCharType="end"/>
      </w:r>
    </w:p>
    <w:p w14:paraId="4AD498B8">
      <w:pPr>
        <w:pStyle w:val="21"/>
        <w:keepNext w:val="0"/>
        <w:keepLines w:val="0"/>
        <w:pageBreakBefore w:val="0"/>
        <w:widowControl w:val="0"/>
        <w:tabs>
          <w:tab w:val="right" w:leader="dot" w:pos="8779"/>
        </w:tabs>
        <w:kinsoku/>
        <w:wordWrap/>
        <w:overflowPunct/>
        <w:topLinePunct w:val="0"/>
        <w:autoSpaceDE/>
        <w:autoSpaceDN/>
        <w:bidi w:val="0"/>
        <w:adjustRightInd/>
        <w:snapToGrid/>
        <w:spacing w:before="0" w:beforeLines="0" w:after="0" w:afterLines="0" w:line="400" w:lineRule="exact"/>
        <w:textAlignment w:val="auto"/>
        <w:rPr>
          <w:rFonts w:hint="eastAsia" w:asciiTheme="minorHAnsi" w:hAnsiTheme="minorHAnsi" w:eastAsiaTheme="minorEastAsia" w:cstheme="minorBidi"/>
          <w:b w:val="0"/>
          <w:kern w:val="2"/>
          <w:sz w:val="21"/>
          <w:szCs w:val="22"/>
          <w:highlight w:val="none"/>
          <w:lang w:eastAsia="zh-CN"/>
          <w14:ligatures w14:val="standardContextual"/>
        </w:rPr>
      </w:pPr>
      <w:r>
        <w:rPr>
          <w:highlight w:val="none"/>
        </w:rPr>
        <w:fldChar w:fldCharType="begin"/>
      </w:r>
      <w:r>
        <w:rPr>
          <w:highlight w:val="none"/>
        </w:rPr>
        <w:instrText xml:space="preserve"> HYPERLINK \l "_Toc181782092" </w:instrText>
      </w:r>
      <w:r>
        <w:rPr>
          <w:highlight w:val="none"/>
        </w:rPr>
        <w:fldChar w:fldCharType="separate"/>
      </w:r>
      <w:r>
        <w:rPr>
          <w:rStyle w:val="33"/>
          <w:rFonts w:hint="eastAsia"/>
          <w:highlight w:val="none"/>
          <w:lang w:eastAsia="zh-CN"/>
        </w:rPr>
        <w:t>第五章 发包人要求</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_Toc181782092 \h</w:instrText>
      </w:r>
      <w:r>
        <w:rPr>
          <w:rFonts w:hint="eastAsia"/>
          <w:highlight w:val="none"/>
        </w:rPr>
        <w:instrText xml:space="preserve"> </w:instrText>
      </w:r>
      <w:r>
        <w:rPr>
          <w:highlight w:val="none"/>
        </w:rPr>
        <w:fldChar w:fldCharType="separate"/>
      </w:r>
      <w:r>
        <w:rPr>
          <w:highlight w:val="none"/>
        </w:rPr>
        <w:t>76</w:t>
      </w:r>
      <w:r>
        <w:rPr>
          <w:rFonts w:hint="eastAsia"/>
          <w:highlight w:val="none"/>
        </w:rPr>
        <w:fldChar w:fldCharType="end"/>
      </w:r>
      <w:r>
        <w:rPr>
          <w:rFonts w:hint="eastAsia"/>
          <w:highlight w:val="none"/>
        </w:rPr>
        <w:fldChar w:fldCharType="end"/>
      </w:r>
    </w:p>
    <w:p w14:paraId="58F3B970">
      <w:pPr>
        <w:pStyle w:val="21"/>
        <w:keepNext w:val="0"/>
        <w:keepLines w:val="0"/>
        <w:pageBreakBefore w:val="0"/>
        <w:widowControl w:val="0"/>
        <w:tabs>
          <w:tab w:val="right" w:leader="dot" w:pos="8779"/>
        </w:tabs>
        <w:kinsoku/>
        <w:wordWrap/>
        <w:overflowPunct/>
        <w:topLinePunct w:val="0"/>
        <w:autoSpaceDE/>
        <w:autoSpaceDN/>
        <w:bidi w:val="0"/>
        <w:adjustRightInd/>
        <w:snapToGrid/>
        <w:spacing w:before="0" w:beforeLines="0" w:after="0" w:afterLines="0" w:line="400" w:lineRule="exact"/>
        <w:textAlignment w:val="auto"/>
        <w:rPr>
          <w:rFonts w:hint="eastAsia" w:asciiTheme="minorHAnsi" w:hAnsiTheme="minorHAnsi" w:eastAsiaTheme="minorEastAsia" w:cstheme="minorBidi"/>
          <w:b w:val="0"/>
          <w:kern w:val="2"/>
          <w:sz w:val="21"/>
          <w:szCs w:val="22"/>
          <w:highlight w:val="none"/>
          <w:lang w:eastAsia="zh-CN"/>
          <w14:ligatures w14:val="standardContextual"/>
        </w:rPr>
      </w:pPr>
      <w:r>
        <w:rPr>
          <w:highlight w:val="none"/>
        </w:rPr>
        <w:fldChar w:fldCharType="begin"/>
      </w:r>
      <w:r>
        <w:rPr>
          <w:highlight w:val="none"/>
        </w:rPr>
        <w:instrText xml:space="preserve"> HYPERLINK \l "_Toc181782093" </w:instrText>
      </w:r>
      <w:r>
        <w:rPr>
          <w:highlight w:val="none"/>
        </w:rPr>
        <w:fldChar w:fldCharType="separate"/>
      </w:r>
      <w:r>
        <w:rPr>
          <w:rStyle w:val="33"/>
          <w:rFonts w:hint="eastAsia"/>
          <w:highlight w:val="none"/>
          <w:lang w:eastAsia="zh-CN"/>
        </w:rPr>
        <w:t>第六章 工程技术资料</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_Toc181782093 \h</w:instrText>
      </w:r>
      <w:r>
        <w:rPr>
          <w:rFonts w:hint="eastAsia"/>
          <w:highlight w:val="none"/>
        </w:rPr>
        <w:instrText xml:space="preserve"> </w:instrText>
      </w:r>
      <w:r>
        <w:rPr>
          <w:highlight w:val="none"/>
        </w:rPr>
        <w:fldChar w:fldCharType="separate"/>
      </w:r>
      <w:r>
        <w:rPr>
          <w:highlight w:val="none"/>
        </w:rPr>
        <w:t>77</w:t>
      </w:r>
      <w:r>
        <w:rPr>
          <w:rFonts w:hint="eastAsia"/>
          <w:highlight w:val="none"/>
        </w:rPr>
        <w:fldChar w:fldCharType="end"/>
      </w:r>
      <w:r>
        <w:rPr>
          <w:rFonts w:hint="eastAsia"/>
          <w:highlight w:val="none"/>
        </w:rPr>
        <w:fldChar w:fldCharType="end"/>
      </w:r>
    </w:p>
    <w:p w14:paraId="191DDB6D">
      <w:pPr>
        <w:pStyle w:val="24"/>
        <w:keepNext w:val="0"/>
        <w:keepLines w:val="0"/>
        <w:pageBreakBefore w:val="0"/>
        <w:widowControl w:val="0"/>
        <w:tabs>
          <w:tab w:val="right" w:leader="dot" w:pos="8779"/>
        </w:tabs>
        <w:kinsoku/>
        <w:wordWrap/>
        <w:overflowPunct/>
        <w:topLinePunct w:val="0"/>
        <w:autoSpaceDE/>
        <w:autoSpaceDN/>
        <w:bidi w:val="0"/>
        <w:adjustRightInd/>
        <w:snapToGrid/>
        <w:spacing w:before="0" w:beforeLines="0" w:after="0" w:afterLines="0" w:line="400" w:lineRule="exact"/>
        <w:ind w:left="420"/>
        <w:textAlignment w:val="auto"/>
        <w:rPr>
          <w:rFonts w:hint="eastAsia" w:asciiTheme="minorHAnsi" w:hAnsiTheme="minorHAnsi" w:eastAsiaTheme="minorEastAsia" w:cstheme="minorBidi"/>
          <w:kern w:val="2"/>
          <w:sz w:val="21"/>
          <w:szCs w:val="22"/>
          <w:highlight w:val="none"/>
          <w:lang w:eastAsia="zh-CN"/>
          <w14:ligatures w14:val="standardContextual"/>
        </w:rPr>
      </w:pPr>
      <w:r>
        <w:rPr>
          <w:highlight w:val="none"/>
        </w:rPr>
        <w:fldChar w:fldCharType="begin"/>
      </w:r>
      <w:r>
        <w:rPr>
          <w:highlight w:val="none"/>
        </w:rPr>
        <w:instrText xml:space="preserve"> HYPERLINK \l "_Toc181782094" </w:instrText>
      </w:r>
      <w:r>
        <w:rPr>
          <w:highlight w:val="none"/>
        </w:rPr>
        <w:fldChar w:fldCharType="separate"/>
      </w:r>
      <w:r>
        <w:rPr>
          <w:rStyle w:val="33"/>
          <w:rFonts w:hint="eastAsia"/>
          <w:highlight w:val="none"/>
          <w:lang w:eastAsia="zh-CN"/>
        </w:rPr>
        <w:t>1.工程背景</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_Toc181782094 \h</w:instrText>
      </w:r>
      <w:r>
        <w:rPr>
          <w:rFonts w:hint="eastAsia"/>
          <w:highlight w:val="none"/>
        </w:rPr>
        <w:instrText xml:space="preserve"> </w:instrText>
      </w:r>
      <w:r>
        <w:rPr>
          <w:highlight w:val="none"/>
        </w:rPr>
        <w:fldChar w:fldCharType="separate"/>
      </w:r>
      <w:r>
        <w:rPr>
          <w:highlight w:val="none"/>
        </w:rPr>
        <w:t>77</w:t>
      </w:r>
      <w:r>
        <w:rPr>
          <w:rFonts w:hint="eastAsia"/>
          <w:highlight w:val="none"/>
        </w:rPr>
        <w:fldChar w:fldCharType="end"/>
      </w:r>
      <w:r>
        <w:rPr>
          <w:rFonts w:hint="eastAsia"/>
          <w:highlight w:val="none"/>
        </w:rPr>
        <w:fldChar w:fldCharType="end"/>
      </w:r>
    </w:p>
    <w:p w14:paraId="2977A0FE">
      <w:pPr>
        <w:pStyle w:val="24"/>
        <w:keepNext w:val="0"/>
        <w:keepLines w:val="0"/>
        <w:pageBreakBefore w:val="0"/>
        <w:widowControl w:val="0"/>
        <w:tabs>
          <w:tab w:val="right" w:leader="dot" w:pos="8779"/>
        </w:tabs>
        <w:kinsoku/>
        <w:wordWrap/>
        <w:overflowPunct/>
        <w:topLinePunct w:val="0"/>
        <w:autoSpaceDE/>
        <w:autoSpaceDN/>
        <w:bidi w:val="0"/>
        <w:adjustRightInd/>
        <w:snapToGrid/>
        <w:spacing w:before="0" w:beforeLines="0" w:after="0" w:afterLines="0" w:line="400" w:lineRule="exact"/>
        <w:ind w:left="420"/>
        <w:textAlignment w:val="auto"/>
        <w:rPr>
          <w:rFonts w:hint="eastAsia" w:asciiTheme="minorHAnsi" w:hAnsiTheme="minorHAnsi" w:eastAsiaTheme="minorEastAsia" w:cstheme="minorBidi"/>
          <w:kern w:val="2"/>
          <w:sz w:val="21"/>
          <w:szCs w:val="22"/>
          <w:highlight w:val="none"/>
          <w:lang w:eastAsia="zh-CN"/>
          <w14:ligatures w14:val="standardContextual"/>
        </w:rPr>
      </w:pPr>
      <w:r>
        <w:rPr>
          <w:highlight w:val="none"/>
        </w:rPr>
        <w:fldChar w:fldCharType="begin"/>
      </w:r>
      <w:r>
        <w:rPr>
          <w:highlight w:val="none"/>
        </w:rPr>
        <w:instrText xml:space="preserve"> HYPERLINK \l "_Toc181782095" </w:instrText>
      </w:r>
      <w:r>
        <w:rPr>
          <w:highlight w:val="none"/>
        </w:rPr>
        <w:fldChar w:fldCharType="separate"/>
      </w:r>
      <w:r>
        <w:rPr>
          <w:rStyle w:val="33"/>
          <w:rFonts w:hint="eastAsia"/>
          <w:highlight w:val="none"/>
          <w:lang w:eastAsia="zh-CN"/>
        </w:rPr>
        <w:t>2.工程概况</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_Toc181782095 \h</w:instrText>
      </w:r>
      <w:r>
        <w:rPr>
          <w:rFonts w:hint="eastAsia"/>
          <w:highlight w:val="none"/>
        </w:rPr>
        <w:instrText xml:space="preserve"> </w:instrText>
      </w:r>
      <w:r>
        <w:rPr>
          <w:highlight w:val="none"/>
        </w:rPr>
        <w:fldChar w:fldCharType="separate"/>
      </w:r>
      <w:r>
        <w:rPr>
          <w:highlight w:val="none"/>
        </w:rPr>
        <w:t>77</w:t>
      </w:r>
      <w:r>
        <w:rPr>
          <w:rFonts w:hint="eastAsia"/>
          <w:highlight w:val="none"/>
        </w:rPr>
        <w:fldChar w:fldCharType="end"/>
      </w:r>
      <w:r>
        <w:rPr>
          <w:rFonts w:hint="eastAsia"/>
          <w:highlight w:val="none"/>
        </w:rPr>
        <w:fldChar w:fldCharType="end"/>
      </w:r>
    </w:p>
    <w:p w14:paraId="6D67F32F">
      <w:pPr>
        <w:pStyle w:val="21"/>
        <w:keepNext w:val="0"/>
        <w:keepLines w:val="0"/>
        <w:pageBreakBefore w:val="0"/>
        <w:widowControl w:val="0"/>
        <w:tabs>
          <w:tab w:val="right" w:leader="dot" w:pos="8779"/>
        </w:tabs>
        <w:kinsoku/>
        <w:wordWrap/>
        <w:overflowPunct/>
        <w:topLinePunct w:val="0"/>
        <w:autoSpaceDE/>
        <w:autoSpaceDN/>
        <w:bidi w:val="0"/>
        <w:adjustRightInd/>
        <w:snapToGrid/>
        <w:spacing w:before="0" w:beforeLines="0" w:after="0" w:afterLines="0" w:line="400" w:lineRule="exact"/>
        <w:textAlignment w:val="auto"/>
        <w:rPr>
          <w:rFonts w:hint="eastAsia" w:asciiTheme="minorHAnsi" w:hAnsiTheme="minorHAnsi" w:eastAsiaTheme="minorEastAsia" w:cstheme="minorBidi"/>
          <w:b w:val="0"/>
          <w:kern w:val="2"/>
          <w:sz w:val="21"/>
          <w:szCs w:val="22"/>
          <w:highlight w:val="none"/>
          <w:lang w:eastAsia="zh-CN"/>
          <w14:ligatures w14:val="standardContextual"/>
        </w:rPr>
      </w:pPr>
      <w:r>
        <w:rPr>
          <w:highlight w:val="none"/>
        </w:rPr>
        <w:fldChar w:fldCharType="begin"/>
      </w:r>
      <w:r>
        <w:rPr>
          <w:highlight w:val="none"/>
        </w:rPr>
        <w:instrText xml:space="preserve"> HYPERLINK \l "_Toc181782096" </w:instrText>
      </w:r>
      <w:r>
        <w:rPr>
          <w:highlight w:val="none"/>
        </w:rPr>
        <w:fldChar w:fldCharType="separate"/>
      </w:r>
      <w:r>
        <w:rPr>
          <w:rStyle w:val="33"/>
          <w:rFonts w:hint="eastAsia"/>
          <w:highlight w:val="none"/>
          <w:lang w:eastAsia="zh-CN"/>
        </w:rPr>
        <w:t>第七章 投标文件（格式）</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_Toc181782096 \h</w:instrText>
      </w:r>
      <w:r>
        <w:rPr>
          <w:rFonts w:hint="eastAsia"/>
          <w:highlight w:val="none"/>
        </w:rPr>
        <w:instrText xml:space="preserve"> </w:instrText>
      </w:r>
      <w:r>
        <w:rPr>
          <w:highlight w:val="none"/>
        </w:rPr>
        <w:fldChar w:fldCharType="separate"/>
      </w:r>
      <w:r>
        <w:rPr>
          <w:highlight w:val="none"/>
        </w:rPr>
        <w:t>79</w:t>
      </w:r>
      <w:r>
        <w:rPr>
          <w:rFonts w:hint="eastAsia"/>
          <w:highlight w:val="none"/>
        </w:rPr>
        <w:fldChar w:fldCharType="end"/>
      </w:r>
      <w:r>
        <w:rPr>
          <w:rFonts w:hint="eastAsia"/>
          <w:highlight w:val="none"/>
        </w:rPr>
        <w:fldChar w:fldCharType="end"/>
      </w:r>
    </w:p>
    <w:p w14:paraId="47E933C8">
      <w:pPr>
        <w:pStyle w:val="24"/>
        <w:keepNext w:val="0"/>
        <w:keepLines w:val="0"/>
        <w:pageBreakBefore w:val="0"/>
        <w:widowControl w:val="0"/>
        <w:tabs>
          <w:tab w:val="right" w:leader="dot" w:pos="8779"/>
        </w:tabs>
        <w:kinsoku/>
        <w:wordWrap/>
        <w:overflowPunct/>
        <w:topLinePunct w:val="0"/>
        <w:autoSpaceDE/>
        <w:autoSpaceDN/>
        <w:bidi w:val="0"/>
        <w:adjustRightInd/>
        <w:snapToGrid/>
        <w:spacing w:before="0" w:beforeLines="0" w:after="0" w:afterLines="0" w:line="400" w:lineRule="exact"/>
        <w:ind w:left="420"/>
        <w:textAlignment w:val="auto"/>
        <w:rPr>
          <w:rFonts w:hint="eastAsia" w:asciiTheme="minorHAnsi" w:hAnsiTheme="minorHAnsi" w:eastAsiaTheme="minorEastAsia" w:cstheme="minorBidi"/>
          <w:kern w:val="2"/>
          <w:sz w:val="21"/>
          <w:szCs w:val="22"/>
          <w:highlight w:val="none"/>
          <w:lang w:eastAsia="zh-CN"/>
          <w14:ligatures w14:val="standardContextual"/>
        </w:rPr>
      </w:pPr>
      <w:r>
        <w:rPr>
          <w:highlight w:val="none"/>
        </w:rPr>
        <w:fldChar w:fldCharType="begin"/>
      </w:r>
      <w:r>
        <w:rPr>
          <w:highlight w:val="none"/>
        </w:rPr>
        <w:instrText xml:space="preserve"> HYPERLINK \l "_Toc181782097" </w:instrText>
      </w:r>
      <w:r>
        <w:rPr>
          <w:highlight w:val="none"/>
        </w:rPr>
        <w:fldChar w:fldCharType="separate"/>
      </w:r>
      <w:r>
        <w:rPr>
          <w:rStyle w:val="33"/>
          <w:rFonts w:hint="eastAsia"/>
          <w:highlight w:val="none"/>
          <w:lang w:eastAsia="zh-CN"/>
        </w:rPr>
        <w:t>一、投标函</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_Toc181782097 \h</w:instrText>
      </w:r>
      <w:r>
        <w:rPr>
          <w:rFonts w:hint="eastAsia"/>
          <w:highlight w:val="none"/>
        </w:rPr>
        <w:instrText xml:space="preserve"> </w:instrText>
      </w:r>
      <w:r>
        <w:rPr>
          <w:highlight w:val="none"/>
        </w:rPr>
        <w:fldChar w:fldCharType="separate"/>
      </w:r>
      <w:r>
        <w:rPr>
          <w:highlight w:val="none"/>
        </w:rPr>
        <w:t>82</w:t>
      </w:r>
      <w:r>
        <w:rPr>
          <w:rFonts w:hint="eastAsia"/>
          <w:highlight w:val="none"/>
        </w:rPr>
        <w:fldChar w:fldCharType="end"/>
      </w:r>
      <w:r>
        <w:rPr>
          <w:rFonts w:hint="eastAsia"/>
          <w:highlight w:val="none"/>
        </w:rPr>
        <w:fldChar w:fldCharType="end"/>
      </w:r>
    </w:p>
    <w:p w14:paraId="58745419">
      <w:pPr>
        <w:pStyle w:val="24"/>
        <w:keepNext w:val="0"/>
        <w:keepLines w:val="0"/>
        <w:pageBreakBefore w:val="0"/>
        <w:widowControl w:val="0"/>
        <w:tabs>
          <w:tab w:val="right" w:leader="dot" w:pos="8779"/>
        </w:tabs>
        <w:kinsoku/>
        <w:wordWrap/>
        <w:overflowPunct/>
        <w:topLinePunct w:val="0"/>
        <w:autoSpaceDE/>
        <w:autoSpaceDN/>
        <w:bidi w:val="0"/>
        <w:adjustRightInd/>
        <w:snapToGrid/>
        <w:spacing w:before="0" w:beforeLines="0" w:after="0" w:afterLines="0" w:line="400" w:lineRule="exact"/>
        <w:ind w:left="420"/>
        <w:textAlignment w:val="auto"/>
        <w:rPr>
          <w:rFonts w:hint="eastAsia" w:asciiTheme="minorHAnsi" w:hAnsiTheme="minorHAnsi" w:eastAsiaTheme="minorEastAsia" w:cstheme="minorBidi"/>
          <w:kern w:val="2"/>
          <w:sz w:val="21"/>
          <w:szCs w:val="22"/>
          <w:highlight w:val="none"/>
          <w:lang w:eastAsia="zh-CN"/>
          <w14:ligatures w14:val="standardContextual"/>
        </w:rPr>
      </w:pPr>
      <w:r>
        <w:rPr>
          <w:highlight w:val="none"/>
        </w:rPr>
        <w:fldChar w:fldCharType="begin"/>
      </w:r>
      <w:r>
        <w:rPr>
          <w:highlight w:val="none"/>
        </w:rPr>
        <w:instrText xml:space="preserve"> HYPERLINK \l "_Toc181782098" </w:instrText>
      </w:r>
      <w:r>
        <w:rPr>
          <w:highlight w:val="none"/>
        </w:rPr>
        <w:fldChar w:fldCharType="separate"/>
      </w:r>
      <w:r>
        <w:rPr>
          <w:rStyle w:val="33"/>
          <w:rFonts w:hint="eastAsia"/>
          <w:highlight w:val="none"/>
          <w:lang w:eastAsia="zh-CN"/>
        </w:rPr>
        <w:t>二、法定代表人身份证明</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_Toc181782098 \h</w:instrText>
      </w:r>
      <w:r>
        <w:rPr>
          <w:rFonts w:hint="eastAsia"/>
          <w:highlight w:val="none"/>
        </w:rPr>
        <w:instrText xml:space="preserve"> </w:instrText>
      </w:r>
      <w:r>
        <w:rPr>
          <w:highlight w:val="none"/>
        </w:rPr>
        <w:fldChar w:fldCharType="separate"/>
      </w:r>
      <w:r>
        <w:rPr>
          <w:highlight w:val="none"/>
        </w:rPr>
        <w:t>83</w:t>
      </w:r>
      <w:r>
        <w:rPr>
          <w:rFonts w:hint="eastAsia"/>
          <w:highlight w:val="none"/>
        </w:rPr>
        <w:fldChar w:fldCharType="end"/>
      </w:r>
      <w:r>
        <w:rPr>
          <w:rFonts w:hint="eastAsia"/>
          <w:highlight w:val="none"/>
        </w:rPr>
        <w:fldChar w:fldCharType="end"/>
      </w:r>
    </w:p>
    <w:p w14:paraId="01CB3820">
      <w:pPr>
        <w:pStyle w:val="24"/>
        <w:keepNext w:val="0"/>
        <w:keepLines w:val="0"/>
        <w:pageBreakBefore w:val="0"/>
        <w:widowControl w:val="0"/>
        <w:tabs>
          <w:tab w:val="right" w:leader="dot" w:pos="8779"/>
        </w:tabs>
        <w:kinsoku/>
        <w:wordWrap/>
        <w:overflowPunct/>
        <w:topLinePunct w:val="0"/>
        <w:autoSpaceDE/>
        <w:autoSpaceDN/>
        <w:bidi w:val="0"/>
        <w:adjustRightInd/>
        <w:snapToGrid/>
        <w:spacing w:before="0" w:beforeLines="0" w:after="0" w:afterLines="0" w:line="400" w:lineRule="exact"/>
        <w:ind w:left="420"/>
        <w:textAlignment w:val="auto"/>
        <w:rPr>
          <w:rFonts w:hint="eastAsia" w:asciiTheme="minorHAnsi" w:hAnsiTheme="minorHAnsi" w:eastAsiaTheme="minorEastAsia" w:cstheme="minorBidi"/>
          <w:kern w:val="2"/>
          <w:sz w:val="21"/>
          <w:szCs w:val="22"/>
          <w:highlight w:val="none"/>
          <w:lang w:eastAsia="zh-CN"/>
          <w14:ligatures w14:val="standardContextual"/>
        </w:rPr>
      </w:pPr>
      <w:r>
        <w:rPr>
          <w:highlight w:val="none"/>
        </w:rPr>
        <w:fldChar w:fldCharType="begin"/>
      </w:r>
      <w:r>
        <w:rPr>
          <w:highlight w:val="none"/>
        </w:rPr>
        <w:instrText xml:space="preserve"> HYPERLINK \l "_Toc181782099" </w:instrText>
      </w:r>
      <w:r>
        <w:rPr>
          <w:highlight w:val="none"/>
        </w:rPr>
        <w:fldChar w:fldCharType="separate"/>
      </w:r>
      <w:r>
        <w:rPr>
          <w:rStyle w:val="33"/>
          <w:rFonts w:hint="eastAsia"/>
          <w:highlight w:val="none"/>
          <w:lang w:eastAsia="zh-CN"/>
        </w:rPr>
        <w:t>三、授权委托书</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_Toc181782099 \h</w:instrText>
      </w:r>
      <w:r>
        <w:rPr>
          <w:rFonts w:hint="eastAsia"/>
          <w:highlight w:val="none"/>
        </w:rPr>
        <w:instrText xml:space="preserve"> </w:instrText>
      </w:r>
      <w:r>
        <w:rPr>
          <w:highlight w:val="none"/>
        </w:rPr>
        <w:fldChar w:fldCharType="separate"/>
      </w:r>
      <w:r>
        <w:rPr>
          <w:highlight w:val="none"/>
        </w:rPr>
        <w:t>84</w:t>
      </w:r>
      <w:r>
        <w:rPr>
          <w:rFonts w:hint="eastAsia"/>
          <w:highlight w:val="none"/>
        </w:rPr>
        <w:fldChar w:fldCharType="end"/>
      </w:r>
      <w:r>
        <w:rPr>
          <w:rFonts w:hint="eastAsia"/>
          <w:highlight w:val="none"/>
        </w:rPr>
        <w:fldChar w:fldCharType="end"/>
      </w:r>
    </w:p>
    <w:p w14:paraId="6C34CC75">
      <w:pPr>
        <w:pStyle w:val="24"/>
        <w:keepNext w:val="0"/>
        <w:keepLines w:val="0"/>
        <w:pageBreakBefore w:val="0"/>
        <w:widowControl w:val="0"/>
        <w:tabs>
          <w:tab w:val="right" w:leader="dot" w:pos="8779"/>
        </w:tabs>
        <w:kinsoku/>
        <w:wordWrap/>
        <w:overflowPunct/>
        <w:topLinePunct w:val="0"/>
        <w:autoSpaceDE/>
        <w:autoSpaceDN/>
        <w:bidi w:val="0"/>
        <w:adjustRightInd/>
        <w:snapToGrid/>
        <w:spacing w:before="0" w:beforeLines="0" w:after="0" w:afterLines="0" w:line="400" w:lineRule="exact"/>
        <w:ind w:left="420"/>
        <w:textAlignment w:val="auto"/>
        <w:rPr>
          <w:rFonts w:hint="eastAsia" w:asciiTheme="minorHAnsi" w:hAnsiTheme="minorHAnsi" w:eastAsiaTheme="minorEastAsia" w:cstheme="minorBidi"/>
          <w:kern w:val="2"/>
          <w:sz w:val="21"/>
          <w:szCs w:val="22"/>
          <w:highlight w:val="none"/>
          <w:lang w:eastAsia="zh-CN"/>
          <w14:ligatures w14:val="standardContextual"/>
        </w:rPr>
      </w:pPr>
      <w:r>
        <w:rPr>
          <w:highlight w:val="none"/>
        </w:rPr>
        <w:fldChar w:fldCharType="begin"/>
      </w:r>
      <w:r>
        <w:rPr>
          <w:highlight w:val="none"/>
        </w:rPr>
        <w:instrText xml:space="preserve"> HYPERLINK \l "_Toc181782100" </w:instrText>
      </w:r>
      <w:r>
        <w:rPr>
          <w:highlight w:val="none"/>
        </w:rPr>
        <w:fldChar w:fldCharType="separate"/>
      </w:r>
      <w:r>
        <w:rPr>
          <w:rStyle w:val="33"/>
          <w:rFonts w:hint="eastAsia"/>
          <w:highlight w:val="none"/>
          <w:lang w:eastAsia="zh-CN"/>
        </w:rPr>
        <w:t>四、联合体协议书</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_Toc181782100 \h</w:instrText>
      </w:r>
      <w:r>
        <w:rPr>
          <w:rFonts w:hint="eastAsia"/>
          <w:highlight w:val="none"/>
        </w:rPr>
        <w:instrText xml:space="preserve"> </w:instrText>
      </w:r>
      <w:r>
        <w:rPr>
          <w:highlight w:val="none"/>
        </w:rPr>
        <w:fldChar w:fldCharType="separate"/>
      </w:r>
      <w:r>
        <w:rPr>
          <w:highlight w:val="none"/>
        </w:rPr>
        <w:t>85</w:t>
      </w:r>
      <w:r>
        <w:rPr>
          <w:rFonts w:hint="eastAsia"/>
          <w:highlight w:val="none"/>
        </w:rPr>
        <w:fldChar w:fldCharType="end"/>
      </w:r>
      <w:r>
        <w:rPr>
          <w:rFonts w:hint="eastAsia"/>
          <w:highlight w:val="none"/>
        </w:rPr>
        <w:fldChar w:fldCharType="end"/>
      </w:r>
    </w:p>
    <w:p w14:paraId="4094A47C">
      <w:pPr>
        <w:pStyle w:val="24"/>
        <w:keepNext w:val="0"/>
        <w:keepLines w:val="0"/>
        <w:pageBreakBefore w:val="0"/>
        <w:widowControl w:val="0"/>
        <w:tabs>
          <w:tab w:val="right" w:leader="dot" w:pos="8779"/>
        </w:tabs>
        <w:kinsoku/>
        <w:wordWrap/>
        <w:overflowPunct/>
        <w:topLinePunct w:val="0"/>
        <w:autoSpaceDE/>
        <w:autoSpaceDN/>
        <w:bidi w:val="0"/>
        <w:adjustRightInd/>
        <w:snapToGrid/>
        <w:spacing w:before="0" w:beforeLines="0" w:after="0" w:afterLines="0" w:line="400" w:lineRule="exact"/>
        <w:ind w:left="420"/>
        <w:textAlignment w:val="auto"/>
        <w:rPr>
          <w:rFonts w:hint="eastAsia" w:asciiTheme="minorHAnsi" w:hAnsiTheme="minorHAnsi" w:eastAsiaTheme="minorEastAsia" w:cstheme="minorBidi"/>
          <w:kern w:val="2"/>
          <w:sz w:val="21"/>
          <w:szCs w:val="22"/>
          <w:highlight w:val="none"/>
          <w:lang w:eastAsia="zh-CN"/>
          <w14:ligatures w14:val="standardContextual"/>
        </w:rPr>
      </w:pPr>
      <w:r>
        <w:rPr>
          <w:highlight w:val="none"/>
        </w:rPr>
        <w:fldChar w:fldCharType="begin"/>
      </w:r>
      <w:r>
        <w:rPr>
          <w:highlight w:val="none"/>
        </w:rPr>
        <w:instrText xml:space="preserve"> HYPERLINK \l "_Toc181782101" </w:instrText>
      </w:r>
      <w:r>
        <w:rPr>
          <w:highlight w:val="none"/>
        </w:rPr>
        <w:fldChar w:fldCharType="separate"/>
      </w:r>
      <w:r>
        <w:rPr>
          <w:rStyle w:val="33"/>
          <w:rFonts w:hint="eastAsia"/>
          <w:highlight w:val="none"/>
          <w:lang w:eastAsia="zh-CN"/>
        </w:rPr>
        <w:t>五、投标保证金</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_Toc181782101 \h</w:instrText>
      </w:r>
      <w:r>
        <w:rPr>
          <w:rFonts w:hint="eastAsia"/>
          <w:highlight w:val="none"/>
        </w:rPr>
        <w:instrText xml:space="preserve"> </w:instrText>
      </w:r>
      <w:r>
        <w:rPr>
          <w:highlight w:val="none"/>
        </w:rPr>
        <w:fldChar w:fldCharType="separate"/>
      </w:r>
      <w:r>
        <w:rPr>
          <w:highlight w:val="none"/>
        </w:rPr>
        <w:t>86</w:t>
      </w:r>
      <w:r>
        <w:rPr>
          <w:rFonts w:hint="eastAsia"/>
          <w:highlight w:val="none"/>
        </w:rPr>
        <w:fldChar w:fldCharType="end"/>
      </w:r>
      <w:r>
        <w:rPr>
          <w:rFonts w:hint="eastAsia"/>
          <w:highlight w:val="none"/>
        </w:rPr>
        <w:fldChar w:fldCharType="end"/>
      </w:r>
    </w:p>
    <w:p w14:paraId="2176FCE5">
      <w:pPr>
        <w:pStyle w:val="24"/>
        <w:keepNext w:val="0"/>
        <w:keepLines w:val="0"/>
        <w:pageBreakBefore w:val="0"/>
        <w:widowControl w:val="0"/>
        <w:tabs>
          <w:tab w:val="right" w:leader="dot" w:pos="8779"/>
        </w:tabs>
        <w:kinsoku/>
        <w:wordWrap/>
        <w:overflowPunct/>
        <w:topLinePunct w:val="0"/>
        <w:autoSpaceDE/>
        <w:autoSpaceDN/>
        <w:bidi w:val="0"/>
        <w:adjustRightInd/>
        <w:snapToGrid/>
        <w:spacing w:before="0" w:beforeLines="0" w:after="0" w:afterLines="0" w:line="400" w:lineRule="exact"/>
        <w:ind w:left="420"/>
        <w:textAlignment w:val="auto"/>
        <w:rPr>
          <w:rFonts w:hint="eastAsia" w:asciiTheme="minorHAnsi" w:hAnsiTheme="minorHAnsi" w:eastAsiaTheme="minorEastAsia" w:cstheme="minorBidi"/>
          <w:kern w:val="2"/>
          <w:sz w:val="21"/>
          <w:szCs w:val="22"/>
          <w:highlight w:val="none"/>
          <w:lang w:eastAsia="zh-CN"/>
          <w14:ligatures w14:val="standardContextual"/>
        </w:rPr>
      </w:pPr>
      <w:r>
        <w:rPr>
          <w:highlight w:val="none"/>
        </w:rPr>
        <w:fldChar w:fldCharType="begin"/>
      </w:r>
      <w:r>
        <w:rPr>
          <w:highlight w:val="none"/>
        </w:rPr>
        <w:instrText xml:space="preserve"> HYPERLINK \l "_Toc181782102" </w:instrText>
      </w:r>
      <w:r>
        <w:rPr>
          <w:highlight w:val="none"/>
        </w:rPr>
        <w:fldChar w:fldCharType="separate"/>
      </w:r>
      <w:r>
        <w:rPr>
          <w:rStyle w:val="33"/>
          <w:rFonts w:hint="eastAsia"/>
          <w:highlight w:val="none"/>
          <w:lang w:eastAsia="zh-CN"/>
        </w:rPr>
        <w:t>六、技术文件</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_Toc181782102 \h</w:instrText>
      </w:r>
      <w:r>
        <w:rPr>
          <w:rFonts w:hint="eastAsia"/>
          <w:highlight w:val="none"/>
        </w:rPr>
        <w:instrText xml:space="preserve"> </w:instrText>
      </w:r>
      <w:r>
        <w:rPr>
          <w:highlight w:val="none"/>
        </w:rPr>
        <w:fldChar w:fldCharType="separate"/>
      </w:r>
      <w:r>
        <w:rPr>
          <w:highlight w:val="none"/>
        </w:rPr>
        <w:t>87</w:t>
      </w:r>
      <w:r>
        <w:rPr>
          <w:rFonts w:hint="eastAsia"/>
          <w:highlight w:val="none"/>
        </w:rPr>
        <w:fldChar w:fldCharType="end"/>
      </w:r>
      <w:r>
        <w:rPr>
          <w:rFonts w:hint="eastAsia"/>
          <w:highlight w:val="none"/>
        </w:rPr>
        <w:fldChar w:fldCharType="end"/>
      </w:r>
    </w:p>
    <w:p w14:paraId="6CD09A7B">
      <w:pPr>
        <w:pStyle w:val="24"/>
        <w:keepNext w:val="0"/>
        <w:keepLines w:val="0"/>
        <w:pageBreakBefore w:val="0"/>
        <w:widowControl w:val="0"/>
        <w:tabs>
          <w:tab w:val="right" w:leader="dot" w:pos="8779"/>
        </w:tabs>
        <w:kinsoku/>
        <w:wordWrap/>
        <w:overflowPunct/>
        <w:topLinePunct w:val="0"/>
        <w:autoSpaceDE/>
        <w:autoSpaceDN/>
        <w:bidi w:val="0"/>
        <w:adjustRightInd/>
        <w:snapToGrid/>
        <w:spacing w:before="0" w:beforeLines="0" w:after="0" w:afterLines="0" w:line="400" w:lineRule="exact"/>
        <w:ind w:left="420"/>
        <w:textAlignment w:val="auto"/>
        <w:rPr>
          <w:rFonts w:hint="eastAsia" w:asciiTheme="minorHAnsi" w:hAnsiTheme="minorHAnsi" w:eastAsiaTheme="minorEastAsia" w:cstheme="minorBidi"/>
          <w:kern w:val="2"/>
          <w:sz w:val="21"/>
          <w:szCs w:val="22"/>
          <w:highlight w:val="none"/>
          <w:lang w:eastAsia="zh-CN"/>
          <w14:ligatures w14:val="standardContextual"/>
        </w:rPr>
      </w:pPr>
      <w:r>
        <w:rPr>
          <w:highlight w:val="none"/>
        </w:rPr>
        <w:fldChar w:fldCharType="begin"/>
      </w:r>
      <w:r>
        <w:rPr>
          <w:highlight w:val="none"/>
        </w:rPr>
        <w:instrText xml:space="preserve"> HYPERLINK \l "_Toc181782103" </w:instrText>
      </w:r>
      <w:r>
        <w:rPr>
          <w:highlight w:val="none"/>
        </w:rPr>
        <w:fldChar w:fldCharType="separate"/>
      </w:r>
      <w:r>
        <w:rPr>
          <w:rStyle w:val="33"/>
          <w:rFonts w:hint="eastAsia"/>
          <w:highlight w:val="none"/>
          <w:lang w:eastAsia="zh-CN"/>
        </w:rPr>
        <w:t>七、项目管理机构表</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_Toc181782103 \h</w:instrText>
      </w:r>
      <w:r>
        <w:rPr>
          <w:rFonts w:hint="eastAsia"/>
          <w:highlight w:val="none"/>
        </w:rPr>
        <w:instrText xml:space="preserve"> </w:instrText>
      </w:r>
      <w:r>
        <w:rPr>
          <w:highlight w:val="none"/>
        </w:rPr>
        <w:fldChar w:fldCharType="separate"/>
      </w:r>
      <w:r>
        <w:rPr>
          <w:highlight w:val="none"/>
        </w:rPr>
        <w:t>88</w:t>
      </w:r>
      <w:r>
        <w:rPr>
          <w:rFonts w:hint="eastAsia"/>
          <w:highlight w:val="none"/>
        </w:rPr>
        <w:fldChar w:fldCharType="end"/>
      </w:r>
      <w:r>
        <w:rPr>
          <w:rFonts w:hint="eastAsia"/>
          <w:highlight w:val="none"/>
        </w:rPr>
        <w:fldChar w:fldCharType="end"/>
      </w:r>
    </w:p>
    <w:p w14:paraId="19C350DB">
      <w:pPr>
        <w:pStyle w:val="24"/>
        <w:keepNext w:val="0"/>
        <w:keepLines w:val="0"/>
        <w:pageBreakBefore w:val="0"/>
        <w:widowControl w:val="0"/>
        <w:tabs>
          <w:tab w:val="right" w:leader="dot" w:pos="8779"/>
        </w:tabs>
        <w:kinsoku/>
        <w:wordWrap/>
        <w:overflowPunct/>
        <w:topLinePunct w:val="0"/>
        <w:autoSpaceDE/>
        <w:autoSpaceDN/>
        <w:bidi w:val="0"/>
        <w:adjustRightInd/>
        <w:snapToGrid/>
        <w:spacing w:before="0" w:beforeLines="0" w:after="0" w:afterLines="0" w:line="400" w:lineRule="exact"/>
        <w:ind w:left="420"/>
        <w:textAlignment w:val="auto"/>
        <w:rPr>
          <w:rFonts w:hint="eastAsia" w:asciiTheme="minorHAnsi" w:hAnsiTheme="minorHAnsi" w:eastAsiaTheme="minorEastAsia" w:cstheme="minorBidi"/>
          <w:kern w:val="2"/>
          <w:sz w:val="21"/>
          <w:szCs w:val="22"/>
          <w:highlight w:val="none"/>
          <w:lang w:eastAsia="zh-CN"/>
          <w14:ligatures w14:val="standardContextual"/>
        </w:rPr>
      </w:pPr>
      <w:r>
        <w:rPr>
          <w:highlight w:val="none"/>
        </w:rPr>
        <w:fldChar w:fldCharType="begin"/>
      </w:r>
      <w:r>
        <w:rPr>
          <w:highlight w:val="none"/>
        </w:rPr>
        <w:instrText xml:space="preserve"> HYPERLINK \l "_Toc181782104" </w:instrText>
      </w:r>
      <w:r>
        <w:rPr>
          <w:highlight w:val="none"/>
        </w:rPr>
        <w:fldChar w:fldCharType="separate"/>
      </w:r>
      <w:r>
        <w:rPr>
          <w:rStyle w:val="33"/>
          <w:rFonts w:hint="eastAsia"/>
          <w:highlight w:val="none"/>
          <w:lang w:eastAsia="zh-CN"/>
        </w:rPr>
        <w:t>八、资格审查资料</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_Toc181782104 \h</w:instrText>
      </w:r>
      <w:r>
        <w:rPr>
          <w:rFonts w:hint="eastAsia"/>
          <w:highlight w:val="none"/>
        </w:rPr>
        <w:instrText xml:space="preserve"> </w:instrText>
      </w:r>
      <w:r>
        <w:rPr>
          <w:highlight w:val="none"/>
        </w:rPr>
        <w:fldChar w:fldCharType="separate"/>
      </w:r>
      <w:r>
        <w:rPr>
          <w:highlight w:val="none"/>
        </w:rPr>
        <w:t>90</w:t>
      </w:r>
      <w:r>
        <w:rPr>
          <w:rFonts w:hint="eastAsia"/>
          <w:highlight w:val="none"/>
        </w:rPr>
        <w:fldChar w:fldCharType="end"/>
      </w:r>
      <w:r>
        <w:rPr>
          <w:rFonts w:hint="eastAsia"/>
          <w:highlight w:val="none"/>
        </w:rPr>
        <w:fldChar w:fldCharType="end"/>
      </w:r>
    </w:p>
    <w:p w14:paraId="750191E2">
      <w:pPr>
        <w:pStyle w:val="24"/>
        <w:keepNext w:val="0"/>
        <w:keepLines w:val="0"/>
        <w:pageBreakBefore w:val="0"/>
        <w:widowControl w:val="0"/>
        <w:tabs>
          <w:tab w:val="right" w:leader="dot" w:pos="8779"/>
        </w:tabs>
        <w:kinsoku/>
        <w:wordWrap/>
        <w:overflowPunct/>
        <w:topLinePunct w:val="0"/>
        <w:autoSpaceDE/>
        <w:autoSpaceDN/>
        <w:bidi w:val="0"/>
        <w:adjustRightInd/>
        <w:snapToGrid/>
        <w:spacing w:before="0" w:beforeLines="0" w:after="0" w:afterLines="0" w:line="400" w:lineRule="exact"/>
        <w:ind w:left="420"/>
        <w:textAlignment w:val="auto"/>
        <w:rPr>
          <w:rFonts w:hint="eastAsia" w:asciiTheme="minorHAnsi" w:hAnsiTheme="minorHAnsi" w:eastAsiaTheme="minorEastAsia" w:cstheme="minorBidi"/>
          <w:kern w:val="2"/>
          <w:sz w:val="21"/>
          <w:szCs w:val="22"/>
          <w:highlight w:val="none"/>
          <w:lang w:eastAsia="zh-CN"/>
          <w14:ligatures w14:val="standardContextual"/>
        </w:rPr>
      </w:pPr>
      <w:r>
        <w:rPr>
          <w:highlight w:val="none"/>
        </w:rPr>
        <w:fldChar w:fldCharType="begin"/>
      </w:r>
      <w:r>
        <w:rPr>
          <w:highlight w:val="none"/>
        </w:rPr>
        <w:instrText xml:space="preserve"> HYPERLINK \l "_Toc181782105" </w:instrText>
      </w:r>
      <w:r>
        <w:rPr>
          <w:highlight w:val="none"/>
        </w:rPr>
        <w:fldChar w:fldCharType="separate"/>
      </w:r>
      <w:r>
        <w:rPr>
          <w:rStyle w:val="33"/>
          <w:rFonts w:hint="eastAsia"/>
          <w:highlight w:val="none"/>
          <w:lang w:eastAsia="zh-CN"/>
        </w:rPr>
        <w:t>九、原件的复印件</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_Toc181782105 \h</w:instrText>
      </w:r>
      <w:r>
        <w:rPr>
          <w:rFonts w:hint="eastAsia"/>
          <w:highlight w:val="none"/>
        </w:rPr>
        <w:instrText xml:space="preserve"> </w:instrText>
      </w:r>
      <w:r>
        <w:rPr>
          <w:highlight w:val="none"/>
        </w:rPr>
        <w:fldChar w:fldCharType="separate"/>
      </w:r>
      <w:r>
        <w:rPr>
          <w:highlight w:val="none"/>
        </w:rPr>
        <w:t>96</w:t>
      </w:r>
      <w:r>
        <w:rPr>
          <w:rFonts w:hint="eastAsia"/>
          <w:highlight w:val="none"/>
        </w:rPr>
        <w:fldChar w:fldCharType="end"/>
      </w:r>
      <w:r>
        <w:rPr>
          <w:rFonts w:hint="eastAsia"/>
          <w:highlight w:val="none"/>
        </w:rPr>
        <w:fldChar w:fldCharType="end"/>
      </w:r>
    </w:p>
    <w:p w14:paraId="5846915F">
      <w:pPr>
        <w:pStyle w:val="24"/>
        <w:keepNext w:val="0"/>
        <w:keepLines w:val="0"/>
        <w:pageBreakBefore w:val="0"/>
        <w:widowControl w:val="0"/>
        <w:tabs>
          <w:tab w:val="right" w:leader="dot" w:pos="8779"/>
        </w:tabs>
        <w:kinsoku/>
        <w:wordWrap/>
        <w:overflowPunct/>
        <w:topLinePunct w:val="0"/>
        <w:autoSpaceDE/>
        <w:autoSpaceDN/>
        <w:bidi w:val="0"/>
        <w:adjustRightInd/>
        <w:snapToGrid/>
        <w:spacing w:before="0" w:beforeLines="0" w:after="0" w:afterLines="0" w:line="400" w:lineRule="exact"/>
        <w:ind w:left="420"/>
        <w:textAlignment w:val="auto"/>
        <w:rPr>
          <w:rFonts w:hint="eastAsia" w:asciiTheme="minorHAnsi" w:hAnsiTheme="minorHAnsi" w:eastAsiaTheme="minorEastAsia" w:cstheme="minorBidi"/>
          <w:kern w:val="2"/>
          <w:sz w:val="21"/>
          <w:szCs w:val="22"/>
          <w:highlight w:val="none"/>
          <w:lang w:eastAsia="zh-CN"/>
          <w14:ligatures w14:val="standardContextual"/>
        </w:rPr>
      </w:pPr>
      <w:r>
        <w:rPr>
          <w:highlight w:val="none"/>
        </w:rPr>
        <w:fldChar w:fldCharType="begin"/>
      </w:r>
      <w:r>
        <w:rPr>
          <w:highlight w:val="none"/>
        </w:rPr>
        <w:instrText xml:space="preserve"> HYPERLINK \l "_Toc181782106" </w:instrText>
      </w:r>
      <w:r>
        <w:rPr>
          <w:highlight w:val="none"/>
        </w:rPr>
        <w:fldChar w:fldCharType="separate"/>
      </w:r>
      <w:r>
        <w:rPr>
          <w:rStyle w:val="33"/>
          <w:rFonts w:hint="eastAsia"/>
          <w:highlight w:val="none"/>
          <w:lang w:eastAsia="zh-CN"/>
        </w:rPr>
        <w:t>十、其他材料</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_Toc181782106 \h</w:instrText>
      </w:r>
      <w:r>
        <w:rPr>
          <w:rFonts w:hint="eastAsia"/>
          <w:highlight w:val="none"/>
        </w:rPr>
        <w:instrText xml:space="preserve"> </w:instrText>
      </w:r>
      <w:r>
        <w:rPr>
          <w:highlight w:val="none"/>
        </w:rPr>
        <w:fldChar w:fldCharType="separate"/>
      </w:r>
      <w:r>
        <w:rPr>
          <w:highlight w:val="none"/>
        </w:rPr>
        <w:t>97</w:t>
      </w:r>
      <w:r>
        <w:rPr>
          <w:rFonts w:hint="eastAsia"/>
          <w:highlight w:val="none"/>
        </w:rPr>
        <w:fldChar w:fldCharType="end"/>
      </w:r>
      <w:r>
        <w:rPr>
          <w:rFonts w:hint="eastAsia"/>
          <w:highlight w:val="none"/>
        </w:rPr>
        <w:fldChar w:fldCharType="end"/>
      </w:r>
    </w:p>
    <w:p w14:paraId="5D8B946F">
      <w:pPr>
        <w:spacing w:line="400" w:lineRule="exact"/>
        <w:ind w:firstLine="0" w:firstLineChars="0"/>
        <w:rPr>
          <w:rFonts w:hint="eastAsia" w:ascii="楷体" w:hAnsi="楷体" w:eastAsia="楷体"/>
          <w:szCs w:val="21"/>
          <w:highlight w:val="none"/>
          <w:lang w:eastAsia="zh-CN"/>
        </w:rPr>
        <w:sectPr>
          <w:footerReference r:id="rId10" w:type="default"/>
          <w:pgSz w:w="11907" w:h="16839"/>
          <w:pgMar w:top="1701" w:right="1417" w:bottom="1134" w:left="1701" w:header="720" w:footer="720" w:gutter="0"/>
          <w:pgNumType w:fmt="decimal" w:start="1"/>
          <w:cols w:space="720" w:num="1"/>
        </w:sectPr>
      </w:pPr>
      <w:r>
        <w:rPr>
          <w:rFonts w:hint="eastAsia" w:ascii="宋体" w:hAnsi="宋体"/>
          <w:sz w:val="24"/>
          <w:szCs w:val="24"/>
          <w:highlight w:val="none"/>
        </w:rPr>
        <w:fldChar w:fldCharType="end"/>
      </w:r>
    </w:p>
    <w:p w14:paraId="09268CFA">
      <w:pPr>
        <w:pStyle w:val="3"/>
        <w:spacing w:before="0" w:beforeLines="0" w:after="0" w:afterLines="0"/>
        <w:rPr>
          <w:rFonts w:hint="eastAsia"/>
          <w:highlight w:val="none"/>
          <w:lang w:eastAsia="zh-CN"/>
        </w:rPr>
      </w:pPr>
      <w:bookmarkStart w:id="32" w:name="_Toc1934202135"/>
      <w:bookmarkStart w:id="33" w:name="_Toc445975214"/>
      <w:bookmarkStart w:id="34" w:name="_Toc861167742"/>
      <w:bookmarkStart w:id="35" w:name="_Toc1129561891"/>
      <w:bookmarkStart w:id="36" w:name="_Toc181782062"/>
      <w:bookmarkStart w:id="37" w:name="_Toc14656"/>
      <w:bookmarkStart w:id="38" w:name="_Toc1936640931"/>
      <w:bookmarkStart w:id="39" w:name="_Toc1512"/>
      <w:bookmarkStart w:id="40" w:name="_Toc1467928173"/>
      <w:bookmarkStart w:id="41" w:name="_Toc1798167185"/>
      <w:bookmarkStart w:id="42" w:name="_Toc12521"/>
      <w:bookmarkStart w:id="43" w:name="_Toc14091"/>
      <w:bookmarkStart w:id="44" w:name="_Toc19368"/>
      <w:bookmarkStart w:id="45" w:name="_Toc18481"/>
      <w:bookmarkStart w:id="46" w:name="_Toc1157910558"/>
      <w:bookmarkStart w:id="47" w:name="_Toc785311746"/>
      <w:bookmarkStart w:id="48" w:name="_Toc19305"/>
      <w:bookmarkStart w:id="49" w:name="_Toc20427"/>
      <w:bookmarkStart w:id="50" w:name="_Toc23098"/>
      <w:bookmarkStart w:id="51" w:name="_Toc531359412"/>
      <w:r>
        <w:rPr>
          <w:rFonts w:hint="eastAsia"/>
          <w:b w:val="0"/>
          <w:bCs w:val="0"/>
          <w:highlight w:val="none"/>
          <w:lang w:eastAsia="zh-CN"/>
        </w:rPr>
        <w:t>第一章  招标公告</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26FAF5F7">
      <w:pPr>
        <w:tabs>
          <w:tab w:val="left" w:pos="1118"/>
        </w:tabs>
        <w:spacing w:line="360" w:lineRule="auto"/>
        <w:ind w:right="113" w:firstLine="0" w:firstLineChars="0"/>
        <w:jc w:val="center"/>
        <w:rPr>
          <w:rFonts w:hint="eastAsia" w:ascii="宋体" w:hAnsi="宋体"/>
          <w:sz w:val="28"/>
          <w:szCs w:val="28"/>
          <w:highlight w:val="none"/>
          <w:u w:val="single"/>
          <w:lang w:eastAsia="zh-CN"/>
        </w:rPr>
      </w:pPr>
      <w:r>
        <w:rPr>
          <w:rFonts w:hint="eastAsia" w:ascii="宋体" w:hAnsi="宋体"/>
          <w:sz w:val="28"/>
          <w:szCs w:val="28"/>
          <w:highlight w:val="none"/>
          <w:u w:val="single"/>
          <w:lang w:eastAsia="zh-CN"/>
        </w:rPr>
        <w:sym w:font="Wingdings" w:char="00A8"/>
      </w:r>
      <w:r>
        <w:rPr>
          <w:rFonts w:hint="eastAsia" w:ascii="宋体" w:hAnsi="宋体"/>
          <w:sz w:val="28"/>
          <w:szCs w:val="28"/>
          <w:highlight w:val="none"/>
          <w:u w:val="single"/>
          <w:lang w:eastAsia="zh-CN"/>
        </w:rPr>
        <w:t>勘察、</w:t>
      </w:r>
      <w:r>
        <w:rPr>
          <w:rFonts w:hint="eastAsia" w:ascii="宋体" w:hAnsi="宋体"/>
          <w:sz w:val="28"/>
          <w:szCs w:val="28"/>
          <w:highlight w:val="none"/>
          <w:u w:val="single"/>
          <w:lang w:eastAsia="zh-CN"/>
        </w:rPr>
        <w:sym w:font="Wingdings" w:char="00A8"/>
      </w:r>
      <w:r>
        <w:rPr>
          <w:rFonts w:hint="eastAsia" w:ascii="宋体" w:hAnsi="宋体"/>
          <w:sz w:val="28"/>
          <w:szCs w:val="28"/>
          <w:highlight w:val="none"/>
          <w:u w:val="single"/>
          <w:lang w:eastAsia="zh-CN"/>
        </w:rPr>
        <w:t>设计、</w:t>
      </w:r>
      <w:r>
        <w:rPr>
          <w:rFonts w:hint="eastAsia" w:ascii="宋体" w:hAnsi="宋体"/>
          <w:sz w:val="28"/>
          <w:szCs w:val="28"/>
          <w:highlight w:val="none"/>
          <w:u w:val="single"/>
          <w:lang w:eastAsia="zh-CN"/>
        </w:rPr>
        <w:sym w:font="Wingdings" w:char="00A8"/>
      </w:r>
      <w:r>
        <w:rPr>
          <w:rFonts w:hint="eastAsia" w:ascii="宋体" w:hAnsi="宋体"/>
          <w:sz w:val="28"/>
          <w:szCs w:val="28"/>
          <w:highlight w:val="none"/>
          <w:u w:val="single"/>
          <w:lang w:eastAsia="zh-CN"/>
        </w:rPr>
        <w:t>勘察设计招标公告</w:t>
      </w:r>
    </w:p>
    <w:p w14:paraId="04BABF7A">
      <w:pPr>
        <w:pStyle w:val="4"/>
        <w:spacing w:before="360" w:after="240"/>
        <w:rPr>
          <w:rFonts w:hint="eastAsia" w:ascii="宋体" w:hAnsi="宋体"/>
          <w:highlight w:val="none"/>
          <w:lang w:eastAsia="zh-CN"/>
        </w:rPr>
      </w:pPr>
      <w:bookmarkStart w:id="52" w:name="_bookmark2"/>
      <w:bookmarkEnd w:id="52"/>
      <w:bookmarkStart w:id="53" w:name="_Toc785379680"/>
      <w:bookmarkStart w:id="54" w:name="_Toc19574"/>
      <w:bookmarkStart w:id="55" w:name="_Toc5135"/>
      <w:bookmarkStart w:id="56" w:name="_Toc7182"/>
      <w:bookmarkStart w:id="57" w:name="_Toc1418615668"/>
      <w:bookmarkStart w:id="58" w:name="_Toc530870973"/>
      <w:bookmarkStart w:id="59" w:name="_Toc531359413"/>
      <w:bookmarkStart w:id="60" w:name="_Toc2105519557"/>
      <w:bookmarkStart w:id="61" w:name="_Toc1743730396"/>
      <w:bookmarkStart w:id="62" w:name="_Toc181782063"/>
      <w:bookmarkStart w:id="63" w:name="_Toc1915222560"/>
      <w:bookmarkStart w:id="64" w:name="_Toc26639"/>
      <w:bookmarkStart w:id="65" w:name="_Toc1077876800"/>
      <w:bookmarkStart w:id="66" w:name="_Toc1640"/>
      <w:bookmarkStart w:id="67" w:name="_Toc27327"/>
      <w:bookmarkStart w:id="68" w:name="_Toc20898"/>
      <w:bookmarkStart w:id="69" w:name="_Toc1265186782"/>
      <w:bookmarkStart w:id="70" w:name="_Toc1445077433"/>
      <w:bookmarkStart w:id="71" w:name="_Toc502"/>
      <w:bookmarkStart w:id="72" w:name="_Toc14299"/>
      <w:r>
        <w:rPr>
          <w:rFonts w:ascii="宋体" w:hAnsi="宋体"/>
          <w:highlight w:val="none"/>
          <w:lang w:eastAsia="zh-CN"/>
        </w:rPr>
        <w:t>1.</w:t>
      </w:r>
      <w:r>
        <w:rPr>
          <w:rFonts w:hint="eastAsia" w:ascii="宋体" w:hAnsi="宋体"/>
          <w:highlight w:val="none"/>
          <w:lang w:eastAsia="zh-CN"/>
        </w:rPr>
        <w:t xml:space="preserve"> 招标条件</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0B506E62">
      <w:pPr>
        <w:ind w:firstLine="420"/>
        <w:jc w:val="both"/>
        <w:rPr>
          <w:highlight w:val="none"/>
          <w:lang w:eastAsia="zh-CN"/>
        </w:rPr>
      </w:pPr>
      <w:r>
        <w:rPr>
          <w:rFonts w:hint="eastAsia"/>
          <w:highlight w:val="none"/>
          <w:lang w:eastAsia="zh-CN"/>
        </w:rPr>
        <w:t>本招标项目</w:t>
      </w:r>
      <w:r>
        <w:rPr>
          <w:rFonts w:eastAsia="Times New Roman"/>
          <w:highlight w:val="none"/>
          <w:u w:val="single"/>
          <w:lang w:eastAsia="zh-CN"/>
        </w:rPr>
        <w:t xml:space="preserve"> </w:t>
      </w:r>
      <w:r>
        <w:rPr>
          <w:rFonts w:hint="eastAsia"/>
          <w:highlight w:val="none"/>
          <w:u w:val="single"/>
          <w:lang w:eastAsia="zh-CN"/>
        </w:rPr>
        <w:t xml:space="preserve">              </w:t>
      </w:r>
      <w:r>
        <w:rPr>
          <w:rFonts w:eastAsia="Times New Roman"/>
          <w:highlight w:val="none"/>
          <w:u w:val="single"/>
          <w:lang w:eastAsia="zh-CN"/>
        </w:rPr>
        <w:t xml:space="preserve"> </w:t>
      </w:r>
      <w:r>
        <w:rPr>
          <w:rFonts w:eastAsia="Times New Roman"/>
          <w:highlight w:val="none"/>
          <w:lang w:eastAsia="zh-CN"/>
        </w:rPr>
        <w:t>，</w:t>
      </w:r>
      <w:r>
        <w:rPr>
          <w:rFonts w:hint="eastAsia"/>
          <w:highlight w:val="none"/>
          <w:lang w:eastAsia="zh-CN"/>
        </w:rPr>
        <w:t>已由</w:t>
      </w:r>
      <w:r>
        <w:rPr>
          <w:rFonts w:eastAsia="Times New Roman"/>
          <w:highlight w:val="none"/>
          <w:u w:val="single"/>
          <w:lang w:eastAsia="zh-CN"/>
        </w:rPr>
        <w:t xml:space="preserve"> </w:t>
      </w:r>
      <w:r>
        <w:rPr>
          <w:rFonts w:hint="eastAsia"/>
          <w:highlight w:val="none"/>
          <w:u w:val="single"/>
          <w:lang w:eastAsia="zh-CN"/>
        </w:rPr>
        <w:t xml:space="preserve"> </w:t>
      </w:r>
      <w:r>
        <w:rPr>
          <w:rFonts w:eastAsia="Times New Roman"/>
          <w:highlight w:val="none"/>
          <w:u w:val="single"/>
          <w:lang w:eastAsia="zh-CN"/>
        </w:rPr>
        <w:t xml:space="preserve">   </w:t>
      </w:r>
      <w:r>
        <w:rPr>
          <w:rFonts w:hint="eastAsia"/>
          <w:highlight w:val="none"/>
          <w:u w:val="single"/>
          <w:lang w:eastAsia="zh-CN"/>
        </w:rPr>
        <w:t xml:space="preserve">     </w:t>
      </w:r>
      <w:r>
        <w:rPr>
          <w:rFonts w:eastAsia="Times New Roman"/>
          <w:highlight w:val="none"/>
          <w:u w:val="single"/>
          <w:lang w:eastAsia="zh-CN"/>
        </w:rPr>
        <w:t xml:space="preserve">      </w:t>
      </w:r>
      <w:r>
        <w:rPr>
          <w:rFonts w:hint="eastAsia"/>
          <w:spacing w:val="-1"/>
          <w:highlight w:val="none"/>
          <w:lang w:eastAsia="zh-CN"/>
        </w:rPr>
        <w:t>（项目审批、核准或备案机关</w:t>
      </w:r>
      <w:r>
        <w:rPr>
          <w:rFonts w:hint="eastAsia"/>
          <w:spacing w:val="-5"/>
          <w:highlight w:val="none"/>
          <w:lang w:eastAsia="zh-CN"/>
        </w:rPr>
        <w:t>名称）以</w:t>
      </w:r>
      <w:r>
        <w:rPr>
          <w:rFonts w:eastAsia="Times New Roman"/>
          <w:spacing w:val="-5"/>
          <w:highlight w:val="none"/>
          <w:u w:val="single"/>
          <w:lang w:eastAsia="zh-CN"/>
        </w:rPr>
        <w:t xml:space="preserve">         </w:t>
      </w:r>
      <w:r>
        <w:rPr>
          <w:rFonts w:hint="eastAsia"/>
          <w:spacing w:val="-5"/>
          <w:highlight w:val="none"/>
          <w:u w:val="single"/>
          <w:lang w:eastAsia="zh-CN"/>
        </w:rPr>
        <w:t xml:space="preserve">         </w:t>
      </w:r>
      <w:r>
        <w:rPr>
          <w:rFonts w:eastAsia="Times New Roman"/>
          <w:spacing w:val="-5"/>
          <w:highlight w:val="none"/>
          <w:u w:val="single"/>
          <w:lang w:eastAsia="zh-CN"/>
        </w:rPr>
        <w:t xml:space="preserve">    </w:t>
      </w:r>
      <w:r>
        <w:rPr>
          <w:rFonts w:hint="eastAsia"/>
          <w:spacing w:val="-4"/>
          <w:highlight w:val="none"/>
          <w:lang w:eastAsia="zh-CN"/>
        </w:rPr>
        <w:t>（批文名称及编号）批准建设，招标人（项目业主）为</w:t>
      </w:r>
      <w:r>
        <w:rPr>
          <w:rFonts w:hint="eastAsia"/>
          <w:spacing w:val="-4"/>
          <w:highlight w:val="none"/>
          <w:u w:val="single"/>
          <w:lang w:eastAsia="zh-CN"/>
        </w:rPr>
        <w:t xml:space="preserve">                    </w:t>
      </w:r>
      <w:r>
        <w:rPr>
          <w:rFonts w:hint="eastAsia"/>
          <w:spacing w:val="-4"/>
          <w:highlight w:val="none"/>
          <w:lang w:eastAsia="zh-CN"/>
        </w:rPr>
        <w:t>建设资金来</w:t>
      </w:r>
      <w:r>
        <w:rPr>
          <w:rFonts w:hint="eastAsia"/>
          <w:spacing w:val="-1"/>
          <w:highlight w:val="none"/>
          <w:lang w:eastAsia="zh-CN"/>
        </w:rPr>
        <w:t>自</w:t>
      </w:r>
      <w:r>
        <w:rPr>
          <w:rFonts w:hint="eastAsia" w:eastAsia="Times New Roman"/>
          <w:highlight w:val="none"/>
          <w:u w:val="single"/>
          <w:lang w:eastAsia="zh-CN"/>
        </w:rPr>
        <w:t xml:space="preserve">    </w:t>
      </w:r>
      <w:r>
        <w:rPr>
          <w:rFonts w:eastAsia="Times New Roman"/>
          <w:highlight w:val="none"/>
          <w:u w:val="single"/>
          <w:lang w:eastAsia="zh-CN"/>
        </w:rPr>
        <w:t xml:space="preserve">       </w:t>
      </w:r>
      <w:r>
        <w:rPr>
          <w:rFonts w:hint="eastAsia" w:eastAsia="Times New Roman"/>
          <w:highlight w:val="none"/>
          <w:u w:val="single"/>
          <w:lang w:eastAsia="zh-CN"/>
        </w:rPr>
        <w:t xml:space="preserve">  </w:t>
      </w:r>
      <w:r>
        <w:rPr>
          <w:rFonts w:eastAsia="Times New Roman"/>
          <w:highlight w:val="none"/>
          <w:u w:val="single"/>
          <w:lang w:eastAsia="zh-CN"/>
        </w:rPr>
        <w:t xml:space="preserve">      </w:t>
      </w:r>
      <w:r>
        <w:rPr>
          <w:rFonts w:hint="eastAsia" w:eastAsia="Times New Roman"/>
          <w:highlight w:val="none"/>
          <w:u w:val="single"/>
          <w:lang w:eastAsia="zh-CN"/>
        </w:rPr>
        <w:t xml:space="preserve"> </w:t>
      </w:r>
      <w:r>
        <w:rPr>
          <w:rFonts w:hint="eastAsia"/>
          <w:spacing w:val="-3"/>
          <w:highlight w:val="none"/>
          <w:lang w:eastAsia="zh-CN"/>
        </w:rPr>
        <w:t>（</w:t>
      </w:r>
      <w:r>
        <w:rPr>
          <w:rFonts w:hint="eastAsia"/>
          <w:highlight w:val="none"/>
          <w:lang w:eastAsia="zh-CN"/>
        </w:rPr>
        <w:t>资</w:t>
      </w:r>
      <w:r>
        <w:rPr>
          <w:rFonts w:hint="eastAsia"/>
          <w:spacing w:val="-3"/>
          <w:highlight w:val="none"/>
          <w:lang w:eastAsia="zh-CN"/>
        </w:rPr>
        <w:t>金</w:t>
      </w:r>
      <w:r>
        <w:rPr>
          <w:rFonts w:hint="eastAsia"/>
          <w:highlight w:val="none"/>
          <w:lang w:eastAsia="zh-CN"/>
        </w:rPr>
        <w:t>来源</w:t>
      </w:r>
      <w:r>
        <w:rPr>
          <w:rFonts w:hint="eastAsia"/>
          <w:spacing w:val="-108"/>
          <w:highlight w:val="none"/>
          <w:lang w:eastAsia="zh-CN"/>
        </w:rPr>
        <w:t>）</w:t>
      </w:r>
      <w:r>
        <w:rPr>
          <w:rFonts w:hint="eastAsia"/>
          <w:spacing w:val="-20"/>
          <w:highlight w:val="none"/>
          <w:lang w:eastAsia="zh-CN"/>
        </w:rPr>
        <w:t>，</w:t>
      </w:r>
      <w:r>
        <w:rPr>
          <w:rFonts w:hint="eastAsia"/>
          <w:spacing w:val="-5"/>
          <w:highlight w:val="none"/>
          <w:lang w:eastAsia="zh-CN"/>
        </w:rPr>
        <w:t>项目出资比例为</w:t>
      </w:r>
      <w:r>
        <w:rPr>
          <w:rFonts w:hint="eastAsia"/>
          <w:spacing w:val="-5"/>
          <w:highlight w:val="none"/>
          <w:u w:val="single"/>
          <w:lang w:eastAsia="zh-CN"/>
        </w:rPr>
        <w:t xml:space="preserve"> </w:t>
      </w:r>
      <w:r>
        <w:rPr>
          <w:spacing w:val="-5"/>
          <w:highlight w:val="none"/>
          <w:u w:val="single"/>
          <w:lang w:eastAsia="zh-CN"/>
        </w:rPr>
        <w:t xml:space="preserve">                </w:t>
      </w:r>
      <w:r>
        <w:rPr>
          <w:rFonts w:hint="eastAsia"/>
          <w:spacing w:val="-5"/>
          <w:highlight w:val="none"/>
          <w:u w:val="single"/>
          <w:lang w:eastAsia="zh-CN"/>
        </w:rPr>
        <w:t xml:space="preserve">   </w:t>
      </w:r>
      <w:r>
        <w:rPr>
          <w:rFonts w:hint="eastAsia"/>
          <w:spacing w:val="-5"/>
          <w:highlight w:val="none"/>
          <w:lang w:eastAsia="zh-CN"/>
        </w:rPr>
        <w:t>。</w:t>
      </w:r>
      <w:r>
        <w:rPr>
          <w:rFonts w:hint="eastAsia"/>
          <w:highlight w:val="none"/>
          <w:lang w:eastAsia="zh-CN"/>
        </w:rPr>
        <w:t>项目已具备招标条件，现对该项目的（</w:t>
      </w:r>
      <w:r>
        <w:rPr>
          <w:rFonts w:hint="eastAsia"/>
          <w:szCs w:val="28"/>
          <w:highlight w:val="none"/>
          <w:u w:val="single"/>
          <w:lang w:eastAsia="zh-CN"/>
        </w:rPr>
        <w:sym w:font="Wingdings" w:char="00A8"/>
      </w:r>
      <w:r>
        <w:rPr>
          <w:rFonts w:hint="eastAsia"/>
          <w:szCs w:val="28"/>
          <w:highlight w:val="none"/>
          <w:u w:val="single"/>
          <w:lang w:eastAsia="zh-CN"/>
        </w:rPr>
        <w:t>勘察、</w:t>
      </w:r>
      <w:r>
        <w:rPr>
          <w:rFonts w:hint="eastAsia"/>
          <w:szCs w:val="28"/>
          <w:highlight w:val="none"/>
          <w:u w:val="single"/>
          <w:lang w:eastAsia="zh-CN"/>
        </w:rPr>
        <w:sym w:font="Wingdings" w:char="00A8"/>
      </w:r>
      <w:r>
        <w:rPr>
          <w:rFonts w:hint="eastAsia"/>
          <w:szCs w:val="28"/>
          <w:highlight w:val="none"/>
          <w:u w:val="single"/>
          <w:lang w:eastAsia="zh-CN"/>
        </w:rPr>
        <w:t>设计、</w:t>
      </w:r>
      <w:r>
        <w:rPr>
          <w:rFonts w:hint="eastAsia"/>
          <w:szCs w:val="28"/>
          <w:highlight w:val="none"/>
          <w:u w:val="single"/>
          <w:lang w:eastAsia="zh-CN"/>
        </w:rPr>
        <w:sym w:font="Wingdings" w:char="00A8"/>
      </w:r>
      <w:r>
        <w:rPr>
          <w:rFonts w:hint="eastAsia"/>
          <w:szCs w:val="28"/>
          <w:highlight w:val="none"/>
          <w:u w:val="single"/>
          <w:lang w:eastAsia="zh-CN"/>
        </w:rPr>
        <w:t>勘察设计</w:t>
      </w:r>
      <w:r>
        <w:rPr>
          <w:rFonts w:hint="eastAsia"/>
          <w:highlight w:val="none"/>
          <w:lang w:eastAsia="zh-CN"/>
        </w:rPr>
        <w:t>）进行公开招标。</w:t>
      </w:r>
    </w:p>
    <w:p w14:paraId="27A76EE2">
      <w:pPr>
        <w:pStyle w:val="4"/>
        <w:spacing w:before="360" w:after="240"/>
        <w:rPr>
          <w:rFonts w:hint="eastAsia" w:ascii="宋体" w:hAnsi="宋体"/>
          <w:highlight w:val="none"/>
          <w:lang w:eastAsia="zh-CN"/>
        </w:rPr>
      </w:pPr>
      <w:bookmarkStart w:id="73" w:name="_bookmark3"/>
      <w:bookmarkEnd w:id="73"/>
      <w:bookmarkStart w:id="74" w:name="_Toc2131630068"/>
      <w:bookmarkStart w:id="75" w:name="_Toc32300"/>
      <w:bookmarkStart w:id="76" w:name="_Toc31342"/>
      <w:bookmarkStart w:id="77" w:name="_Toc1505761605"/>
      <w:bookmarkStart w:id="78" w:name="_Toc331166177"/>
      <w:bookmarkStart w:id="79" w:name="_Toc28501"/>
      <w:bookmarkStart w:id="80" w:name="_Toc23112"/>
      <w:bookmarkStart w:id="81" w:name="_Toc10594"/>
      <w:bookmarkStart w:id="82" w:name="_Toc1538016115"/>
      <w:bookmarkStart w:id="83" w:name="_Toc181782064"/>
      <w:bookmarkStart w:id="84" w:name="_Toc680"/>
      <w:bookmarkStart w:id="85" w:name="_Toc23558"/>
      <w:bookmarkStart w:id="86" w:name="_Toc21010"/>
      <w:bookmarkStart w:id="87" w:name="_Toc1609070306"/>
      <w:bookmarkStart w:id="88" w:name="_Toc1195016633"/>
      <w:bookmarkStart w:id="89" w:name="_Toc531359414"/>
      <w:bookmarkStart w:id="90" w:name="_Toc939659232"/>
      <w:bookmarkStart w:id="91" w:name="_Toc430716681"/>
      <w:bookmarkStart w:id="92" w:name="_Toc1005781174"/>
      <w:bookmarkStart w:id="93" w:name="_Toc21362"/>
      <w:r>
        <w:rPr>
          <w:rFonts w:hint="eastAsia" w:ascii="宋体" w:hAnsi="宋体"/>
          <w:highlight w:val="none"/>
          <w:lang w:eastAsia="zh-CN"/>
        </w:rPr>
        <w:t>2. 项目概况与招标范围</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5D55A04D">
      <w:pPr>
        <w:ind w:firstLine="420"/>
        <w:rPr>
          <w:highlight w:val="none"/>
          <w:lang w:eastAsia="zh-CN"/>
        </w:rPr>
      </w:pPr>
      <w:r>
        <w:rPr>
          <w:rFonts w:hint="eastAsia"/>
          <w:highlight w:val="none"/>
          <w:lang w:eastAsia="zh-CN"/>
        </w:rPr>
        <w:t>2.1</w:t>
      </w:r>
      <w:r>
        <w:rPr>
          <w:highlight w:val="none"/>
          <w:lang w:eastAsia="zh-CN"/>
        </w:rPr>
        <w:t xml:space="preserve">建设地点： </w:t>
      </w:r>
      <w:r>
        <w:rPr>
          <w:highlight w:val="none"/>
          <w:u w:val="single"/>
          <w:lang w:eastAsia="zh-CN"/>
        </w:rPr>
        <w:t xml:space="preserve">                                      </w:t>
      </w:r>
      <w:r>
        <w:rPr>
          <w:rFonts w:hint="eastAsia"/>
          <w:highlight w:val="none"/>
          <w:u w:val="single"/>
          <w:lang w:eastAsia="zh-CN"/>
        </w:rPr>
        <w:t xml:space="preserve">               </w:t>
      </w:r>
      <w:r>
        <w:rPr>
          <w:highlight w:val="none"/>
          <w:u w:val="single"/>
          <w:lang w:eastAsia="zh-CN"/>
        </w:rPr>
        <w:t xml:space="preserve">      </w:t>
      </w:r>
      <w:r>
        <w:rPr>
          <w:rFonts w:hint="eastAsia"/>
          <w:highlight w:val="none"/>
          <w:lang w:eastAsia="zh-CN"/>
        </w:rPr>
        <w:t>。</w:t>
      </w:r>
    </w:p>
    <w:p w14:paraId="38F39FC3">
      <w:pPr>
        <w:ind w:firstLine="420"/>
        <w:rPr>
          <w:rFonts w:cs="Times New Roman"/>
          <w:highlight w:val="none"/>
          <w:lang w:eastAsia="zh-CN" w:bidi="en-US"/>
        </w:rPr>
      </w:pPr>
      <w:r>
        <w:rPr>
          <w:rFonts w:hint="eastAsia"/>
          <w:highlight w:val="none"/>
          <w:lang w:eastAsia="zh-CN"/>
        </w:rPr>
        <w:t>2.2建设内容及</w:t>
      </w:r>
      <w:r>
        <w:rPr>
          <w:highlight w:val="none"/>
          <w:lang w:eastAsia="zh-CN"/>
        </w:rPr>
        <w:t>规模：</w:t>
      </w:r>
      <w:r>
        <w:rPr>
          <w:highlight w:val="none"/>
          <w:u w:val="single"/>
          <w:lang w:eastAsia="zh-CN"/>
        </w:rPr>
        <w:t xml:space="preserve">                                                </w:t>
      </w:r>
      <w:r>
        <w:rPr>
          <w:rFonts w:hint="eastAsia" w:cs="Times New Roman"/>
          <w:highlight w:val="none"/>
          <w:lang w:eastAsia="zh-CN" w:bidi="en-US"/>
        </w:rPr>
        <w:t>。</w:t>
      </w:r>
    </w:p>
    <w:p w14:paraId="7544C3FE">
      <w:pPr>
        <w:ind w:firstLine="420"/>
        <w:rPr>
          <w:highlight w:val="none"/>
          <w:lang w:eastAsia="zh-CN"/>
        </w:rPr>
      </w:pPr>
      <w:r>
        <w:rPr>
          <w:rFonts w:hint="eastAsia" w:cs="Times New Roman"/>
          <w:highlight w:val="none"/>
          <w:lang w:eastAsia="zh-CN" w:bidi="en-US"/>
        </w:rPr>
        <w:t>2.3计划工期：</w:t>
      </w:r>
      <w:r>
        <w:rPr>
          <w:rFonts w:hint="eastAsia" w:cs="Times New Roman"/>
          <w:highlight w:val="none"/>
          <w:u w:val="single"/>
          <w:lang w:eastAsia="zh-CN" w:bidi="en-US"/>
        </w:rPr>
        <w:t xml:space="preserve">                                                      </w:t>
      </w:r>
      <w:r>
        <w:rPr>
          <w:rFonts w:hint="eastAsia" w:cs="Times New Roman"/>
          <w:highlight w:val="none"/>
          <w:lang w:eastAsia="zh-CN" w:bidi="en-US"/>
        </w:rPr>
        <w:t>日历天。</w:t>
      </w:r>
    </w:p>
    <w:p w14:paraId="6A1FE467">
      <w:pPr>
        <w:ind w:firstLine="420"/>
        <w:rPr>
          <w:rFonts w:cs="Times New Roman"/>
          <w:highlight w:val="none"/>
          <w:lang w:eastAsia="zh-CN" w:bidi="en-US"/>
        </w:rPr>
      </w:pPr>
      <w:r>
        <w:rPr>
          <w:rFonts w:hint="eastAsia"/>
          <w:highlight w:val="none"/>
          <w:lang w:eastAsia="zh-CN"/>
        </w:rPr>
        <w:t>2.4</w:t>
      </w:r>
      <w:r>
        <w:rPr>
          <w:highlight w:val="none"/>
          <w:lang w:eastAsia="zh-CN"/>
        </w:rPr>
        <w:t>招标范围：</w:t>
      </w:r>
      <w:r>
        <w:rPr>
          <w:highlight w:val="none"/>
          <w:u w:val="single"/>
          <w:lang w:eastAsia="zh-CN"/>
        </w:rPr>
        <w:t xml:space="preserve">                                                         </w:t>
      </w:r>
      <w:r>
        <w:rPr>
          <w:rFonts w:hint="eastAsia"/>
          <w:highlight w:val="none"/>
          <w:u w:val="single"/>
          <w:lang w:eastAsia="zh-CN"/>
        </w:rPr>
        <w:t xml:space="preserve">  </w:t>
      </w:r>
      <w:r>
        <w:rPr>
          <w:highlight w:val="none"/>
          <w:u w:val="single"/>
          <w:lang w:eastAsia="zh-CN"/>
        </w:rPr>
        <w:t xml:space="preserve"> </w:t>
      </w:r>
      <w:r>
        <w:rPr>
          <w:rFonts w:hint="eastAsia" w:cs="Times New Roman"/>
          <w:highlight w:val="none"/>
          <w:lang w:eastAsia="zh-CN" w:bidi="en-US"/>
        </w:rPr>
        <w:t>。</w:t>
      </w:r>
    </w:p>
    <w:p w14:paraId="648A2A71">
      <w:pPr>
        <w:ind w:firstLine="420"/>
        <w:rPr>
          <w:rFonts w:eastAsia="Calibri"/>
          <w:highlight w:val="none"/>
          <w:lang w:eastAsia="zh-CN"/>
        </w:rPr>
      </w:pPr>
      <w:r>
        <w:rPr>
          <w:rFonts w:hint="eastAsia" w:cs="Times New Roman"/>
          <w:highlight w:val="none"/>
          <w:lang w:eastAsia="zh-CN" w:bidi="en-US"/>
        </w:rPr>
        <w:t>2.5其他说明：</w:t>
      </w:r>
      <w:r>
        <w:rPr>
          <w:rFonts w:hint="eastAsia" w:cs="Times New Roman"/>
          <w:highlight w:val="none"/>
          <w:u w:val="single"/>
          <w:lang w:eastAsia="zh-CN" w:bidi="en-US"/>
        </w:rPr>
        <w:t xml:space="preserve">                                                            </w:t>
      </w:r>
      <w:r>
        <w:rPr>
          <w:rFonts w:hint="eastAsia" w:cs="Times New Roman"/>
          <w:highlight w:val="none"/>
          <w:lang w:eastAsia="zh-CN" w:bidi="en-US"/>
        </w:rPr>
        <w:t>。</w:t>
      </w:r>
    </w:p>
    <w:p w14:paraId="238B27E4">
      <w:pPr>
        <w:pStyle w:val="4"/>
        <w:spacing w:before="360" w:after="240"/>
        <w:rPr>
          <w:rFonts w:hint="eastAsia" w:ascii="宋体" w:hAnsi="宋体"/>
          <w:highlight w:val="none"/>
          <w:lang w:eastAsia="zh-CN"/>
        </w:rPr>
      </w:pPr>
      <w:bookmarkStart w:id="94" w:name="_bookmark4"/>
      <w:bookmarkEnd w:id="94"/>
      <w:bookmarkStart w:id="95" w:name="_Toc19092"/>
      <w:bookmarkStart w:id="96" w:name="_Toc364306517"/>
      <w:bookmarkStart w:id="97" w:name="_Toc360358024"/>
      <w:bookmarkStart w:id="98" w:name="_Toc4560"/>
      <w:bookmarkStart w:id="99" w:name="_Toc11607"/>
      <w:bookmarkStart w:id="100" w:name="_Toc1362962007"/>
      <w:bookmarkStart w:id="101" w:name="_Toc3094"/>
      <w:bookmarkStart w:id="102" w:name="_Toc157432490"/>
      <w:bookmarkStart w:id="103" w:name="_Toc593440657"/>
      <w:bookmarkStart w:id="104" w:name="_Toc22414"/>
      <w:bookmarkStart w:id="105" w:name="_Toc181782065"/>
      <w:bookmarkStart w:id="106" w:name="_Toc25175"/>
      <w:bookmarkStart w:id="107" w:name="_Toc720434907"/>
      <w:bookmarkStart w:id="108" w:name="_Toc22447"/>
      <w:bookmarkStart w:id="109" w:name="_Toc9303"/>
      <w:bookmarkStart w:id="110" w:name="_Toc12643"/>
      <w:bookmarkStart w:id="111" w:name="_Toc998525378"/>
      <w:bookmarkStart w:id="112" w:name="_Toc836603605"/>
      <w:bookmarkStart w:id="113" w:name="_Toc531359415"/>
      <w:bookmarkStart w:id="114" w:name="_Toc376267067"/>
      <w:r>
        <w:rPr>
          <w:rFonts w:hint="eastAsia" w:ascii="宋体" w:hAnsi="宋体"/>
          <w:highlight w:val="none"/>
          <w:lang w:eastAsia="zh-CN"/>
        </w:rPr>
        <w:t>3. 投标人资格要求</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2C860C74">
      <w:pPr>
        <w:ind w:firstLine="420"/>
        <w:jc w:val="both"/>
        <w:rPr>
          <w:highlight w:val="none"/>
          <w:lang w:eastAsia="zh-CN"/>
        </w:rPr>
      </w:pPr>
      <w:r>
        <w:rPr>
          <w:rFonts w:hint="eastAsia"/>
          <w:highlight w:val="none"/>
          <w:lang w:eastAsia="zh-CN"/>
        </w:rPr>
        <w:t xml:space="preserve">3.1 </w:t>
      </w:r>
      <w:r>
        <w:rPr>
          <w:highlight w:val="none"/>
          <w:lang w:eastAsia="zh-CN"/>
        </w:rPr>
        <w:t>本次招标要求投标人须具备</w:t>
      </w:r>
      <w:r>
        <w:rPr>
          <w:rFonts w:hint="eastAsia"/>
          <w:highlight w:val="none"/>
          <w:u w:val="single"/>
          <w:lang w:eastAsia="zh-CN"/>
        </w:rPr>
        <w:t xml:space="preserve">         </w:t>
      </w:r>
      <w:r>
        <w:rPr>
          <w:highlight w:val="none"/>
          <w:u w:val="single"/>
          <w:lang w:eastAsia="zh-CN"/>
        </w:rPr>
        <w:t xml:space="preserve">            </w:t>
      </w:r>
      <w:r>
        <w:rPr>
          <w:highlight w:val="none"/>
          <w:lang w:eastAsia="zh-CN"/>
        </w:rPr>
        <w:t>资质，</w:t>
      </w:r>
      <w:r>
        <w:rPr>
          <w:rFonts w:hint="eastAsia"/>
          <w:highlight w:val="none"/>
          <w:u w:val="single"/>
          <w:lang w:eastAsia="zh-CN"/>
        </w:rPr>
        <w:t xml:space="preserve">      </w:t>
      </w:r>
      <w:r>
        <w:rPr>
          <w:highlight w:val="none"/>
          <w:u w:val="single"/>
          <w:lang w:eastAsia="zh-CN"/>
        </w:rPr>
        <w:t xml:space="preserve">     </w:t>
      </w:r>
      <w:r>
        <w:rPr>
          <w:rFonts w:hint="eastAsia"/>
          <w:highlight w:val="none"/>
          <w:u w:val="single"/>
          <w:lang w:eastAsia="zh-CN"/>
        </w:rPr>
        <w:t xml:space="preserve">        </w:t>
      </w:r>
      <w:r>
        <w:rPr>
          <w:rFonts w:hint="eastAsia"/>
          <w:highlight w:val="none"/>
          <w:lang w:eastAsia="zh-CN"/>
        </w:rPr>
        <w:t>业绩，</w:t>
      </w:r>
      <w:r>
        <w:rPr>
          <w:highlight w:val="none"/>
          <w:lang w:eastAsia="zh-CN"/>
        </w:rPr>
        <w:t>并在人员组成结构</w:t>
      </w:r>
      <w:r>
        <w:rPr>
          <w:rFonts w:hint="eastAsia"/>
          <w:highlight w:val="none"/>
          <w:lang w:eastAsia="zh-CN"/>
        </w:rPr>
        <w:t>等</w:t>
      </w:r>
      <w:r>
        <w:rPr>
          <w:highlight w:val="none"/>
          <w:lang w:eastAsia="zh-CN"/>
        </w:rPr>
        <w:t>方面具有相应的</w:t>
      </w:r>
      <w:r>
        <w:rPr>
          <w:rFonts w:hint="eastAsia"/>
          <w:highlight w:val="none"/>
          <w:lang w:eastAsia="zh-CN"/>
        </w:rPr>
        <w:t>服务</w:t>
      </w:r>
      <w:r>
        <w:rPr>
          <w:highlight w:val="none"/>
          <w:lang w:eastAsia="zh-CN"/>
        </w:rPr>
        <w:t>能力。</w:t>
      </w:r>
    </w:p>
    <w:p w14:paraId="2D988194">
      <w:pPr>
        <w:widowControl/>
        <w:ind w:firstLine="420"/>
        <w:rPr>
          <w:highlight w:val="none"/>
          <w:lang w:eastAsia="zh-CN"/>
        </w:rPr>
      </w:pPr>
      <w:r>
        <w:rPr>
          <w:rFonts w:hint="eastAsia"/>
          <w:highlight w:val="none"/>
          <w:lang w:eastAsia="zh-CN"/>
        </w:rPr>
        <w:t>3.2 投</w:t>
      </w:r>
      <w:r>
        <w:rPr>
          <w:szCs w:val="21"/>
          <w:highlight w:val="none"/>
          <w:lang w:eastAsia="zh-CN"/>
        </w:rPr>
        <w:t>标人拟派出担任本招标项目</w:t>
      </w:r>
      <w:r>
        <w:rPr>
          <w:rFonts w:hint="eastAsia"/>
          <w:szCs w:val="21"/>
          <w:highlight w:val="none"/>
          <w:lang w:eastAsia="zh-CN"/>
        </w:rPr>
        <w:t>负责人</w:t>
      </w:r>
      <w:r>
        <w:rPr>
          <w:szCs w:val="21"/>
          <w:highlight w:val="none"/>
          <w:lang w:eastAsia="zh-CN"/>
        </w:rPr>
        <w:t>的资格要求</w:t>
      </w:r>
      <w:r>
        <w:rPr>
          <w:rFonts w:hint="eastAsia"/>
          <w:szCs w:val="21"/>
          <w:highlight w:val="none"/>
          <w:lang w:eastAsia="zh-CN"/>
        </w:rPr>
        <w:t>：</w:t>
      </w:r>
      <w:r>
        <w:rPr>
          <w:highlight w:val="none"/>
          <w:u w:val="single"/>
          <w:lang w:eastAsia="zh-CN"/>
        </w:rPr>
        <w:tab/>
      </w:r>
      <w:r>
        <w:rPr>
          <w:rFonts w:hint="eastAsia"/>
          <w:highlight w:val="none"/>
          <w:u w:val="single"/>
          <w:lang w:eastAsia="zh-CN"/>
        </w:rPr>
        <w:t xml:space="preserve">                    </w:t>
      </w:r>
      <w:r>
        <w:rPr>
          <w:rFonts w:hint="eastAsia"/>
          <w:highlight w:val="none"/>
          <w:lang w:eastAsia="zh-CN"/>
        </w:rPr>
        <w:t>。</w:t>
      </w:r>
    </w:p>
    <w:p w14:paraId="4EAFD086">
      <w:pPr>
        <w:ind w:firstLine="420"/>
        <w:jc w:val="both"/>
        <w:rPr>
          <w:highlight w:val="none"/>
          <w:lang w:eastAsia="zh-CN"/>
        </w:rPr>
      </w:pPr>
      <w:r>
        <w:rPr>
          <w:rFonts w:hint="eastAsia"/>
          <w:highlight w:val="none"/>
          <w:lang w:eastAsia="zh-CN"/>
        </w:rPr>
        <w:t>3.3 本次招标</w:t>
      </w:r>
      <w:r>
        <w:rPr>
          <w:rFonts w:hint="eastAsia"/>
          <w:highlight w:val="none"/>
          <w:u w:val="single"/>
          <w:lang w:eastAsia="zh-CN"/>
        </w:rPr>
        <w:t xml:space="preserve">   </w:t>
      </w:r>
      <w:r>
        <w:rPr>
          <w:highlight w:val="none"/>
          <w:u w:val="single"/>
          <w:lang w:eastAsia="zh-CN"/>
        </w:rPr>
        <w:t xml:space="preserve">      </w:t>
      </w:r>
      <w:r>
        <w:rPr>
          <w:rFonts w:hint="eastAsia"/>
          <w:highlight w:val="none"/>
          <w:u w:val="single"/>
          <w:lang w:eastAsia="zh-CN"/>
        </w:rPr>
        <w:t xml:space="preserve">  </w:t>
      </w:r>
      <w:r>
        <w:rPr>
          <w:rFonts w:hint="eastAsia"/>
          <w:highlight w:val="none"/>
          <w:lang w:eastAsia="zh-CN"/>
        </w:rPr>
        <w:t>（接受或不接受）联合体投标。联合体投标的，应满足下列要求：</w:t>
      </w:r>
      <w:r>
        <w:rPr>
          <w:rFonts w:hint="eastAsia"/>
          <w:highlight w:val="none"/>
          <w:u w:val="single"/>
          <w:lang w:eastAsia="zh-CN"/>
        </w:rPr>
        <w:t xml:space="preserve">   </w:t>
      </w:r>
      <w:r>
        <w:rPr>
          <w:highlight w:val="none"/>
          <w:u w:val="single"/>
          <w:lang w:eastAsia="zh-CN"/>
        </w:rPr>
        <w:t xml:space="preserve">                                </w:t>
      </w:r>
      <w:r>
        <w:rPr>
          <w:rFonts w:hint="eastAsia"/>
          <w:highlight w:val="none"/>
          <w:u w:val="single"/>
          <w:lang w:eastAsia="zh-CN"/>
        </w:rPr>
        <w:t xml:space="preserve">     </w:t>
      </w:r>
      <w:r>
        <w:rPr>
          <w:rFonts w:hint="eastAsia"/>
          <w:highlight w:val="none"/>
          <w:lang w:eastAsia="zh-CN"/>
        </w:rPr>
        <w:t>。</w:t>
      </w:r>
    </w:p>
    <w:p w14:paraId="49DF82A4">
      <w:pPr>
        <w:ind w:firstLine="420"/>
        <w:jc w:val="both"/>
        <w:rPr>
          <w:highlight w:val="none"/>
          <w:lang w:eastAsia="zh-CN"/>
        </w:rPr>
      </w:pPr>
      <w:r>
        <w:rPr>
          <w:rFonts w:hint="eastAsia"/>
          <w:highlight w:val="none"/>
          <w:lang w:eastAsia="zh-CN"/>
        </w:rPr>
        <w:t>3.4 每个投标人最多可对</w:t>
      </w:r>
      <w:r>
        <w:rPr>
          <w:rFonts w:hint="eastAsia"/>
          <w:highlight w:val="none"/>
          <w:u w:val="single"/>
          <w:lang w:eastAsia="zh-CN"/>
        </w:rPr>
        <w:t xml:space="preserve">                          </w:t>
      </w:r>
      <w:r>
        <w:rPr>
          <w:rFonts w:hint="eastAsia"/>
          <w:highlight w:val="none"/>
          <w:lang w:eastAsia="zh-CN"/>
        </w:rPr>
        <w:t>（具体数量）个标段投标，且允许中</w:t>
      </w:r>
      <w:r>
        <w:rPr>
          <w:rFonts w:hint="eastAsia"/>
          <w:highlight w:val="none"/>
          <w:u w:val="single"/>
          <w:lang w:eastAsia="zh-CN"/>
        </w:rPr>
        <w:t xml:space="preserve">                 </w:t>
      </w:r>
      <w:r>
        <w:rPr>
          <w:rFonts w:hint="eastAsia"/>
          <w:highlight w:val="none"/>
          <w:lang w:eastAsia="zh-CN"/>
        </w:rPr>
        <w:t>个标（适用于分段的招标项目）。</w:t>
      </w:r>
    </w:p>
    <w:p w14:paraId="1EA39EE1">
      <w:pPr>
        <w:spacing w:line="460" w:lineRule="exact"/>
        <w:ind w:firstLine="420"/>
        <w:rPr>
          <w:color w:val="000000"/>
          <w:highlight w:val="none"/>
          <w:lang w:eastAsia="zh-CN"/>
        </w:rPr>
      </w:pPr>
      <w:r>
        <w:rPr>
          <w:rFonts w:hint="eastAsia"/>
          <w:color w:val="000000"/>
          <w:highlight w:val="none"/>
          <w:lang w:eastAsia="zh-CN"/>
        </w:rPr>
        <w:t>3.5 在中华人民共和国注册，具有独立承担民事责任的能力：①供应商若为企业法人：提供有效的“统一社会信用代码营业执照”；未换证的提供有效的“营业执照、税务登记证、组织机构代码证”；②若为事业法人：提供有效的“统一社会信用代码法人登记证书”；未换证的提供有效的“事业法人登记证书、组织机构代码证”；③若为其他组织：提供有效的“对应主管部门颁发的准许执业证明文件或营业执照”；④若为自然人：提供“工商主管部门颁发的个体营业执照/身份证明文件”。（提供以上证明材料复印件加盖公章。</w:t>
      </w:r>
    </w:p>
    <w:p w14:paraId="0612D44A">
      <w:pPr>
        <w:spacing w:line="460" w:lineRule="exact"/>
        <w:ind w:firstLine="420"/>
        <w:rPr>
          <w:color w:val="000000"/>
          <w:highlight w:val="none"/>
          <w:lang w:eastAsia="zh-CN"/>
        </w:rPr>
      </w:pPr>
      <w:r>
        <w:rPr>
          <w:rFonts w:hint="eastAsia"/>
          <w:color w:val="000000"/>
          <w:highlight w:val="none"/>
          <w:lang w:eastAsia="zh-CN"/>
        </w:rPr>
        <w:t>3.6具有良好的商业信誉和健全的财务会计制度（提供承诺函加盖单位公章，格式自拟）。</w:t>
      </w:r>
    </w:p>
    <w:p w14:paraId="1B66D75A">
      <w:pPr>
        <w:spacing w:line="460" w:lineRule="exact"/>
        <w:ind w:firstLine="420"/>
        <w:rPr>
          <w:color w:val="000000"/>
          <w:highlight w:val="none"/>
          <w:lang w:eastAsia="zh-CN"/>
        </w:rPr>
      </w:pPr>
      <w:r>
        <w:rPr>
          <w:rFonts w:hint="eastAsia"/>
          <w:color w:val="000000"/>
          <w:highlight w:val="none"/>
          <w:lang w:eastAsia="zh-CN"/>
        </w:rPr>
        <w:t xml:space="preserve">3.7有依法缴纳社会保障资金和税收的良好记录（提供承诺函加盖单位公章，格式自拟）。   </w:t>
      </w:r>
    </w:p>
    <w:p w14:paraId="53606193">
      <w:pPr>
        <w:spacing w:line="460" w:lineRule="exact"/>
        <w:ind w:firstLine="420"/>
        <w:rPr>
          <w:color w:val="000000"/>
          <w:highlight w:val="none"/>
          <w:lang w:eastAsia="zh-CN"/>
        </w:rPr>
      </w:pPr>
      <w:r>
        <w:rPr>
          <w:rFonts w:hint="eastAsia"/>
          <w:color w:val="000000"/>
          <w:highlight w:val="none"/>
          <w:lang w:eastAsia="zh-CN"/>
        </w:rPr>
        <w:t xml:space="preserve">3.8参加政府采购活动前三年内（成立不足三年的从成立之日起算），在经营活动中没有重大违法记录及无环保类行政处罚记录（提供承诺函加盖单位公章，格式自拟）。   </w:t>
      </w:r>
    </w:p>
    <w:p w14:paraId="338C21FD">
      <w:pPr>
        <w:spacing w:line="460" w:lineRule="exact"/>
        <w:ind w:left="399" w:leftChars="190" w:firstLine="0" w:firstLineChars="0"/>
        <w:rPr>
          <w:color w:val="000000"/>
          <w:highlight w:val="none"/>
          <w:lang w:eastAsia="zh-CN"/>
        </w:rPr>
      </w:pPr>
      <w:r>
        <w:rPr>
          <w:rFonts w:hint="eastAsia"/>
          <w:color w:val="000000"/>
          <w:highlight w:val="none"/>
          <w:lang w:eastAsia="zh-CN"/>
        </w:rPr>
        <w:t>3.9具备履行合同所必需的设备和专业技术能力（提供承诺函加盖单位公章，格式自拟）。</w:t>
      </w:r>
    </w:p>
    <w:p w14:paraId="2200BBBB">
      <w:pPr>
        <w:spacing w:line="460" w:lineRule="exact"/>
        <w:ind w:firstLine="420"/>
        <w:rPr>
          <w:highlight w:val="none"/>
          <w:lang w:eastAsia="zh-CN"/>
        </w:rPr>
      </w:pPr>
      <w:r>
        <w:rPr>
          <w:rFonts w:hint="eastAsia"/>
          <w:color w:val="000000"/>
          <w:highlight w:val="none"/>
          <w:lang w:eastAsia="zh-CN"/>
        </w:rPr>
        <w:t>3.10投标人必须为未被列入中国执行信息公开网（www.zxgk.court.gov.cn ）的“失信被执行人”、信用中国网站  (www.creditchina.gov.cn)的“重大税收违法失信主体”及“政府采购严重违法失信行为记录名单”、中国政府采购网(www.ccgp.gov.cn)  的“政府采购严重违法失信行为记录名单”的投标人。（提供承诺函及查询结果网页截图并加盖单位公章）。</w:t>
      </w:r>
    </w:p>
    <w:p w14:paraId="112EC017">
      <w:pPr>
        <w:pStyle w:val="4"/>
        <w:spacing w:before="360" w:after="240"/>
        <w:rPr>
          <w:rFonts w:hint="eastAsia" w:ascii="宋体" w:hAnsi="宋体"/>
          <w:highlight w:val="none"/>
          <w:lang w:eastAsia="zh-CN"/>
        </w:rPr>
      </w:pPr>
      <w:bookmarkStart w:id="115" w:name="_bookmark5"/>
      <w:bookmarkEnd w:id="115"/>
      <w:bookmarkStart w:id="116" w:name="_Toc28069"/>
      <w:bookmarkStart w:id="117" w:name="_Toc937888194"/>
      <w:bookmarkStart w:id="118" w:name="_Toc15107"/>
      <w:bookmarkStart w:id="119" w:name="_Toc531359416"/>
      <w:bookmarkStart w:id="120" w:name="_Toc132380273"/>
      <w:bookmarkStart w:id="121" w:name="_Toc23670"/>
      <w:bookmarkStart w:id="122" w:name="_Toc26530"/>
      <w:bookmarkStart w:id="123" w:name="_Toc668709168"/>
      <w:bookmarkStart w:id="124" w:name="_Toc1251805074"/>
      <w:bookmarkStart w:id="125" w:name="_Toc316755501"/>
      <w:bookmarkStart w:id="126" w:name="_Toc13266"/>
      <w:bookmarkStart w:id="127" w:name="_Toc181782066"/>
      <w:bookmarkStart w:id="128" w:name="_Toc24699"/>
      <w:bookmarkStart w:id="129" w:name="_Toc1784658898"/>
      <w:bookmarkStart w:id="130" w:name="_Toc8056"/>
      <w:bookmarkStart w:id="131" w:name="_Toc21270"/>
      <w:bookmarkStart w:id="132" w:name="_Toc1494910119"/>
      <w:bookmarkStart w:id="133" w:name="_Toc331146626"/>
      <w:bookmarkStart w:id="134" w:name="_Toc30016"/>
      <w:bookmarkStart w:id="135" w:name="_Toc454090663"/>
      <w:r>
        <w:rPr>
          <w:rFonts w:hint="eastAsia" w:ascii="宋体" w:hAnsi="宋体"/>
          <w:highlight w:val="none"/>
          <w:lang w:eastAsia="zh-CN"/>
        </w:rPr>
        <w:t>4. 招标文件的获取</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498BECF3">
      <w:pPr>
        <w:ind w:left="420" w:firstLine="0" w:firstLineChars="0"/>
        <w:rPr>
          <w:rFonts w:hint="eastAsia" w:ascii="宋体" w:hAnsi="宋体"/>
          <w:highlight w:val="none"/>
          <w:lang w:eastAsia="zh-CN"/>
        </w:rPr>
      </w:pPr>
      <w:bookmarkStart w:id="136" w:name="_bookmark7"/>
      <w:bookmarkEnd w:id="136"/>
      <w:bookmarkStart w:id="137" w:name="_Toc30945"/>
      <w:bookmarkStart w:id="138" w:name="_Toc531359417"/>
      <w:bookmarkStart w:id="139" w:name="_Toc1748"/>
      <w:r>
        <w:rPr>
          <w:rFonts w:hint="eastAsia" w:ascii="宋体" w:hAnsi="宋体"/>
          <w:highlight w:val="none"/>
          <w:lang w:eastAsia="zh-CN"/>
        </w:rPr>
        <w:t xml:space="preserve">4.1 </w:t>
      </w:r>
      <w:r>
        <w:rPr>
          <w:rFonts w:hint="eastAsia"/>
          <w:szCs w:val="21"/>
          <w:highlight w:val="none"/>
          <w:lang w:eastAsia="zh-CN"/>
        </w:rPr>
        <w:t>凡有意参加投标者，请于</w:t>
      </w:r>
      <w:r>
        <w:rPr>
          <w:rFonts w:hint="eastAsia"/>
          <w:highlight w:val="none"/>
          <w:u w:val="single"/>
          <w:lang w:eastAsia="zh-CN"/>
        </w:rPr>
        <w:t xml:space="preserve">   </w:t>
      </w:r>
      <w:r>
        <w:rPr>
          <w:highlight w:val="none"/>
          <w:u w:val="single"/>
          <w:lang w:eastAsia="zh-CN"/>
        </w:rPr>
        <w:t xml:space="preserve">    </w:t>
      </w:r>
      <w:r>
        <w:rPr>
          <w:rFonts w:hint="eastAsia"/>
          <w:szCs w:val="21"/>
          <w:highlight w:val="none"/>
          <w:lang w:eastAsia="zh-CN"/>
        </w:rPr>
        <w:t>年</w:t>
      </w:r>
      <w:r>
        <w:rPr>
          <w:rFonts w:hint="eastAsia"/>
          <w:highlight w:val="none"/>
          <w:u w:val="single"/>
          <w:lang w:eastAsia="zh-CN"/>
        </w:rPr>
        <w:t xml:space="preserve">   </w:t>
      </w:r>
      <w:r>
        <w:rPr>
          <w:highlight w:val="none"/>
          <w:u w:val="single"/>
          <w:lang w:eastAsia="zh-CN"/>
        </w:rPr>
        <w:t xml:space="preserve">    </w:t>
      </w:r>
      <w:r>
        <w:rPr>
          <w:rFonts w:hint="eastAsia"/>
          <w:szCs w:val="21"/>
          <w:highlight w:val="none"/>
          <w:lang w:eastAsia="zh-CN"/>
        </w:rPr>
        <w:t>月</w:t>
      </w:r>
      <w:r>
        <w:rPr>
          <w:rFonts w:hint="eastAsia"/>
          <w:szCs w:val="21"/>
          <w:highlight w:val="none"/>
          <w:lang w:eastAsia="zh-CN"/>
        </w:rPr>
        <w:tab/>
      </w:r>
      <w:r>
        <w:rPr>
          <w:rFonts w:hint="eastAsia"/>
          <w:highlight w:val="none"/>
          <w:u w:val="single"/>
          <w:lang w:eastAsia="zh-CN"/>
        </w:rPr>
        <w:t xml:space="preserve">   </w:t>
      </w:r>
      <w:r>
        <w:rPr>
          <w:highlight w:val="none"/>
          <w:u w:val="single"/>
          <w:lang w:eastAsia="zh-CN"/>
        </w:rPr>
        <w:t xml:space="preserve">    </w:t>
      </w:r>
      <w:r>
        <w:rPr>
          <w:rFonts w:hint="eastAsia"/>
          <w:szCs w:val="21"/>
          <w:highlight w:val="none"/>
          <w:lang w:eastAsia="zh-CN"/>
        </w:rPr>
        <w:t>日</w:t>
      </w:r>
      <w:r>
        <w:rPr>
          <w:rFonts w:hint="eastAsia"/>
          <w:highlight w:val="none"/>
          <w:u w:val="single"/>
          <w:lang w:eastAsia="zh-CN"/>
        </w:rPr>
        <w:t xml:space="preserve">   </w:t>
      </w:r>
      <w:r>
        <w:rPr>
          <w:highlight w:val="none"/>
          <w:u w:val="single"/>
          <w:lang w:eastAsia="zh-CN"/>
        </w:rPr>
        <w:t xml:space="preserve">    </w:t>
      </w:r>
      <w:r>
        <w:rPr>
          <w:rFonts w:hint="eastAsia"/>
          <w:szCs w:val="21"/>
          <w:highlight w:val="none"/>
          <w:lang w:eastAsia="zh-CN"/>
        </w:rPr>
        <w:t xml:space="preserve">时至 </w:t>
      </w:r>
      <w:r>
        <w:rPr>
          <w:rFonts w:hint="eastAsia"/>
          <w:szCs w:val="21"/>
          <w:highlight w:val="none"/>
          <w:lang w:eastAsia="zh-CN"/>
        </w:rPr>
        <w:tab/>
      </w:r>
      <w:r>
        <w:rPr>
          <w:rFonts w:hint="eastAsia"/>
          <w:highlight w:val="none"/>
          <w:u w:val="single"/>
          <w:lang w:eastAsia="zh-CN"/>
        </w:rPr>
        <w:t xml:space="preserve">   </w:t>
      </w:r>
      <w:r>
        <w:rPr>
          <w:highlight w:val="none"/>
          <w:u w:val="single"/>
          <w:lang w:eastAsia="zh-CN"/>
        </w:rPr>
        <w:t xml:space="preserve">    </w:t>
      </w:r>
      <w:r>
        <w:rPr>
          <w:rFonts w:hint="eastAsia"/>
          <w:szCs w:val="21"/>
          <w:highlight w:val="none"/>
          <w:lang w:eastAsia="zh-CN"/>
        </w:rPr>
        <w:t>年</w:t>
      </w:r>
      <w:r>
        <w:rPr>
          <w:rFonts w:hint="eastAsia"/>
          <w:highlight w:val="none"/>
          <w:u w:val="single"/>
          <w:lang w:eastAsia="zh-CN"/>
        </w:rPr>
        <w:t xml:space="preserve">   </w:t>
      </w:r>
      <w:r>
        <w:rPr>
          <w:highlight w:val="none"/>
          <w:u w:val="single"/>
          <w:lang w:eastAsia="zh-CN"/>
        </w:rPr>
        <w:t xml:space="preserve">    </w:t>
      </w:r>
      <w:r>
        <w:rPr>
          <w:rFonts w:hint="eastAsia"/>
          <w:szCs w:val="21"/>
          <w:highlight w:val="none"/>
          <w:lang w:eastAsia="zh-CN"/>
        </w:rPr>
        <w:t>月</w:t>
      </w:r>
      <w:r>
        <w:rPr>
          <w:rFonts w:hint="eastAsia"/>
          <w:highlight w:val="none"/>
          <w:u w:val="single"/>
          <w:lang w:eastAsia="zh-CN"/>
        </w:rPr>
        <w:t xml:space="preserve">   </w:t>
      </w:r>
      <w:r>
        <w:rPr>
          <w:highlight w:val="none"/>
          <w:u w:val="single"/>
          <w:lang w:eastAsia="zh-CN"/>
        </w:rPr>
        <w:t xml:space="preserve">    </w:t>
      </w:r>
      <w:r>
        <w:rPr>
          <w:rFonts w:hint="eastAsia"/>
          <w:szCs w:val="21"/>
          <w:highlight w:val="none"/>
          <w:lang w:eastAsia="zh-CN"/>
        </w:rPr>
        <w:t>日</w:t>
      </w:r>
      <w:r>
        <w:rPr>
          <w:rFonts w:hint="eastAsia"/>
          <w:highlight w:val="none"/>
          <w:u w:val="single"/>
          <w:lang w:eastAsia="zh-CN"/>
        </w:rPr>
        <w:t xml:space="preserve">   </w:t>
      </w:r>
      <w:r>
        <w:rPr>
          <w:highlight w:val="none"/>
          <w:u w:val="single"/>
          <w:lang w:eastAsia="zh-CN"/>
        </w:rPr>
        <w:t xml:space="preserve">    </w:t>
      </w:r>
      <w:r>
        <w:rPr>
          <w:rFonts w:hint="eastAsia"/>
          <w:szCs w:val="21"/>
          <w:highlight w:val="none"/>
          <w:lang w:eastAsia="zh-CN"/>
        </w:rPr>
        <w:t>时(北京时间，下同)，登录</w:t>
      </w:r>
      <w:r>
        <w:rPr>
          <w:rFonts w:hint="eastAsia"/>
          <w:highlight w:val="none"/>
          <w:u w:val="single"/>
          <w:lang w:eastAsia="zh-CN"/>
        </w:rPr>
        <w:t xml:space="preserve">                          </w:t>
      </w:r>
      <w:r>
        <w:rPr>
          <w:rFonts w:hint="eastAsia"/>
          <w:szCs w:val="21"/>
          <w:highlight w:val="none"/>
          <w:lang w:eastAsia="zh-CN"/>
        </w:rPr>
        <w:t>（电子招标投标交易平台名称）下载电子招标文件</w:t>
      </w:r>
      <w:r>
        <w:rPr>
          <w:rFonts w:hint="eastAsia" w:ascii="宋体" w:hAnsi="宋体"/>
          <w:highlight w:val="none"/>
          <w:lang w:eastAsia="zh-CN"/>
        </w:rPr>
        <w:t>。</w:t>
      </w:r>
    </w:p>
    <w:p w14:paraId="180E01C4">
      <w:pPr>
        <w:pStyle w:val="4"/>
        <w:spacing w:before="360" w:after="240"/>
        <w:rPr>
          <w:rFonts w:hint="eastAsia" w:ascii="宋体" w:hAnsi="宋体"/>
          <w:highlight w:val="none"/>
          <w:lang w:eastAsia="zh-CN"/>
        </w:rPr>
      </w:pPr>
      <w:bookmarkStart w:id="140" w:name="_Toc4284"/>
      <w:bookmarkStart w:id="141" w:name="_Toc338769112"/>
      <w:bookmarkStart w:id="142" w:name="_Toc1485304675"/>
      <w:bookmarkStart w:id="143" w:name="_Toc1634636626"/>
      <w:bookmarkStart w:id="144" w:name="_Toc27429"/>
      <w:bookmarkStart w:id="145" w:name="_Toc18956"/>
      <w:bookmarkStart w:id="146" w:name="_Toc1219569189"/>
      <w:bookmarkStart w:id="147" w:name="_Toc24316"/>
      <w:bookmarkStart w:id="148" w:name="_Toc793608727"/>
      <w:bookmarkStart w:id="149" w:name="_Toc59678084"/>
      <w:bookmarkStart w:id="150" w:name="_Toc1731511992"/>
      <w:bookmarkStart w:id="151" w:name="_Toc1641108350"/>
      <w:bookmarkStart w:id="152" w:name="_Toc32351"/>
      <w:bookmarkStart w:id="153" w:name="_Toc761737085"/>
      <w:bookmarkStart w:id="154" w:name="_Toc11817"/>
      <w:bookmarkStart w:id="155" w:name="_Toc7290"/>
      <w:bookmarkStart w:id="156" w:name="_Toc181782067"/>
      <w:r>
        <w:rPr>
          <w:rFonts w:hint="eastAsia" w:ascii="宋体" w:hAnsi="宋体"/>
          <w:highlight w:val="none"/>
          <w:lang w:eastAsia="zh-CN"/>
        </w:rPr>
        <w:t>5. 投标文件的递交</w:t>
      </w:r>
      <w:bookmarkEnd w:id="137"/>
      <w:bookmarkEnd w:id="138"/>
      <w:bookmarkEnd w:id="139"/>
      <w:r>
        <w:rPr>
          <w:rFonts w:hint="eastAsia" w:ascii="宋体" w:hAnsi="宋体"/>
          <w:highlight w:val="none"/>
          <w:lang w:eastAsia="zh-CN"/>
        </w:rPr>
        <w:t>及相关事宜</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6C668DB9">
      <w:pPr>
        <w:spacing w:line="360" w:lineRule="auto"/>
        <w:ind w:firstLine="420"/>
        <w:rPr>
          <w:i/>
          <w:iCs/>
          <w:highlight w:val="none"/>
          <w:lang w:eastAsia="zh-CN"/>
        </w:rPr>
      </w:pPr>
      <w:r>
        <w:rPr>
          <w:rFonts w:hint="eastAsia"/>
          <w:highlight w:val="none"/>
          <w:lang w:eastAsia="zh-CN"/>
        </w:rPr>
        <w:t>5.1 投标文件递交的截止时间（投标截止时间，下同）为</w:t>
      </w:r>
      <w:r>
        <w:rPr>
          <w:rFonts w:hint="eastAsia"/>
          <w:highlight w:val="none"/>
          <w:u w:val="single"/>
          <w:lang w:eastAsia="zh-CN"/>
        </w:rPr>
        <w:t xml:space="preserve">   </w:t>
      </w:r>
      <w:r>
        <w:rPr>
          <w:highlight w:val="none"/>
          <w:u w:val="single"/>
          <w:lang w:eastAsia="zh-CN"/>
        </w:rPr>
        <w:t xml:space="preserve">    </w:t>
      </w:r>
      <w:r>
        <w:rPr>
          <w:rFonts w:hint="eastAsia"/>
          <w:highlight w:val="none"/>
          <w:lang w:eastAsia="zh-CN"/>
        </w:rPr>
        <w:t>年</w:t>
      </w:r>
      <w:r>
        <w:rPr>
          <w:rFonts w:hint="eastAsia"/>
          <w:highlight w:val="none"/>
          <w:u w:val="single"/>
          <w:lang w:eastAsia="zh-CN"/>
        </w:rPr>
        <w:t xml:space="preserve">   </w:t>
      </w:r>
      <w:r>
        <w:rPr>
          <w:highlight w:val="none"/>
          <w:u w:val="single"/>
          <w:lang w:eastAsia="zh-CN"/>
        </w:rPr>
        <w:t xml:space="preserve">    </w:t>
      </w:r>
      <w:r>
        <w:rPr>
          <w:rFonts w:hint="eastAsia"/>
          <w:highlight w:val="none"/>
          <w:lang w:eastAsia="zh-CN"/>
        </w:rPr>
        <w:t xml:space="preserve">月 </w:t>
      </w:r>
      <w:r>
        <w:rPr>
          <w:rFonts w:hint="eastAsia"/>
          <w:highlight w:val="none"/>
          <w:u w:val="single"/>
          <w:lang w:eastAsia="zh-CN"/>
        </w:rPr>
        <w:t xml:space="preserve">   </w:t>
      </w:r>
      <w:r>
        <w:rPr>
          <w:highlight w:val="none"/>
          <w:u w:val="single"/>
          <w:lang w:eastAsia="zh-CN"/>
        </w:rPr>
        <w:t xml:space="preserve">    </w:t>
      </w:r>
      <w:r>
        <w:rPr>
          <w:rFonts w:hint="eastAsia"/>
          <w:highlight w:val="none"/>
          <w:lang w:eastAsia="zh-CN"/>
        </w:rPr>
        <w:t>日</w:t>
      </w:r>
      <w:r>
        <w:rPr>
          <w:rFonts w:hint="eastAsia"/>
          <w:highlight w:val="none"/>
          <w:u w:val="single"/>
          <w:lang w:eastAsia="zh-CN"/>
        </w:rPr>
        <w:t xml:space="preserve">   </w:t>
      </w:r>
      <w:r>
        <w:rPr>
          <w:highlight w:val="none"/>
          <w:u w:val="single"/>
          <w:lang w:eastAsia="zh-CN"/>
        </w:rPr>
        <w:t xml:space="preserve">    </w:t>
      </w:r>
      <w:r>
        <w:rPr>
          <w:rFonts w:hint="eastAsia"/>
          <w:highlight w:val="none"/>
          <w:lang w:eastAsia="zh-CN"/>
        </w:rPr>
        <w:t>时</w:t>
      </w:r>
      <w:r>
        <w:rPr>
          <w:rFonts w:hint="eastAsia"/>
          <w:highlight w:val="none"/>
          <w:u w:val="single"/>
          <w:lang w:eastAsia="zh-CN"/>
        </w:rPr>
        <w:t xml:space="preserve">   </w:t>
      </w:r>
      <w:r>
        <w:rPr>
          <w:highlight w:val="none"/>
          <w:u w:val="single"/>
          <w:lang w:eastAsia="zh-CN"/>
        </w:rPr>
        <w:t xml:space="preserve">    </w:t>
      </w:r>
      <w:r>
        <w:rPr>
          <w:rFonts w:hint="eastAsia"/>
          <w:highlight w:val="none"/>
          <w:lang w:eastAsia="zh-CN"/>
        </w:rPr>
        <w:t>分，投标人应在截止时间前通过</w:t>
      </w:r>
      <w:r>
        <w:rPr>
          <w:rFonts w:hint="eastAsia"/>
          <w:highlight w:val="none"/>
          <w:u w:val="single"/>
          <w:lang w:eastAsia="zh-CN"/>
        </w:rPr>
        <w:t xml:space="preserve">                          </w:t>
      </w:r>
      <w:r>
        <w:rPr>
          <w:rFonts w:hint="eastAsia"/>
          <w:highlight w:val="none"/>
          <w:lang w:eastAsia="zh-CN"/>
        </w:rPr>
        <w:t>（电子 招标投标交易平台）递交电子投标文件。</w:t>
      </w:r>
    </w:p>
    <w:p w14:paraId="3557E406">
      <w:pPr>
        <w:spacing w:line="360" w:lineRule="auto"/>
        <w:ind w:firstLine="420"/>
        <w:rPr>
          <w:highlight w:val="none"/>
          <w:lang w:eastAsia="zh-CN"/>
        </w:rPr>
      </w:pPr>
      <w:r>
        <w:rPr>
          <w:rFonts w:hint="eastAsia"/>
          <w:highlight w:val="none"/>
          <w:lang w:eastAsia="zh-CN"/>
        </w:rPr>
        <w:t>5.2 投标人应当在投标截止时间前完成投标文件的传输递交，并可以补充、修改或者撤回投标文件。投标截止时间前未完成投标文件传输的，视为撤回投标文件。投标截止时间后送达的投标文件，电子招标投标交易平台应当拒收。</w:t>
      </w:r>
    </w:p>
    <w:p w14:paraId="07D390BA">
      <w:pPr>
        <w:spacing w:line="360" w:lineRule="auto"/>
        <w:ind w:firstLine="420"/>
        <w:rPr>
          <w:highlight w:val="none"/>
          <w:lang w:eastAsia="zh-CN"/>
        </w:rPr>
      </w:pPr>
      <w:r>
        <w:rPr>
          <w:rFonts w:hint="eastAsia"/>
          <w:highlight w:val="none"/>
          <w:lang w:eastAsia="zh-CN"/>
        </w:rPr>
        <w:t>5.3 因投标人原因造成投标文件未解密的，视为撤销其投标文件；因投标人之外的原因造成投标文件未解密的，视为撤回其投标文件。部分投标文件未解密的，其他投标文件的开标可以继续进行。招标文件另有规定的，从其规定。</w:t>
      </w:r>
    </w:p>
    <w:p w14:paraId="5A63DB2D">
      <w:pPr>
        <w:spacing w:line="360" w:lineRule="auto"/>
        <w:ind w:firstLine="420"/>
        <w:rPr>
          <w:i/>
          <w:iCs/>
          <w:highlight w:val="none"/>
          <w:lang w:eastAsia="zh-CN"/>
        </w:rPr>
      </w:pPr>
      <w:r>
        <w:rPr>
          <w:rFonts w:hint="eastAsia"/>
          <w:highlight w:val="none"/>
          <w:lang w:eastAsia="zh-CN"/>
        </w:rPr>
        <w:t>5.4投标保证金的形式：银行转账、银行保函、电子保函、建设工程投标保证保险支付等。银行转账应当从其基本账户中转出，投标保证金到账截止日期：           。</w:t>
      </w:r>
    </w:p>
    <w:p w14:paraId="43DC429C">
      <w:pPr>
        <w:pStyle w:val="4"/>
        <w:spacing w:before="360" w:after="240"/>
        <w:rPr>
          <w:rFonts w:hint="eastAsia" w:ascii="宋体" w:hAnsi="宋体"/>
          <w:highlight w:val="none"/>
          <w:lang w:eastAsia="zh-CN"/>
        </w:rPr>
      </w:pPr>
      <w:bookmarkStart w:id="157" w:name="第01章招标公告06"/>
      <w:bookmarkEnd w:id="157"/>
      <w:bookmarkStart w:id="158" w:name="_Toc27048"/>
      <w:bookmarkStart w:id="159" w:name="_Toc3976"/>
      <w:bookmarkStart w:id="160" w:name="_Toc181782068"/>
      <w:bookmarkStart w:id="161" w:name="_Toc31532"/>
      <w:bookmarkStart w:id="162" w:name="_Toc11986"/>
      <w:bookmarkStart w:id="163" w:name="_Toc24823"/>
      <w:bookmarkStart w:id="164" w:name="_Toc22783"/>
      <w:bookmarkStart w:id="165" w:name="_Toc28908"/>
      <w:r>
        <w:rPr>
          <w:rFonts w:hint="eastAsia" w:ascii="宋体" w:hAnsi="宋体"/>
          <w:highlight w:val="none"/>
          <w:lang w:eastAsia="zh-CN"/>
        </w:rPr>
        <w:t>6　发布公告的媒介</w:t>
      </w:r>
      <w:bookmarkEnd w:id="158"/>
      <w:bookmarkEnd w:id="159"/>
      <w:bookmarkEnd w:id="160"/>
      <w:bookmarkEnd w:id="161"/>
      <w:bookmarkEnd w:id="162"/>
      <w:bookmarkEnd w:id="163"/>
      <w:bookmarkEnd w:id="164"/>
      <w:bookmarkEnd w:id="165"/>
    </w:p>
    <w:p w14:paraId="73F43EC6">
      <w:pPr>
        <w:ind w:firstLine="420"/>
        <w:rPr>
          <w:highlight w:val="none"/>
          <w:lang w:eastAsia="zh-CN"/>
        </w:rPr>
      </w:pPr>
      <w:r>
        <w:rPr>
          <w:rFonts w:hint="eastAsia"/>
          <w:highlight w:val="none"/>
          <w:lang w:eastAsia="zh-CN"/>
        </w:rPr>
        <w:t>本招标公告同时在</w:t>
      </w:r>
      <w:r>
        <w:rPr>
          <w:rFonts w:hint="eastAsia"/>
          <w:highlight w:val="none"/>
          <w:u w:val="single"/>
          <w:lang w:eastAsia="zh-CN"/>
        </w:rPr>
        <w:t>　　　　　　　　　</w:t>
      </w:r>
      <w:r>
        <w:rPr>
          <w:rFonts w:hint="eastAsia"/>
          <w:highlight w:val="none"/>
          <w:lang w:eastAsia="zh-CN"/>
        </w:rPr>
        <w:t>(发布公告的媒介名称)上发布。</w:t>
      </w:r>
    </w:p>
    <w:p w14:paraId="7C19258A">
      <w:pPr>
        <w:pStyle w:val="4"/>
        <w:spacing w:before="360" w:after="240"/>
        <w:rPr>
          <w:rFonts w:hint="eastAsia" w:ascii="宋体" w:hAnsi="宋体"/>
          <w:highlight w:val="none"/>
          <w:lang w:eastAsia="zh-CN"/>
        </w:rPr>
      </w:pPr>
      <w:bookmarkStart w:id="166" w:name="_Toc16068"/>
      <w:bookmarkStart w:id="167" w:name="_Toc16514"/>
      <w:bookmarkStart w:id="168" w:name="_Toc20797"/>
      <w:bookmarkStart w:id="169" w:name="_Toc1355"/>
      <w:bookmarkStart w:id="170" w:name="_Toc6223"/>
      <w:bookmarkStart w:id="171" w:name="_Toc52"/>
      <w:bookmarkStart w:id="172" w:name="_Toc181782069"/>
      <w:bookmarkStart w:id="173" w:name="_Toc21880"/>
      <w:r>
        <w:rPr>
          <w:rFonts w:hint="eastAsia" w:ascii="宋体" w:hAnsi="宋体"/>
          <w:highlight w:val="none"/>
          <w:lang w:eastAsia="zh-CN"/>
        </w:rPr>
        <w:t>7  其他</w:t>
      </w:r>
      <w:bookmarkEnd w:id="166"/>
      <w:bookmarkEnd w:id="167"/>
      <w:bookmarkEnd w:id="168"/>
      <w:bookmarkEnd w:id="169"/>
      <w:bookmarkEnd w:id="170"/>
      <w:bookmarkEnd w:id="171"/>
      <w:bookmarkEnd w:id="172"/>
      <w:bookmarkEnd w:id="173"/>
    </w:p>
    <w:p w14:paraId="6BC229D3">
      <w:pPr>
        <w:spacing w:line="360" w:lineRule="auto"/>
        <w:ind w:firstLine="420"/>
        <w:rPr>
          <w:highlight w:val="none"/>
        </w:rPr>
      </w:pPr>
      <w:r>
        <w:rPr>
          <w:rFonts w:hint="eastAsia"/>
          <w:highlight w:val="none"/>
        </w:rPr>
        <w:t>7.1投标人须在</w:t>
      </w:r>
      <w:permStart w:id="0" w:edGrp="everyone"/>
      <w:r>
        <w:rPr>
          <w:rFonts w:hint="eastAsia"/>
          <w:highlight w:val="none"/>
        </w:rPr>
        <w:t>全国公共资源交易平台（海南省）https://zw.hainan.gov.cn/ggzyjy/</w:t>
      </w:r>
      <w:permEnd w:id="0"/>
      <w:r>
        <w:rPr>
          <w:rFonts w:hint="eastAsia"/>
          <w:highlight w:val="none"/>
        </w:rPr>
        <w:t>登记企业信息，下载、查看电子版的招标文件及其他文件；</w:t>
      </w:r>
    </w:p>
    <w:p w14:paraId="12CB65E3">
      <w:pPr>
        <w:spacing w:line="360" w:lineRule="auto"/>
        <w:ind w:firstLine="420"/>
        <w:rPr>
          <w:highlight w:val="none"/>
        </w:rPr>
      </w:pPr>
      <w:r>
        <w:rPr>
          <w:rFonts w:hint="eastAsia"/>
          <w:highlight w:val="none"/>
        </w:rPr>
        <w:t>7.2电子标（招标文件后缀名.GZBS）：必须使用最新版本的</w:t>
      </w:r>
      <w:permStart w:id="1" w:edGrp="everyone"/>
      <w:r>
        <w:rPr>
          <w:rFonts w:hint="eastAsia"/>
          <w:highlight w:val="none"/>
        </w:rPr>
        <w:t>电子投标工具（在https://zw.hainan.gov.cn/ggzyjy/xzzq/moreinfo.html下载投标工具）</w:t>
      </w:r>
      <w:permEnd w:id="1"/>
      <w:r>
        <w:rPr>
          <w:rFonts w:hint="eastAsia"/>
          <w:highlight w:val="none"/>
        </w:rPr>
        <w:t>制作电子版的投标文件；</w:t>
      </w:r>
    </w:p>
    <w:p w14:paraId="20106E0A">
      <w:pPr>
        <w:spacing w:line="360" w:lineRule="auto"/>
        <w:ind w:firstLine="420"/>
        <w:rPr>
          <w:highlight w:val="none"/>
          <w:lang w:eastAsia="zh-CN"/>
        </w:rPr>
      </w:pPr>
      <w:r>
        <w:rPr>
          <w:rFonts w:hint="eastAsia"/>
          <w:highlight w:val="none"/>
          <w:lang w:eastAsia="zh-CN"/>
        </w:rPr>
        <w:t>7.3投标文件递交截止时间前，投标人应严格按照招标文件的约定和要求，制作和上传经过数字证书和电子签章加密的电子投标文件（加密和解密须用同一数字证书）。</w:t>
      </w:r>
    </w:p>
    <w:p w14:paraId="315A2E6E">
      <w:pPr>
        <w:pStyle w:val="4"/>
        <w:spacing w:before="360" w:after="240"/>
        <w:rPr>
          <w:rFonts w:hint="eastAsia" w:ascii="宋体" w:hAnsi="宋体"/>
          <w:highlight w:val="none"/>
          <w:lang w:eastAsia="zh-CN"/>
        </w:rPr>
      </w:pPr>
      <w:bookmarkStart w:id="174" w:name="第01章招标公告08"/>
      <w:bookmarkEnd w:id="174"/>
      <w:bookmarkStart w:id="175" w:name="_Toc181782070"/>
      <w:bookmarkStart w:id="176" w:name="_Toc31412"/>
      <w:bookmarkStart w:id="177" w:name="_Toc6481"/>
      <w:bookmarkStart w:id="178" w:name="_Toc3611"/>
      <w:bookmarkStart w:id="179" w:name="_Toc15648"/>
      <w:bookmarkStart w:id="180" w:name="_Toc9178"/>
      <w:bookmarkStart w:id="181" w:name="_Toc28376"/>
      <w:bookmarkStart w:id="182" w:name="_Toc23207"/>
      <w:r>
        <w:rPr>
          <w:rFonts w:hint="eastAsia" w:ascii="宋体" w:hAnsi="宋体"/>
          <w:highlight w:val="none"/>
          <w:lang w:eastAsia="zh-CN"/>
        </w:rPr>
        <w:t>8　联系方式</w:t>
      </w:r>
      <w:bookmarkEnd w:id="175"/>
      <w:bookmarkEnd w:id="176"/>
      <w:bookmarkEnd w:id="177"/>
      <w:bookmarkEnd w:id="178"/>
      <w:bookmarkEnd w:id="179"/>
      <w:bookmarkEnd w:id="180"/>
      <w:bookmarkEnd w:id="181"/>
      <w:bookmarkEnd w:id="182"/>
    </w:p>
    <w:p w14:paraId="6BB3FFA9">
      <w:pPr>
        <w:ind w:firstLine="420"/>
        <w:rPr>
          <w:highlight w:val="none"/>
          <w:lang w:eastAsia="zh-CN"/>
        </w:rPr>
      </w:pPr>
      <w:r>
        <w:rPr>
          <w:rFonts w:hint="eastAsia"/>
          <w:highlight w:val="none"/>
          <w:lang w:eastAsia="zh-CN"/>
        </w:rPr>
        <w:t>招标人：　　　　　　　　　　　　招标代理机构：　　　　　　　　　　　</w:t>
      </w:r>
    </w:p>
    <w:p w14:paraId="7363DE18">
      <w:pPr>
        <w:ind w:firstLine="420"/>
        <w:rPr>
          <w:highlight w:val="none"/>
        </w:rPr>
      </w:pPr>
      <w:r>
        <w:rPr>
          <w:rFonts w:hint="eastAsia"/>
          <w:highlight w:val="none"/>
        </w:rPr>
        <w:t>地址：　　　　　　　　　　　　　地址：　　　　　　　　　　　　　　　</w:t>
      </w:r>
    </w:p>
    <w:p w14:paraId="594C278B">
      <w:pPr>
        <w:ind w:firstLine="420"/>
        <w:rPr>
          <w:highlight w:val="none"/>
          <w:lang w:eastAsia="zh-CN"/>
        </w:rPr>
      </w:pPr>
      <w:r>
        <w:rPr>
          <w:rFonts w:hint="eastAsia"/>
          <w:highlight w:val="none"/>
          <w:lang w:eastAsia="zh-CN"/>
        </w:rPr>
        <w:t>邮政编码：　　　　　　　　　　　邮政编码：　　　　　　　　　　　　　</w:t>
      </w:r>
    </w:p>
    <w:p w14:paraId="5995DDD4">
      <w:pPr>
        <w:ind w:firstLine="420"/>
        <w:rPr>
          <w:highlight w:val="none"/>
          <w:lang w:eastAsia="zh-CN"/>
        </w:rPr>
      </w:pPr>
      <w:r>
        <w:rPr>
          <w:rFonts w:hint="eastAsia"/>
          <w:highlight w:val="none"/>
          <w:lang w:eastAsia="zh-CN"/>
        </w:rPr>
        <w:t>联系人：　　　　　　　　　　　　联系人：　　　　　　　　　　　　　　</w:t>
      </w:r>
    </w:p>
    <w:p w14:paraId="656C0227">
      <w:pPr>
        <w:ind w:firstLine="420"/>
        <w:rPr>
          <w:highlight w:val="none"/>
          <w:lang w:eastAsia="zh-CN"/>
        </w:rPr>
      </w:pPr>
      <w:r>
        <w:rPr>
          <w:rFonts w:hint="eastAsia"/>
          <w:highlight w:val="none"/>
          <w:lang w:eastAsia="zh-CN"/>
        </w:rPr>
        <w:t>电话：　　　　　　　　　　　　　电话：　　　　　　　　　　　　　　　</w:t>
      </w:r>
    </w:p>
    <w:p w14:paraId="7B9B80D5">
      <w:pPr>
        <w:ind w:firstLine="420"/>
        <w:rPr>
          <w:highlight w:val="none"/>
          <w:lang w:eastAsia="zh-CN"/>
        </w:rPr>
      </w:pPr>
      <w:r>
        <w:rPr>
          <w:rFonts w:hint="eastAsia"/>
          <w:highlight w:val="none"/>
          <w:lang w:eastAsia="zh-CN"/>
        </w:rPr>
        <w:t>传真：　　　　　　　　　　　　　传真：　　　　　　　　　　　　　　　</w:t>
      </w:r>
    </w:p>
    <w:p w14:paraId="17AA7673">
      <w:pPr>
        <w:ind w:firstLine="420"/>
        <w:rPr>
          <w:highlight w:val="none"/>
          <w:lang w:eastAsia="zh-CN"/>
        </w:rPr>
      </w:pPr>
      <w:r>
        <w:rPr>
          <w:rFonts w:hint="eastAsia"/>
          <w:highlight w:val="none"/>
          <w:lang w:eastAsia="zh-CN"/>
        </w:rPr>
        <w:t>电子邮件：　　　　　　　　　　　电子邮件：　　　　　　　　　　　　　</w:t>
      </w:r>
    </w:p>
    <w:p w14:paraId="018ED20D">
      <w:pPr>
        <w:ind w:firstLine="420"/>
        <w:rPr>
          <w:highlight w:val="none"/>
        </w:rPr>
      </w:pPr>
      <w:r>
        <w:rPr>
          <w:rFonts w:hint="eastAsia"/>
          <w:highlight w:val="none"/>
        </w:rPr>
        <w:t>网址：　　　　　　　　　　　　　网址：　　　　　　　　　　　　　　　</w:t>
      </w:r>
    </w:p>
    <w:p w14:paraId="5F1D0002">
      <w:pPr>
        <w:ind w:firstLine="420"/>
        <w:rPr>
          <w:highlight w:val="none"/>
          <w:lang w:eastAsia="zh-CN"/>
        </w:rPr>
      </w:pPr>
      <w:r>
        <w:rPr>
          <w:rFonts w:hint="eastAsia"/>
          <w:highlight w:val="none"/>
          <w:lang w:eastAsia="zh-CN"/>
        </w:rPr>
        <w:t>开户银行：　　　　　　　　　　　开户银行：　　　　　　　　　　　　　</w:t>
      </w:r>
    </w:p>
    <w:p w14:paraId="76962AE9">
      <w:pPr>
        <w:ind w:firstLine="420"/>
        <w:rPr>
          <w:highlight w:val="none"/>
          <w:lang w:eastAsia="zh-CN"/>
        </w:rPr>
      </w:pPr>
      <w:r>
        <w:rPr>
          <w:rFonts w:hint="eastAsia"/>
          <w:highlight w:val="none"/>
          <w:lang w:eastAsia="zh-CN"/>
        </w:rPr>
        <w:t>账号：　　　　　　　　　　　　　账号：　　　　　　　　　　　　　　　</w:t>
      </w:r>
    </w:p>
    <w:p w14:paraId="79F91E4F">
      <w:pPr>
        <w:ind w:firstLine="420"/>
        <w:rPr>
          <w:highlight w:val="none"/>
          <w:lang w:eastAsia="zh-CN"/>
        </w:rPr>
      </w:pPr>
      <w:r>
        <w:rPr>
          <w:rFonts w:hint="eastAsia"/>
          <w:highlight w:val="none"/>
          <w:lang w:eastAsia="zh-CN"/>
        </w:rPr>
        <w:t>　　　　　　　　　　　　　　　　　　　　　　　　　　　　　年　　　　月　　　　日</w:t>
      </w:r>
    </w:p>
    <w:p w14:paraId="650CABAB">
      <w:pPr>
        <w:ind w:firstLine="420"/>
        <w:rPr>
          <w:highlight w:val="none"/>
          <w:lang w:eastAsia="zh-CN"/>
        </w:rPr>
      </w:pPr>
    </w:p>
    <w:p w14:paraId="32229969">
      <w:pPr>
        <w:ind w:firstLine="420"/>
        <w:rPr>
          <w:highlight w:val="none"/>
          <w:u w:val="single"/>
          <w:lang w:eastAsia="zh-CN"/>
        </w:rPr>
      </w:pPr>
    </w:p>
    <w:p w14:paraId="74642643">
      <w:pPr>
        <w:ind w:firstLine="420"/>
        <w:rPr>
          <w:highlight w:val="none"/>
          <w:lang w:eastAsia="zh-CN"/>
        </w:rPr>
      </w:pPr>
    </w:p>
    <w:p w14:paraId="411CBF5E">
      <w:pPr>
        <w:ind w:firstLine="420"/>
        <w:rPr>
          <w:highlight w:val="none"/>
          <w:lang w:eastAsia="zh-CN"/>
        </w:rPr>
      </w:pPr>
    </w:p>
    <w:p w14:paraId="06E649B3">
      <w:pPr>
        <w:ind w:firstLine="420"/>
        <w:rPr>
          <w:highlight w:val="none"/>
          <w:lang w:eastAsia="zh-CN"/>
        </w:rPr>
      </w:pPr>
    </w:p>
    <w:p w14:paraId="4BA6159E">
      <w:pPr>
        <w:ind w:firstLine="420"/>
        <w:rPr>
          <w:highlight w:val="none"/>
          <w:lang w:eastAsia="zh-CN"/>
        </w:rPr>
      </w:pPr>
    </w:p>
    <w:p w14:paraId="3D983414">
      <w:pPr>
        <w:ind w:firstLine="420"/>
        <w:rPr>
          <w:highlight w:val="none"/>
          <w:lang w:eastAsia="zh-CN"/>
        </w:rPr>
      </w:pPr>
    </w:p>
    <w:p w14:paraId="1312A967">
      <w:pPr>
        <w:ind w:firstLine="420"/>
        <w:rPr>
          <w:highlight w:val="none"/>
          <w:lang w:eastAsia="zh-CN"/>
        </w:rPr>
      </w:pPr>
    </w:p>
    <w:p w14:paraId="4DF9887E">
      <w:pPr>
        <w:ind w:firstLine="420"/>
        <w:rPr>
          <w:highlight w:val="none"/>
          <w:lang w:eastAsia="zh-CN"/>
        </w:rPr>
      </w:pPr>
    </w:p>
    <w:p w14:paraId="78F62CD3">
      <w:pPr>
        <w:ind w:firstLine="420"/>
        <w:rPr>
          <w:highlight w:val="none"/>
          <w:lang w:eastAsia="zh-CN"/>
        </w:rPr>
      </w:pPr>
    </w:p>
    <w:p w14:paraId="17229FCE">
      <w:pPr>
        <w:ind w:firstLine="420"/>
        <w:rPr>
          <w:highlight w:val="none"/>
          <w:lang w:eastAsia="zh-CN"/>
        </w:rPr>
      </w:pPr>
    </w:p>
    <w:p w14:paraId="26594CC6">
      <w:pPr>
        <w:ind w:firstLine="420"/>
        <w:rPr>
          <w:highlight w:val="none"/>
          <w:lang w:eastAsia="zh-CN"/>
        </w:rPr>
      </w:pPr>
    </w:p>
    <w:p w14:paraId="4AE2FE7A">
      <w:pPr>
        <w:ind w:firstLine="420"/>
        <w:rPr>
          <w:highlight w:val="none"/>
          <w:lang w:eastAsia="zh-CN"/>
        </w:rPr>
      </w:pPr>
    </w:p>
    <w:p w14:paraId="01497128">
      <w:pPr>
        <w:ind w:firstLine="420"/>
        <w:rPr>
          <w:highlight w:val="none"/>
          <w:lang w:eastAsia="zh-CN"/>
        </w:rPr>
      </w:pPr>
    </w:p>
    <w:p w14:paraId="7986AF0B">
      <w:pPr>
        <w:ind w:firstLine="420"/>
        <w:rPr>
          <w:highlight w:val="none"/>
          <w:lang w:eastAsia="zh-CN"/>
        </w:rPr>
      </w:pPr>
    </w:p>
    <w:p w14:paraId="3EF63CF2">
      <w:pPr>
        <w:ind w:firstLine="420"/>
        <w:rPr>
          <w:highlight w:val="none"/>
          <w:lang w:eastAsia="zh-CN"/>
        </w:rPr>
      </w:pPr>
    </w:p>
    <w:p w14:paraId="078CF05A">
      <w:pPr>
        <w:ind w:firstLine="420"/>
        <w:rPr>
          <w:highlight w:val="none"/>
          <w:lang w:eastAsia="zh-CN"/>
        </w:rPr>
      </w:pPr>
    </w:p>
    <w:p w14:paraId="44ED5768">
      <w:pPr>
        <w:ind w:firstLine="420"/>
        <w:rPr>
          <w:highlight w:val="none"/>
          <w:lang w:eastAsia="zh-CN"/>
        </w:rPr>
      </w:pPr>
    </w:p>
    <w:p w14:paraId="603EF8C9">
      <w:pPr>
        <w:ind w:firstLine="420"/>
        <w:rPr>
          <w:highlight w:val="none"/>
          <w:lang w:eastAsia="zh-CN"/>
        </w:rPr>
      </w:pPr>
    </w:p>
    <w:p w14:paraId="6ADB2636">
      <w:pPr>
        <w:ind w:firstLine="420"/>
        <w:rPr>
          <w:highlight w:val="none"/>
          <w:lang w:eastAsia="zh-CN"/>
        </w:rPr>
      </w:pPr>
    </w:p>
    <w:p w14:paraId="7455D4BC">
      <w:pPr>
        <w:ind w:firstLine="420"/>
        <w:rPr>
          <w:highlight w:val="none"/>
          <w:lang w:eastAsia="zh-CN"/>
        </w:rPr>
      </w:pPr>
    </w:p>
    <w:p w14:paraId="1BCF1886">
      <w:pPr>
        <w:ind w:firstLine="420"/>
        <w:rPr>
          <w:highlight w:val="none"/>
          <w:lang w:eastAsia="zh-CN"/>
        </w:rPr>
      </w:pPr>
    </w:p>
    <w:p w14:paraId="72EC99A1">
      <w:pPr>
        <w:ind w:firstLine="420"/>
        <w:rPr>
          <w:highlight w:val="none"/>
          <w:lang w:eastAsia="zh-CN"/>
        </w:rPr>
      </w:pPr>
    </w:p>
    <w:p w14:paraId="79CEA43B">
      <w:pPr>
        <w:ind w:firstLine="420"/>
        <w:rPr>
          <w:highlight w:val="none"/>
          <w:lang w:eastAsia="zh-CN"/>
        </w:rPr>
      </w:pPr>
    </w:p>
    <w:p w14:paraId="077F5742">
      <w:pPr>
        <w:ind w:firstLine="420"/>
        <w:rPr>
          <w:highlight w:val="none"/>
          <w:lang w:eastAsia="zh-CN"/>
        </w:rPr>
      </w:pPr>
    </w:p>
    <w:p w14:paraId="3B434124">
      <w:pPr>
        <w:ind w:firstLine="420"/>
        <w:rPr>
          <w:highlight w:val="none"/>
          <w:lang w:eastAsia="zh-CN"/>
        </w:rPr>
      </w:pPr>
    </w:p>
    <w:p w14:paraId="1E26C478">
      <w:pPr>
        <w:ind w:firstLine="420"/>
        <w:rPr>
          <w:highlight w:val="none"/>
          <w:lang w:eastAsia="zh-CN"/>
        </w:rPr>
      </w:pPr>
    </w:p>
    <w:p w14:paraId="504BE085">
      <w:pPr>
        <w:ind w:firstLine="420"/>
        <w:rPr>
          <w:highlight w:val="none"/>
          <w:lang w:eastAsia="zh-CN"/>
        </w:rPr>
      </w:pPr>
    </w:p>
    <w:p w14:paraId="09F13F9D">
      <w:pPr>
        <w:ind w:firstLine="420"/>
        <w:rPr>
          <w:highlight w:val="none"/>
          <w:lang w:eastAsia="zh-CN"/>
        </w:rPr>
      </w:pPr>
    </w:p>
    <w:p w14:paraId="07220FBA">
      <w:pPr>
        <w:ind w:firstLine="0" w:firstLineChars="0"/>
        <w:rPr>
          <w:highlight w:val="none"/>
          <w:lang w:eastAsia="zh-CN"/>
        </w:rPr>
      </w:pPr>
      <w:bookmarkStart w:id="183" w:name="_Toc531359428"/>
      <w:bookmarkStart w:id="184" w:name="_Toc14543"/>
      <w:bookmarkStart w:id="185" w:name="_Toc11882"/>
    </w:p>
    <w:bookmarkEnd w:id="183"/>
    <w:bookmarkEnd w:id="184"/>
    <w:bookmarkEnd w:id="185"/>
    <w:p w14:paraId="40C2140F">
      <w:pPr>
        <w:pStyle w:val="3"/>
        <w:spacing w:before="0" w:beforeLines="0" w:after="0" w:afterLines="0"/>
        <w:rPr>
          <w:rFonts w:hint="eastAsia"/>
          <w:bCs w:val="0"/>
          <w:highlight w:val="none"/>
          <w:lang w:eastAsia="zh-CN"/>
        </w:rPr>
      </w:pPr>
      <w:bookmarkStart w:id="186" w:name="_Toc3878"/>
      <w:bookmarkStart w:id="187" w:name="_Toc22829"/>
      <w:bookmarkStart w:id="188" w:name="_Toc27098"/>
      <w:bookmarkStart w:id="189" w:name="_Toc26528"/>
      <w:bookmarkStart w:id="190" w:name="_Toc256697163"/>
      <w:bookmarkStart w:id="191" w:name="_Toc1833"/>
      <w:bookmarkStart w:id="192" w:name="_Toc1403620865"/>
      <w:bookmarkStart w:id="193" w:name="_Toc1706199307"/>
      <w:bookmarkStart w:id="194" w:name="_Toc26067"/>
      <w:bookmarkStart w:id="195" w:name="_Toc638747543"/>
      <w:bookmarkStart w:id="196" w:name="_Toc70861693"/>
      <w:bookmarkStart w:id="197" w:name="_Toc789152643"/>
      <w:bookmarkStart w:id="198" w:name="_Toc181782071"/>
      <w:bookmarkStart w:id="199" w:name="_Toc569151656"/>
      <w:bookmarkStart w:id="200" w:name="_Toc23512"/>
      <w:bookmarkStart w:id="201" w:name="_Toc799297409"/>
      <w:bookmarkStart w:id="202" w:name="_Toc540772575"/>
      <w:r>
        <w:rPr>
          <w:rFonts w:hint="eastAsia"/>
          <w:b w:val="0"/>
          <w:highlight w:val="none"/>
          <w:lang w:eastAsia="zh-CN"/>
        </w:rPr>
        <w:t>第二章  投标人须知</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Start w:id="203" w:name="_bookmark20"/>
      <w:bookmarkEnd w:id="203"/>
    </w:p>
    <w:p w14:paraId="708853D8">
      <w:pPr>
        <w:pStyle w:val="4"/>
        <w:spacing w:before="360" w:after="240"/>
        <w:rPr>
          <w:highlight w:val="none"/>
          <w:lang w:eastAsia="zh-CN"/>
        </w:rPr>
      </w:pPr>
      <w:bookmarkStart w:id="204" w:name="_bookmark21"/>
      <w:bookmarkEnd w:id="204"/>
      <w:bookmarkStart w:id="205" w:name="_Toc744142255"/>
      <w:bookmarkStart w:id="206" w:name="_Toc531359430"/>
      <w:bookmarkStart w:id="207" w:name="_Toc24637"/>
      <w:bookmarkStart w:id="208" w:name="_Toc556651760"/>
      <w:bookmarkStart w:id="209" w:name="_Toc615920816"/>
      <w:bookmarkStart w:id="210" w:name="_Toc1621543010"/>
      <w:bookmarkStart w:id="211" w:name="_Toc931"/>
      <w:bookmarkStart w:id="212" w:name="_Toc1839913784"/>
      <w:bookmarkStart w:id="213" w:name="_Toc1836618517"/>
      <w:bookmarkStart w:id="214" w:name="_Toc25095"/>
      <w:bookmarkStart w:id="215" w:name="_Toc5632"/>
      <w:bookmarkStart w:id="216" w:name="_Toc19271"/>
      <w:bookmarkStart w:id="217" w:name="_Toc181782072"/>
      <w:bookmarkStart w:id="218" w:name="_Toc31104"/>
      <w:bookmarkStart w:id="219" w:name="_Toc1660363395"/>
      <w:bookmarkStart w:id="220" w:name="_Toc392032426"/>
      <w:bookmarkStart w:id="221" w:name="_Toc19879"/>
      <w:bookmarkStart w:id="222" w:name="_Toc393138259"/>
      <w:bookmarkStart w:id="223" w:name="_Toc29310"/>
      <w:bookmarkStart w:id="224" w:name="_Toc3864"/>
      <w:r>
        <w:rPr>
          <w:rFonts w:hint="eastAsia"/>
          <w:highlight w:val="none"/>
          <w:lang w:eastAsia="zh-CN"/>
        </w:rPr>
        <w:t>投标人须知前附表</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tbl>
      <w:tblPr>
        <w:tblStyle w:val="29"/>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353"/>
        <w:gridCol w:w="4347"/>
      </w:tblGrid>
      <w:tr w14:paraId="58473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tblHeader/>
          <w:jc w:val="center"/>
        </w:trPr>
        <w:tc>
          <w:tcPr>
            <w:tcW w:w="1134" w:type="dxa"/>
            <w:vAlign w:val="center"/>
          </w:tcPr>
          <w:p w14:paraId="390581DA">
            <w:pPr>
              <w:pStyle w:val="59"/>
              <w:spacing w:before="41" w:line="240" w:lineRule="auto"/>
              <w:ind w:firstLine="0" w:firstLineChars="0"/>
              <w:jc w:val="center"/>
              <w:rPr>
                <w:rFonts w:hint="eastAsia" w:ascii="宋体" w:hAnsi="宋体"/>
                <w:szCs w:val="21"/>
                <w:highlight w:val="none"/>
              </w:rPr>
            </w:pPr>
            <w:bookmarkStart w:id="225" w:name="_bookmark22"/>
            <w:bookmarkEnd w:id="225"/>
            <w:bookmarkStart w:id="226" w:name="_Toc14944"/>
            <w:bookmarkStart w:id="227" w:name="_Toc531359431"/>
            <w:bookmarkStart w:id="228" w:name="_Toc32471"/>
            <w:r>
              <w:rPr>
                <w:rFonts w:hint="eastAsia" w:ascii="宋体" w:hAnsi="宋体"/>
                <w:szCs w:val="21"/>
                <w:highlight w:val="none"/>
              </w:rPr>
              <w:t>条</w:t>
            </w:r>
            <w:r>
              <w:rPr>
                <w:rFonts w:ascii="宋体" w:hAnsi="宋体"/>
                <w:szCs w:val="21"/>
                <w:highlight w:val="none"/>
              </w:rPr>
              <w:t>款号</w:t>
            </w:r>
          </w:p>
        </w:tc>
        <w:tc>
          <w:tcPr>
            <w:tcW w:w="3353" w:type="dxa"/>
            <w:vAlign w:val="center"/>
          </w:tcPr>
          <w:p w14:paraId="23534FC1">
            <w:pPr>
              <w:pStyle w:val="59"/>
              <w:spacing w:before="41" w:line="240" w:lineRule="auto"/>
              <w:ind w:firstLine="0" w:firstLineChars="0"/>
              <w:jc w:val="center"/>
              <w:rPr>
                <w:rFonts w:hint="eastAsia" w:ascii="宋体" w:hAnsi="宋体"/>
                <w:szCs w:val="21"/>
                <w:highlight w:val="none"/>
              </w:rPr>
            </w:pPr>
            <w:r>
              <w:rPr>
                <w:rFonts w:ascii="宋体" w:hAnsi="宋体"/>
                <w:szCs w:val="21"/>
                <w:highlight w:val="none"/>
              </w:rPr>
              <w:t>条款名称</w:t>
            </w:r>
          </w:p>
        </w:tc>
        <w:tc>
          <w:tcPr>
            <w:tcW w:w="4347" w:type="dxa"/>
            <w:vAlign w:val="center"/>
          </w:tcPr>
          <w:p w14:paraId="4E27647F">
            <w:pPr>
              <w:pStyle w:val="59"/>
              <w:spacing w:before="41" w:line="240" w:lineRule="auto"/>
              <w:ind w:firstLine="0" w:firstLineChars="0"/>
              <w:jc w:val="center"/>
              <w:rPr>
                <w:rFonts w:hint="eastAsia" w:ascii="宋体" w:hAnsi="宋体"/>
                <w:szCs w:val="21"/>
                <w:highlight w:val="none"/>
              </w:rPr>
            </w:pPr>
            <w:r>
              <w:rPr>
                <w:rFonts w:ascii="宋体" w:hAnsi="宋体"/>
                <w:szCs w:val="21"/>
                <w:highlight w:val="none"/>
              </w:rPr>
              <w:t>编列内容</w:t>
            </w:r>
          </w:p>
        </w:tc>
      </w:tr>
      <w:tr w14:paraId="51C75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exact"/>
          <w:jc w:val="center"/>
        </w:trPr>
        <w:tc>
          <w:tcPr>
            <w:tcW w:w="1134" w:type="dxa"/>
            <w:vAlign w:val="center"/>
          </w:tcPr>
          <w:p w14:paraId="4013BC4D">
            <w:pPr>
              <w:pStyle w:val="59"/>
              <w:spacing w:line="240" w:lineRule="auto"/>
              <w:ind w:firstLine="0" w:firstLineChars="0"/>
              <w:jc w:val="center"/>
              <w:rPr>
                <w:rFonts w:hint="eastAsia" w:ascii="宋体" w:hAnsi="宋体"/>
                <w:szCs w:val="21"/>
                <w:highlight w:val="none"/>
              </w:rPr>
            </w:pPr>
            <w:r>
              <w:rPr>
                <w:rFonts w:ascii="宋体" w:hAnsi="宋体"/>
                <w:szCs w:val="21"/>
                <w:highlight w:val="none"/>
              </w:rPr>
              <w:t>1.1.2</w:t>
            </w:r>
          </w:p>
        </w:tc>
        <w:tc>
          <w:tcPr>
            <w:tcW w:w="3353" w:type="dxa"/>
            <w:vAlign w:val="center"/>
          </w:tcPr>
          <w:p w14:paraId="502BB103">
            <w:pPr>
              <w:pStyle w:val="59"/>
              <w:spacing w:line="240" w:lineRule="auto"/>
              <w:ind w:firstLine="0" w:firstLineChars="0"/>
              <w:jc w:val="center"/>
              <w:rPr>
                <w:rFonts w:hint="eastAsia" w:ascii="宋体" w:hAnsi="宋体"/>
                <w:szCs w:val="21"/>
                <w:highlight w:val="none"/>
              </w:rPr>
            </w:pPr>
            <w:r>
              <w:rPr>
                <w:rFonts w:hint="eastAsia" w:ascii="宋体" w:hAnsi="宋体"/>
                <w:szCs w:val="21"/>
                <w:highlight w:val="none"/>
              </w:rPr>
              <w:t>招标人</w:t>
            </w:r>
          </w:p>
        </w:tc>
        <w:tc>
          <w:tcPr>
            <w:tcW w:w="4347" w:type="dxa"/>
            <w:vAlign w:val="center"/>
          </w:tcPr>
          <w:p w14:paraId="37328E2A">
            <w:pPr>
              <w:pStyle w:val="59"/>
              <w:spacing w:before="110" w:line="240" w:lineRule="auto"/>
              <w:ind w:firstLine="0" w:firstLineChars="0"/>
              <w:jc w:val="both"/>
              <w:rPr>
                <w:rFonts w:hint="eastAsia" w:ascii="宋体" w:hAnsi="宋体"/>
                <w:szCs w:val="21"/>
                <w:highlight w:val="none"/>
                <w:lang w:eastAsia="zh-CN"/>
              </w:rPr>
            </w:pPr>
            <w:r>
              <w:rPr>
                <w:rFonts w:hint="eastAsia" w:ascii="宋体" w:hAnsi="宋体"/>
                <w:szCs w:val="21"/>
                <w:highlight w:val="none"/>
                <w:lang w:eastAsia="zh-CN"/>
              </w:rPr>
              <w:t>名称：</w:t>
            </w:r>
          </w:p>
          <w:p w14:paraId="2984C570">
            <w:pPr>
              <w:pStyle w:val="59"/>
              <w:spacing w:before="110" w:line="240" w:lineRule="auto"/>
              <w:ind w:firstLine="0" w:firstLineChars="0"/>
              <w:jc w:val="both"/>
              <w:rPr>
                <w:rFonts w:hint="eastAsia" w:ascii="宋体" w:hAnsi="宋体"/>
                <w:szCs w:val="21"/>
                <w:highlight w:val="none"/>
                <w:lang w:eastAsia="zh-CN"/>
              </w:rPr>
            </w:pPr>
            <w:r>
              <w:rPr>
                <w:rFonts w:hint="eastAsia" w:ascii="宋体" w:hAnsi="宋体"/>
                <w:szCs w:val="21"/>
                <w:highlight w:val="none"/>
                <w:lang w:eastAsia="zh-CN"/>
              </w:rPr>
              <w:t>地址：</w:t>
            </w:r>
          </w:p>
          <w:p w14:paraId="65972DE8">
            <w:pPr>
              <w:pStyle w:val="59"/>
              <w:spacing w:before="110" w:line="240" w:lineRule="auto"/>
              <w:ind w:firstLine="0" w:firstLineChars="0"/>
              <w:jc w:val="both"/>
              <w:rPr>
                <w:rFonts w:hint="eastAsia" w:ascii="宋体" w:hAnsi="宋体"/>
                <w:szCs w:val="21"/>
                <w:highlight w:val="none"/>
                <w:lang w:eastAsia="zh-CN"/>
              </w:rPr>
            </w:pPr>
            <w:r>
              <w:rPr>
                <w:rFonts w:hint="eastAsia" w:ascii="宋体" w:hAnsi="宋体"/>
                <w:szCs w:val="21"/>
                <w:highlight w:val="none"/>
                <w:lang w:eastAsia="zh-CN"/>
              </w:rPr>
              <w:t>邮编;</w:t>
            </w:r>
          </w:p>
          <w:p w14:paraId="73C8FD69">
            <w:pPr>
              <w:pStyle w:val="59"/>
              <w:spacing w:before="110" w:line="240" w:lineRule="auto"/>
              <w:ind w:firstLine="0" w:firstLineChars="0"/>
              <w:jc w:val="both"/>
              <w:rPr>
                <w:rFonts w:hint="eastAsia" w:ascii="宋体" w:hAnsi="宋体"/>
                <w:szCs w:val="21"/>
                <w:highlight w:val="none"/>
                <w:lang w:eastAsia="zh-CN"/>
              </w:rPr>
            </w:pPr>
            <w:r>
              <w:rPr>
                <w:rFonts w:hint="eastAsia" w:ascii="宋体" w:hAnsi="宋体"/>
                <w:szCs w:val="21"/>
                <w:highlight w:val="none"/>
                <w:lang w:eastAsia="zh-CN"/>
              </w:rPr>
              <w:t>联系人：</w:t>
            </w:r>
          </w:p>
          <w:p w14:paraId="00AEA713">
            <w:pPr>
              <w:pStyle w:val="59"/>
              <w:spacing w:before="40" w:line="240" w:lineRule="auto"/>
              <w:ind w:firstLine="0" w:firstLineChars="0"/>
              <w:jc w:val="both"/>
              <w:rPr>
                <w:rFonts w:hint="eastAsia" w:ascii="宋体" w:hAnsi="宋体"/>
                <w:szCs w:val="21"/>
                <w:highlight w:val="none"/>
                <w:lang w:eastAsia="zh-CN"/>
              </w:rPr>
            </w:pPr>
            <w:r>
              <w:rPr>
                <w:rFonts w:hint="eastAsia" w:ascii="宋体" w:hAnsi="宋体"/>
                <w:szCs w:val="21"/>
                <w:highlight w:val="none"/>
                <w:lang w:eastAsia="zh-CN"/>
              </w:rPr>
              <w:t>电话：</w:t>
            </w:r>
          </w:p>
          <w:p w14:paraId="474C362E">
            <w:pPr>
              <w:pStyle w:val="59"/>
              <w:spacing w:before="40" w:line="240" w:lineRule="auto"/>
              <w:ind w:firstLine="0" w:firstLineChars="0"/>
              <w:jc w:val="both"/>
              <w:rPr>
                <w:rFonts w:hint="eastAsia" w:ascii="宋体" w:hAnsi="宋体"/>
                <w:szCs w:val="21"/>
                <w:highlight w:val="none"/>
                <w:lang w:eastAsia="zh-CN"/>
              </w:rPr>
            </w:pPr>
            <w:r>
              <w:rPr>
                <w:rFonts w:hint="eastAsia" w:ascii="宋体" w:hAnsi="宋体"/>
                <w:szCs w:val="21"/>
                <w:highlight w:val="none"/>
                <w:lang w:eastAsia="zh-CN"/>
              </w:rPr>
              <w:t>传真：</w:t>
            </w:r>
          </w:p>
        </w:tc>
      </w:tr>
      <w:tr w14:paraId="485ED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exact"/>
          <w:jc w:val="center"/>
        </w:trPr>
        <w:tc>
          <w:tcPr>
            <w:tcW w:w="1134" w:type="dxa"/>
            <w:vAlign w:val="center"/>
          </w:tcPr>
          <w:p w14:paraId="6787123F">
            <w:pPr>
              <w:pStyle w:val="59"/>
              <w:spacing w:line="240" w:lineRule="auto"/>
              <w:ind w:firstLine="0" w:firstLineChars="0"/>
              <w:jc w:val="center"/>
              <w:rPr>
                <w:rFonts w:hint="eastAsia" w:ascii="宋体" w:hAnsi="宋体"/>
                <w:szCs w:val="21"/>
                <w:highlight w:val="none"/>
                <w:lang w:eastAsia="zh-CN"/>
              </w:rPr>
            </w:pPr>
            <w:r>
              <w:rPr>
                <w:rFonts w:hint="eastAsia" w:ascii="宋体" w:hAnsi="宋体"/>
                <w:szCs w:val="21"/>
                <w:highlight w:val="none"/>
                <w:lang w:eastAsia="zh-CN"/>
              </w:rPr>
              <w:t>1.13</w:t>
            </w:r>
          </w:p>
        </w:tc>
        <w:tc>
          <w:tcPr>
            <w:tcW w:w="3353" w:type="dxa"/>
            <w:vAlign w:val="center"/>
          </w:tcPr>
          <w:p w14:paraId="43D3E177">
            <w:pPr>
              <w:pStyle w:val="59"/>
              <w:spacing w:line="240" w:lineRule="auto"/>
              <w:ind w:firstLine="0" w:firstLineChars="0"/>
              <w:jc w:val="center"/>
              <w:rPr>
                <w:rFonts w:hint="eastAsia" w:ascii="宋体" w:hAnsi="宋体"/>
                <w:szCs w:val="21"/>
                <w:highlight w:val="none"/>
              </w:rPr>
            </w:pPr>
            <w:r>
              <w:rPr>
                <w:rFonts w:hint="eastAsia" w:ascii="宋体" w:hAnsi="宋体"/>
                <w:szCs w:val="21"/>
                <w:highlight w:val="none"/>
              </w:rPr>
              <w:t>招标代理机构</w:t>
            </w:r>
          </w:p>
        </w:tc>
        <w:tc>
          <w:tcPr>
            <w:tcW w:w="4347" w:type="dxa"/>
            <w:vAlign w:val="center"/>
          </w:tcPr>
          <w:p w14:paraId="327D5F42">
            <w:pPr>
              <w:pStyle w:val="59"/>
              <w:spacing w:before="110" w:line="240" w:lineRule="auto"/>
              <w:ind w:firstLine="0" w:firstLineChars="0"/>
              <w:jc w:val="both"/>
              <w:rPr>
                <w:rFonts w:hint="eastAsia" w:ascii="宋体" w:hAnsi="宋体"/>
                <w:szCs w:val="21"/>
                <w:highlight w:val="none"/>
                <w:lang w:eastAsia="zh-CN"/>
              </w:rPr>
            </w:pPr>
            <w:r>
              <w:rPr>
                <w:rFonts w:hint="eastAsia" w:ascii="宋体" w:hAnsi="宋体"/>
                <w:szCs w:val="21"/>
                <w:highlight w:val="none"/>
                <w:lang w:eastAsia="zh-CN"/>
              </w:rPr>
              <w:t>名称：</w:t>
            </w:r>
          </w:p>
          <w:p w14:paraId="0EBC3654">
            <w:pPr>
              <w:pStyle w:val="59"/>
              <w:spacing w:before="110" w:line="240" w:lineRule="auto"/>
              <w:ind w:firstLine="0" w:firstLineChars="0"/>
              <w:jc w:val="both"/>
              <w:rPr>
                <w:rFonts w:hint="eastAsia" w:ascii="宋体" w:hAnsi="宋体"/>
                <w:szCs w:val="21"/>
                <w:highlight w:val="none"/>
                <w:lang w:eastAsia="zh-CN"/>
              </w:rPr>
            </w:pPr>
            <w:r>
              <w:rPr>
                <w:rFonts w:hint="eastAsia" w:ascii="宋体" w:hAnsi="宋体"/>
                <w:szCs w:val="21"/>
                <w:highlight w:val="none"/>
                <w:lang w:eastAsia="zh-CN"/>
              </w:rPr>
              <w:t>地址：</w:t>
            </w:r>
          </w:p>
          <w:p w14:paraId="657CF5B4">
            <w:pPr>
              <w:pStyle w:val="59"/>
              <w:spacing w:before="110" w:line="240" w:lineRule="auto"/>
              <w:ind w:firstLine="0" w:firstLineChars="0"/>
              <w:jc w:val="both"/>
              <w:rPr>
                <w:rFonts w:hint="eastAsia" w:ascii="宋体" w:hAnsi="宋体"/>
                <w:szCs w:val="21"/>
                <w:highlight w:val="none"/>
                <w:lang w:eastAsia="zh-CN"/>
              </w:rPr>
            </w:pPr>
            <w:r>
              <w:rPr>
                <w:rFonts w:hint="eastAsia" w:ascii="宋体" w:hAnsi="宋体"/>
                <w:szCs w:val="21"/>
                <w:highlight w:val="none"/>
                <w:lang w:eastAsia="zh-CN"/>
              </w:rPr>
              <w:t>邮编;</w:t>
            </w:r>
          </w:p>
          <w:p w14:paraId="05EAD548">
            <w:pPr>
              <w:pStyle w:val="59"/>
              <w:spacing w:before="110" w:line="240" w:lineRule="auto"/>
              <w:ind w:firstLine="0" w:firstLineChars="0"/>
              <w:jc w:val="both"/>
              <w:rPr>
                <w:rFonts w:hint="eastAsia" w:ascii="宋体" w:hAnsi="宋体"/>
                <w:szCs w:val="21"/>
                <w:highlight w:val="none"/>
                <w:lang w:eastAsia="zh-CN"/>
              </w:rPr>
            </w:pPr>
            <w:r>
              <w:rPr>
                <w:rFonts w:hint="eastAsia" w:ascii="宋体" w:hAnsi="宋体"/>
                <w:szCs w:val="21"/>
                <w:highlight w:val="none"/>
                <w:lang w:eastAsia="zh-CN"/>
              </w:rPr>
              <w:t>联系人：</w:t>
            </w:r>
          </w:p>
          <w:p w14:paraId="1D04EB4C">
            <w:pPr>
              <w:pStyle w:val="59"/>
              <w:spacing w:before="40" w:line="240" w:lineRule="auto"/>
              <w:ind w:firstLine="0" w:firstLineChars="0"/>
              <w:jc w:val="both"/>
              <w:rPr>
                <w:rFonts w:hint="eastAsia" w:ascii="宋体" w:hAnsi="宋体"/>
                <w:szCs w:val="21"/>
                <w:highlight w:val="none"/>
                <w:lang w:eastAsia="zh-CN"/>
              </w:rPr>
            </w:pPr>
            <w:r>
              <w:rPr>
                <w:rFonts w:hint="eastAsia" w:ascii="宋体" w:hAnsi="宋体"/>
                <w:szCs w:val="21"/>
                <w:highlight w:val="none"/>
                <w:lang w:eastAsia="zh-CN"/>
              </w:rPr>
              <w:t>电话：</w:t>
            </w:r>
          </w:p>
          <w:p w14:paraId="60C388AA">
            <w:pPr>
              <w:pStyle w:val="59"/>
              <w:spacing w:before="38" w:line="240" w:lineRule="auto"/>
              <w:ind w:firstLine="0" w:firstLineChars="0"/>
              <w:jc w:val="both"/>
              <w:rPr>
                <w:rFonts w:hint="eastAsia" w:ascii="宋体" w:hAnsi="宋体"/>
                <w:szCs w:val="21"/>
                <w:highlight w:val="none"/>
                <w:lang w:eastAsia="zh-CN"/>
              </w:rPr>
            </w:pPr>
            <w:r>
              <w:rPr>
                <w:rFonts w:hint="eastAsia" w:ascii="宋体" w:hAnsi="宋体"/>
                <w:szCs w:val="21"/>
                <w:highlight w:val="none"/>
                <w:lang w:eastAsia="zh-CN"/>
              </w:rPr>
              <w:t>传真：</w:t>
            </w:r>
          </w:p>
        </w:tc>
      </w:tr>
      <w:tr w14:paraId="790D4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34" w:type="dxa"/>
            <w:vAlign w:val="center"/>
          </w:tcPr>
          <w:p w14:paraId="7A1B1707">
            <w:pPr>
              <w:pStyle w:val="59"/>
              <w:spacing w:before="100" w:beforeAutospacing="1" w:after="100" w:afterAutospacing="1" w:line="240" w:lineRule="auto"/>
              <w:ind w:firstLine="0" w:firstLineChars="0"/>
              <w:jc w:val="center"/>
              <w:rPr>
                <w:rFonts w:hint="eastAsia" w:ascii="宋体" w:hAnsi="宋体"/>
                <w:szCs w:val="21"/>
                <w:highlight w:val="none"/>
                <w:lang w:eastAsia="zh-CN"/>
              </w:rPr>
            </w:pPr>
            <w:r>
              <w:rPr>
                <w:rFonts w:hint="eastAsia" w:ascii="宋体" w:hAnsi="宋体"/>
                <w:szCs w:val="21"/>
                <w:highlight w:val="none"/>
                <w:lang w:eastAsia="zh-CN"/>
              </w:rPr>
              <w:t>1.1.4</w:t>
            </w:r>
          </w:p>
        </w:tc>
        <w:tc>
          <w:tcPr>
            <w:tcW w:w="3353" w:type="dxa"/>
            <w:vAlign w:val="center"/>
          </w:tcPr>
          <w:p w14:paraId="7C4F6C50">
            <w:pPr>
              <w:pStyle w:val="59"/>
              <w:spacing w:before="100" w:beforeAutospacing="1" w:after="100" w:afterAutospacing="1" w:line="240" w:lineRule="auto"/>
              <w:ind w:firstLine="0" w:firstLineChars="0"/>
              <w:jc w:val="center"/>
              <w:rPr>
                <w:rFonts w:hint="eastAsia" w:ascii="宋体" w:hAnsi="宋体"/>
                <w:szCs w:val="21"/>
                <w:highlight w:val="none"/>
              </w:rPr>
            </w:pPr>
            <w:r>
              <w:rPr>
                <w:rFonts w:hint="eastAsia" w:ascii="宋体" w:hAnsi="宋体"/>
                <w:szCs w:val="21"/>
                <w:highlight w:val="none"/>
              </w:rPr>
              <w:t>项目名称</w:t>
            </w:r>
          </w:p>
        </w:tc>
        <w:tc>
          <w:tcPr>
            <w:tcW w:w="4347" w:type="dxa"/>
            <w:vAlign w:val="center"/>
          </w:tcPr>
          <w:p w14:paraId="0DFB342C">
            <w:pPr>
              <w:spacing w:before="100" w:beforeAutospacing="1" w:after="100" w:afterAutospacing="1" w:line="240" w:lineRule="auto"/>
              <w:ind w:firstLine="0" w:firstLineChars="0"/>
              <w:jc w:val="center"/>
              <w:rPr>
                <w:szCs w:val="21"/>
                <w:highlight w:val="none"/>
              </w:rPr>
            </w:pPr>
          </w:p>
        </w:tc>
      </w:tr>
      <w:tr w14:paraId="2539C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34" w:type="dxa"/>
            <w:vAlign w:val="center"/>
          </w:tcPr>
          <w:p w14:paraId="0C667693">
            <w:pPr>
              <w:pStyle w:val="59"/>
              <w:spacing w:before="100" w:beforeAutospacing="1" w:after="100" w:afterAutospacing="1" w:line="240" w:lineRule="auto"/>
              <w:ind w:firstLine="0" w:firstLineChars="0"/>
              <w:jc w:val="center"/>
              <w:rPr>
                <w:rFonts w:hint="eastAsia" w:ascii="宋体" w:hAnsi="宋体"/>
                <w:szCs w:val="21"/>
                <w:highlight w:val="none"/>
                <w:lang w:eastAsia="zh-CN"/>
              </w:rPr>
            </w:pPr>
            <w:r>
              <w:rPr>
                <w:rFonts w:hint="eastAsia" w:ascii="宋体" w:hAnsi="宋体"/>
                <w:szCs w:val="21"/>
                <w:highlight w:val="none"/>
                <w:lang w:eastAsia="zh-CN"/>
              </w:rPr>
              <w:t>1.1.5</w:t>
            </w:r>
          </w:p>
        </w:tc>
        <w:tc>
          <w:tcPr>
            <w:tcW w:w="3353" w:type="dxa"/>
            <w:vAlign w:val="center"/>
          </w:tcPr>
          <w:p w14:paraId="51DF962E">
            <w:pPr>
              <w:pStyle w:val="59"/>
              <w:spacing w:before="100" w:beforeAutospacing="1" w:after="100" w:afterAutospacing="1" w:line="240" w:lineRule="auto"/>
              <w:ind w:firstLine="0" w:firstLineChars="0"/>
              <w:jc w:val="center"/>
              <w:rPr>
                <w:rFonts w:hint="eastAsia" w:ascii="宋体" w:hAnsi="宋体"/>
                <w:szCs w:val="21"/>
                <w:highlight w:val="none"/>
              </w:rPr>
            </w:pPr>
            <w:r>
              <w:rPr>
                <w:rFonts w:hint="eastAsia" w:ascii="宋体" w:hAnsi="宋体"/>
                <w:szCs w:val="21"/>
                <w:highlight w:val="none"/>
              </w:rPr>
              <w:t>建设地点</w:t>
            </w:r>
          </w:p>
        </w:tc>
        <w:tc>
          <w:tcPr>
            <w:tcW w:w="4347" w:type="dxa"/>
            <w:vAlign w:val="center"/>
          </w:tcPr>
          <w:p w14:paraId="09914612">
            <w:pPr>
              <w:spacing w:before="100" w:beforeAutospacing="1" w:after="100" w:afterAutospacing="1" w:line="240" w:lineRule="auto"/>
              <w:ind w:firstLine="0" w:firstLineChars="0"/>
              <w:jc w:val="center"/>
              <w:rPr>
                <w:szCs w:val="21"/>
                <w:highlight w:val="none"/>
              </w:rPr>
            </w:pPr>
          </w:p>
        </w:tc>
      </w:tr>
      <w:tr w14:paraId="40D9C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34" w:type="dxa"/>
            <w:vAlign w:val="center"/>
          </w:tcPr>
          <w:p w14:paraId="35B2B8B2">
            <w:pPr>
              <w:pStyle w:val="59"/>
              <w:spacing w:before="100" w:beforeAutospacing="1" w:after="100" w:afterAutospacing="1" w:line="240" w:lineRule="auto"/>
              <w:ind w:firstLine="0" w:firstLineChars="0"/>
              <w:jc w:val="center"/>
              <w:rPr>
                <w:rFonts w:hint="eastAsia" w:ascii="宋体" w:hAnsi="宋体"/>
                <w:szCs w:val="21"/>
                <w:highlight w:val="none"/>
                <w:lang w:eastAsia="zh-CN"/>
              </w:rPr>
            </w:pPr>
            <w:r>
              <w:rPr>
                <w:rFonts w:hint="eastAsia" w:ascii="宋体" w:hAnsi="宋体"/>
                <w:szCs w:val="21"/>
                <w:highlight w:val="none"/>
                <w:lang w:eastAsia="zh-CN"/>
              </w:rPr>
              <w:t>1.2.1</w:t>
            </w:r>
          </w:p>
        </w:tc>
        <w:tc>
          <w:tcPr>
            <w:tcW w:w="3353" w:type="dxa"/>
            <w:vAlign w:val="center"/>
          </w:tcPr>
          <w:p w14:paraId="24645C1B">
            <w:pPr>
              <w:pStyle w:val="59"/>
              <w:spacing w:before="100" w:beforeAutospacing="1" w:after="100" w:afterAutospacing="1" w:line="240" w:lineRule="auto"/>
              <w:ind w:firstLine="0" w:firstLineChars="0"/>
              <w:jc w:val="center"/>
              <w:rPr>
                <w:rFonts w:hint="eastAsia" w:ascii="宋体" w:hAnsi="宋体"/>
                <w:szCs w:val="21"/>
                <w:highlight w:val="none"/>
              </w:rPr>
            </w:pPr>
            <w:r>
              <w:rPr>
                <w:rFonts w:hint="eastAsia" w:ascii="宋体" w:hAnsi="宋体"/>
                <w:szCs w:val="21"/>
                <w:highlight w:val="none"/>
                <w:lang w:eastAsia="zh-CN"/>
              </w:rPr>
              <w:t>资金</w:t>
            </w:r>
            <w:r>
              <w:rPr>
                <w:rFonts w:hint="eastAsia" w:ascii="宋体" w:hAnsi="宋体"/>
                <w:szCs w:val="21"/>
                <w:highlight w:val="none"/>
              </w:rPr>
              <w:t>来源</w:t>
            </w:r>
          </w:p>
        </w:tc>
        <w:tc>
          <w:tcPr>
            <w:tcW w:w="4347" w:type="dxa"/>
            <w:vAlign w:val="center"/>
          </w:tcPr>
          <w:p w14:paraId="392E50AD">
            <w:pPr>
              <w:spacing w:before="100" w:beforeAutospacing="1" w:after="100" w:afterAutospacing="1" w:line="240" w:lineRule="auto"/>
              <w:ind w:firstLine="0" w:firstLineChars="0"/>
              <w:jc w:val="center"/>
              <w:rPr>
                <w:szCs w:val="21"/>
                <w:highlight w:val="none"/>
              </w:rPr>
            </w:pPr>
          </w:p>
        </w:tc>
      </w:tr>
      <w:tr w14:paraId="48D8E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34" w:type="dxa"/>
            <w:vAlign w:val="center"/>
          </w:tcPr>
          <w:p w14:paraId="7CC0D5A1">
            <w:pPr>
              <w:pStyle w:val="59"/>
              <w:spacing w:before="100" w:beforeAutospacing="1" w:after="100" w:afterAutospacing="1" w:line="240" w:lineRule="auto"/>
              <w:ind w:firstLine="0" w:firstLineChars="0"/>
              <w:jc w:val="center"/>
              <w:rPr>
                <w:rFonts w:hint="eastAsia" w:ascii="宋体" w:hAnsi="宋体"/>
                <w:szCs w:val="21"/>
                <w:highlight w:val="none"/>
                <w:lang w:eastAsia="zh-CN"/>
              </w:rPr>
            </w:pPr>
            <w:r>
              <w:rPr>
                <w:rFonts w:hint="eastAsia" w:ascii="宋体" w:hAnsi="宋体"/>
                <w:szCs w:val="21"/>
                <w:highlight w:val="none"/>
                <w:lang w:eastAsia="zh-CN"/>
              </w:rPr>
              <w:t>1.2.2</w:t>
            </w:r>
          </w:p>
        </w:tc>
        <w:tc>
          <w:tcPr>
            <w:tcW w:w="3353" w:type="dxa"/>
            <w:vAlign w:val="center"/>
          </w:tcPr>
          <w:p w14:paraId="0CD07136">
            <w:pPr>
              <w:pStyle w:val="59"/>
              <w:spacing w:before="100" w:beforeAutospacing="1" w:after="100" w:afterAutospacing="1" w:line="240" w:lineRule="auto"/>
              <w:ind w:firstLine="0" w:firstLineChars="0"/>
              <w:jc w:val="center"/>
              <w:rPr>
                <w:rFonts w:hint="eastAsia" w:ascii="宋体" w:hAnsi="宋体"/>
                <w:szCs w:val="21"/>
                <w:highlight w:val="none"/>
              </w:rPr>
            </w:pPr>
            <w:r>
              <w:rPr>
                <w:rFonts w:ascii="宋体" w:hAnsi="宋体"/>
                <w:szCs w:val="21"/>
                <w:highlight w:val="none"/>
              </w:rPr>
              <w:t>出资比例</w:t>
            </w:r>
          </w:p>
        </w:tc>
        <w:tc>
          <w:tcPr>
            <w:tcW w:w="4347" w:type="dxa"/>
            <w:vAlign w:val="center"/>
          </w:tcPr>
          <w:p w14:paraId="3393D180">
            <w:pPr>
              <w:spacing w:before="100" w:beforeAutospacing="1" w:after="100" w:afterAutospacing="1" w:line="240" w:lineRule="auto"/>
              <w:ind w:firstLine="0" w:firstLineChars="0"/>
              <w:jc w:val="center"/>
              <w:rPr>
                <w:szCs w:val="21"/>
                <w:highlight w:val="none"/>
              </w:rPr>
            </w:pPr>
          </w:p>
        </w:tc>
      </w:tr>
      <w:tr w14:paraId="4515A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34" w:type="dxa"/>
            <w:vAlign w:val="center"/>
          </w:tcPr>
          <w:p w14:paraId="45268957">
            <w:pPr>
              <w:pStyle w:val="59"/>
              <w:spacing w:before="100" w:beforeAutospacing="1" w:after="100" w:afterAutospacing="1" w:line="240" w:lineRule="auto"/>
              <w:ind w:firstLine="0" w:firstLineChars="0"/>
              <w:jc w:val="center"/>
              <w:rPr>
                <w:rFonts w:hint="eastAsia" w:ascii="宋体" w:hAnsi="宋体"/>
                <w:szCs w:val="21"/>
                <w:highlight w:val="none"/>
                <w:lang w:eastAsia="zh-CN"/>
              </w:rPr>
            </w:pPr>
            <w:r>
              <w:rPr>
                <w:rFonts w:hint="eastAsia" w:ascii="宋体" w:hAnsi="宋体"/>
                <w:szCs w:val="21"/>
                <w:highlight w:val="none"/>
                <w:lang w:eastAsia="zh-CN"/>
              </w:rPr>
              <w:t>1.2.3</w:t>
            </w:r>
          </w:p>
        </w:tc>
        <w:tc>
          <w:tcPr>
            <w:tcW w:w="3353" w:type="dxa"/>
            <w:vAlign w:val="center"/>
          </w:tcPr>
          <w:p w14:paraId="726FA239">
            <w:pPr>
              <w:pStyle w:val="59"/>
              <w:spacing w:before="100" w:beforeAutospacing="1" w:after="100" w:afterAutospacing="1" w:line="240" w:lineRule="auto"/>
              <w:ind w:firstLine="0" w:firstLineChars="0"/>
              <w:jc w:val="center"/>
              <w:rPr>
                <w:rFonts w:hint="eastAsia" w:ascii="宋体" w:hAnsi="宋体"/>
                <w:szCs w:val="21"/>
                <w:highlight w:val="none"/>
              </w:rPr>
            </w:pPr>
            <w:r>
              <w:rPr>
                <w:rFonts w:ascii="宋体" w:hAnsi="宋体"/>
                <w:szCs w:val="21"/>
                <w:highlight w:val="none"/>
              </w:rPr>
              <w:t>资金落实情况</w:t>
            </w:r>
          </w:p>
        </w:tc>
        <w:tc>
          <w:tcPr>
            <w:tcW w:w="4347" w:type="dxa"/>
            <w:vAlign w:val="center"/>
          </w:tcPr>
          <w:p w14:paraId="3FAF59D2">
            <w:pPr>
              <w:spacing w:before="100" w:beforeAutospacing="1" w:after="100" w:afterAutospacing="1" w:line="240" w:lineRule="auto"/>
              <w:ind w:firstLine="0" w:firstLineChars="0"/>
              <w:jc w:val="center"/>
              <w:rPr>
                <w:szCs w:val="21"/>
                <w:highlight w:val="none"/>
              </w:rPr>
            </w:pPr>
          </w:p>
        </w:tc>
      </w:tr>
      <w:tr w14:paraId="0BB7A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34" w:type="dxa"/>
            <w:vAlign w:val="center"/>
          </w:tcPr>
          <w:p w14:paraId="6A2F74DE">
            <w:pPr>
              <w:pStyle w:val="59"/>
              <w:spacing w:before="100" w:beforeAutospacing="1" w:after="100" w:afterAutospacing="1" w:line="240" w:lineRule="auto"/>
              <w:ind w:firstLine="0" w:firstLineChars="0"/>
              <w:jc w:val="center"/>
              <w:rPr>
                <w:rFonts w:hint="eastAsia" w:ascii="宋体" w:hAnsi="宋体"/>
                <w:szCs w:val="21"/>
                <w:highlight w:val="none"/>
              </w:rPr>
            </w:pPr>
            <w:r>
              <w:rPr>
                <w:rFonts w:ascii="宋体" w:hAnsi="宋体"/>
                <w:szCs w:val="21"/>
                <w:highlight w:val="none"/>
              </w:rPr>
              <w:t>1.3.1</w:t>
            </w:r>
          </w:p>
        </w:tc>
        <w:tc>
          <w:tcPr>
            <w:tcW w:w="3353" w:type="dxa"/>
            <w:vAlign w:val="center"/>
          </w:tcPr>
          <w:p w14:paraId="39A34808">
            <w:pPr>
              <w:pStyle w:val="59"/>
              <w:spacing w:before="100" w:beforeAutospacing="1" w:after="100" w:afterAutospacing="1" w:line="240" w:lineRule="auto"/>
              <w:ind w:firstLine="0" w:firstLineChars="0"/>
              <w:jc w:val="center"/>
              <w:rPr>
                <w:rFonts w:hint="eastAsia" w:ascii="宋体" w:hAnsi="宋体"/>
                <w:szCs w:val="21"/>
                <w:highlight w:val="none"/>
              </w:rPr>
            </w:pPr>
            <w:r>
              <w:rPr>
                <w:rFonts w:hint="eastAsia" w:ascii="宋体" w:hAnsi="宋体"/>
                <w:szCs w:val="21"/>
                <w:highlight w:val="none"/>
              </w:rPr>
              <w:t>招标范围</w:t>
            </w:r>
          </w:p>
        </w:tc>
        <w:tc>
          <w:tcPr>
            <w:tcW w:w="4347" w:type="dxa"/>
            <w:vAlign w:val="center"/>
          </w:tcPr>
          <w:p w14:paraId="480F3D83">
            <w:pPr>
              <w:spacing w:before="100" w:beforeAutospacing="1" w:after="100" w:afterAutospacing="1" w:line="240" w:lineRule="auto"/>
              <w:ind w:firstLine="0" w:firstLineChars="0"/>
              <w:jc w:val="center"/>
              <w:rPr>
                <w:szCs w:val="21"/>
                <w:highlight w:val="none"/>
              </w:rPr>
            </w:pPr>
          </w:p>
        </w:tc>
      </w:tr>
      <w:tr w14:paraId="2DBAA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34" w:type="dxa"/>
            <w:vAlign w:val="center"/>
          </w:tcPr>
          <w:p w14:paraId="1F655F0C">
            <w:pPr>
              <w:pStyle w:val="59"/>
              <w:spacing w:before="100" w:beforeAutospacing="1" w:after="100" w:afterAutospacing="1" w:line="240" w:lineRule="auto"/>
              <w:ind w:firstLine="0" w:firstLineChars="0"/>
              <w:jc w:val="center"/>
              <w:rPr>
                <w:rFonts w:hint="eastAsia" w:ascii="宋体" w:hAnsi="宋体"/>
                <w:szCs w:val="21"/>
                <w:highlight w:val="none"/>
              </w:rPr>
            </w:pPr>
            <w:r>
              <w:rPr>
                <w:rFonts w:ascii="宋体" w:hAnsi="宋体"/>
                <w:szCs w:val="21"/>
                <w:highlight w:val="none"/>
              </w:rPr>
              <w:t>1.3.2</w:t>
            </w:r>
          </w:p>
        </w:tc>
        <w:tc>
          <w:tcPr>
            <w:tcW w:w="3353" w:type="dxa"/>
            <w:vAlign w:val="center"/>
          </w:tcPr>
          <w:p w14:paraId="0EFC230F">
            <w:pPr>
              <w:pStyle w:val="59"/>
              <w:spacing w:before="100" w:beforeAutospacing="1" w:after="100" w:afterAutospacing="1" w:line="240" w:lineRule="auto"/>
              <w:ind w:firstLine="0" w:firstLineChars="0"/>
              <w:jc w:val="center"/>
              <w:rPr>
                <w:rFonts w:hint="eastAsia" w:ascii="宋体" w:hAnsi="宋体"/>
                <w:szCs w:val="21"/>
                <w:highlight w:val="none"/>
              </w:rPr>
            </w:pPr>
            <w:r>
              <w:rPr>
                <w:rFonts w:hint="eastAsia" w:ascii="宋体" w:hAnsi="宋体"/>
                <w:szCs w:val="21"/>
                <w:highlight w:val="none"/>
                <w:lang w:eastAsia="zh-CN"/>
              </w:rPr>
              <w:t>计划工期</w:t>
            </w:r>
          </w:p>
        </w:tc>
        <w:tc>
          <w:tcPr>
            <w:tcW w:w="4347" w:type="dxa"/>
            <w:vAlign w:val="center"/>
          </w:tcPr>
          <w:p w14:paraId="79D9A5CD">
            <w:pPr>
              <w:spacing w:before="100" w:beforeAutospacing="1" w:after="100" w:afterAutospacing="1" w:line="240" w:lineRule="auto"/>
              <w:ind w:firstLine="0" w:firstLineChars="0"/>
              <w:rPr>
                <w:szCs w:val="21"/>
                <w:highlight w:val="none"/>
              </w:rPr>
            </w:pPr>
            <w:r>
              <w:rPr>
                <w:rFonts w:hint="eastAsia"/>
                <w:szCs w:val="21"/>
                <w:highlight w:val="none"/>
                <w:u w:val="single"/>
                <w:lang w:eastAsia="zh-CN"/>
              </w:rPr>
              <w:t xml:space="preserve">                        </w:t>
            </w:r>
            <w:r>
              <w:rPr>
                <w:szCs w:val="21"/>
                <w:highlight w:val="none"/>
              </w:rPr>
              <w:t>日历天</w:t>
            </w:r>
          </w:p>
        </w:tc>
      </w:tr>
      <w:tr w14:paraId="26180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34" w:type="dxa"/>
            <w:vAlign w:val="center"/>
          </w:tcPr>
          <w:p w14:paraId="6BE1310B">
            <w:pPr>
              <w:pStyle w:val="59"/>
              <w:spacing w:before="100" w:beforeAutospacing="1" w:after="100" w:afterAutospacing="1" w:line="240" w:lineRule="auto"/>
              <w:ind w:firstLine="0" w:firstLineChars="0"/>
              <w:jc w:val="center"/>
              <w:rPr>
                <w:rFonts w:hint="eastAsia" w:ascii="宋体" w:hAnsi="宋体"/>
                <w:szCs w:val="21"/>
                <w:highlight w:val="none"/>
              </w:rPr>
            </w:pPr>
            <w:r>
              <w:rPr>
                <w:rFonts w:ascii="宋体" w:hAnsi="宋体"/>
                <w:szCs w:val="21"/>
                <w:highlight w:val="none"/>
              </w:rPr>
              <w:t>1.3.3</w:t>
            </w:r>
          </w:p>
        </w:tc>
        <w:tc>
          <w:tcPr>
            <w:tcW w:w="3353" w:type="dxa"/>
            <w:vAlign w:val="center"/>
          </w:tcPr>
          <w:p w14:paraId="392359F3">
            <w:pPr>
              <w:pStyle w:val="59"/>
              <w:spacing w:before="100" w:beforeAutospacing="1" w:after="100" w:afterAutospacing="1" w:line="240" w:lineRule="auto"/>
              <w:ind w:firstLine="0" w:firstLineChars="0"/>
              <w:jc w:val="center"/>
              <w:rPr>
                <w:rFonts w:hint="eastAsia" w:ascii="宋体" w:hAnsi="宋体"/>
                <w:szCs w:val="21"/>
                <w:highlight w:val="none"/>
                <w:lang w:eastAsia="zh-CN"/>
              </w:rPr>
            </w:pPr>
            <w:r>
              <w:rPr>
                <w:rFonts w:hint="eastAsia" w:ascii="宋体" w:hAnsi="宋体"/>
                <w:szCs w:val="21"/>
                <w:highlight w:val="none"/>
              </w:rPr>
              <w:t>质量要求</w:t>
            </w:r>
          </w:p>
        </w:tc>
        <w:tc>
          <w:tcPr>
            <w:tcW w:w="4347" w:type="dxa"/>
            <w:vAlign w:val="center"/>
          </w:tcPr>
          <w:p w14:paraId="1C3E88EF">
            <w:pPr>
              <w:spacing w:before="100" w:beforeAutospacing="1" w:after="100" w:afterAutospacing="1" w:line="240" w:lineRule="auto"/>
              <w:ind w:firstLine="0" w:firstLineChars="0"/>
              <w:jc w:val="center"/>
              <w:rPr>
                <w:szCs w:val="21"/>
                <w:highlight w:val="none"/>
                <w:lang w:eastAsia="zh-CN"/>
              </w:rPr>
            </w:pPr>
            <w:r>
              <w:rPr>
                <w:rFonts w:hint="eastAsia"/>
                <w:szCs w:val="21"/>
                <w:highlight w:val="none"/>
                <w:lang w:eastAsia="zh-CN"/>
              </w:rPr>
              <w:t xml:space="preserve">   </w:t>
            </w:r>
          </w:p>
        </w:tc>
      </w:tr>
      <w:tr w14:paraId="70FAE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4" w:type="dxa"/>
            <w:vAlign w:val="center"/>
          </w:tcPr>
          <w:p w14:paraId="01FE930D">
            <w:pPr>
              <w:pStyle w:val="59"/>
              <w:spacing w:line="240" w:lineRule="auto"/>
              <w:ind w:firstLine="0" w:firstLineChars="0"/>
              <w:jc w:val="center"/>
              <w:rPr>
                <w:szCs w:val="21"/>
                <w:highlight w:val="none"/>
              </w:rPr>
            </w:pPr>
            <w:r>
              <w:rPr>
                <w:szCs w:val="21"/>
                <w:highlight w:val="none"/>
              </w:rPr>
              <w:t>1.4.1</w:t>
            </w:r>
          </w:p>
        </w:tc>
        <w:tc>
          <w:tcPr>
            <w:tcW w:w="3353" w:type="dxa"/>
            <w:vAlign w:val="center"/>
          </w:tcPr>
          <w:p w14:paraId="1E5BFD64">
            <w:pPr>
              <w:pStyle w:val="59"/>
              <w:spacing w:line="240" w:lineRule="auto"/>
              <w:ind w:firstLine="0" w:firstLineChars="0"/>
              <w:jc w:val="center"/>
              <w:rPr>
                <w:szCs w:val="21"/>
                <w:highlight w:val="none"/>
                <w:lang w:eastAsia="zh-CN"/>
              </w:rPr>
            </w:pPr>
            <w:r>
              <w:rPr>
                <w:rFonts w:hint="eastAsia"/>
                <w:szCs w:val="21"/>
                <w:highlight w:val="none"/>
                <w:lang w:eastAsia="zh-CN"/>
              </w:rPr>
              <w:t>投标人资质条件、能力和信誉（适用于资格后审）</w:t>
            </w:r>
          </w:p>
        </w:tc>
        <w:tc>
          <w:tcPr>
            <w:tcW w:w="4347" w:type="dxa"/>
            <w:vAlign w:val="center"/>
          </w:tcPr>
          <w:p w14:paraId="4A14AA7D">
            <w:pPr>
              <w:pStyle w:val="12"/>
              <w:tabs>
                <w:tab w:val="left" w:pos="4500"/>
                <w:tab w:val="left" w:pos="6415"/>
              </w:tabs>
              <w:spacing w:before="148" w:line="276" w:lineRule="auto"/>
              <w:ind w:firstLine="420"/>
              <w:jc w:val="both"/>
              <w:rPr>
                <w:rFonts w:ascii="Calibri" w:cs="宋体"/>
                <w:sz w:val="21"/>
                <w:szCs w:val="21"/>
                <w:highlight w:val="none"/>
                <w:lang w:eastAsia="zh-CN"/>
              </w:rPr>
            </w:pPr>
            <w:r>
              <w:rPr>
                <w:rFonts w:ascii="Calibri" w:cs="宋体"/>
                <w:sz w:val="21"/>
                <w:szCs w:val="21"/>
                <w:highlight w:val="none"/>
                <w:lang w:eastAsia="zh-CN"/>
              </w:rPr>
              <w:t>1</w:t>
            </w:r>
            <w:r>
              <w:rPr>
                <w:rFonts w:hint="eastAsia" w:ascii="Calibri" w:cs="宋体"/>
                <w:sz w:val="21"/>
                <w:szCs w:val="21"/>
                <w:highlight w:val="none"/>
                <w:lang w:eastAsia="zh-CN"/>
              </w:rPr>
              <w:t>.资质条件：本次招标要求投标人须具备</w:t>
            </w:r>
            <w:r>
              <w:rPr>
                <w:rFonts w:ascii="Calibri" w:cs="宋体"/>
                <w:sz w:val="21"/>
                <w:szCs w:val="21"/>
                <w:highlight w:val="none"/>
                <w:u w:val="single"/>
                <w:lang w:eastAsia="zh-CN"/>
              </w:rPr>
              <w:t xml:space="preserve">    </w:t>
            </w:r>
            <w:r>
              <w:rPr>
                <w:rFonts w:hint="eastAsia" w:ascii="Calibri" w:cs="宋体"/>
                <w:sz w:val="21"/>
                <w:szCs w:val="21"/>
                <w:highlight w:val="none"/>
                <w:u w:val="single"/>
                <w:lang w:eastAsia="zh-CN"/>
              </w:rPr>
              <w:t xml:space="preserve">          </w:t>
            </w:r>
            <w:r>
              <w:rPr>
                <w:rFonts w:ascii="Calibri" w:cs="宋体"/>
                <w:sz w:val="21"/>
                <w:szCs w:val="21"/>
                <w:highlight w:val="none"/>
                <w:u w:val="single"/>
                <w:lang w:eastAsia="zh-CN"/>
              </w:rPr>
              <w:t xml:space="preserve">   </w:t>
            </w:r>
            <w:r>
              <w:rPr>
                <w:rFonts w:hint="eastAsia" w:ascii="Calibri" w:cs="宋体"/>
                <w:sz w:val="21"/>
                <w:szCs w:val="21"/>
                <w:highlight w:val="none"/>
                <w:lang w:eastAsia="zh-CN"/>
              </w:rPr>
              <w:t>资质，并在人员、设备方面具有相应的服务能力。</w:t>
            </w:r>
          </w:p>
          <w:p w14:paraId="15DD60FE">
            <w:pPr>
              <w:pStyle w:val="12"/>
              <w:tabs>
                <w:tab w:val="left" w:pos="4500"/>
                <w:tab w:val="left" w:pos="6415"/>
              </w:tabs>
              <w:spacing w:before="148" w:line="276" w:lineRule="auto"/>
              <w:ind w:firstLine="420"/>
              <w:jc w:val="both"/>
              <w:rPr>
                <w:rFonts w:ascii="Calibri" w:cs="宋体"/>
                <w:sz w:val="21"/>
                <w:szCs w:val="21"/>
                <w:highlight w:val="none"/>
                <w:lang w:eastAsia="zh-CN"/>
              </w:rPr>
            </w:pPr>
            <w:r>
              <w:rPr>
                <w:rFonts w:hint="eastAsia" w:ascii="Calibri" w:cs="宋体"/>
                <w:sz w:val="21"/>
                <w:szCs w:val="21"/>
                <w:highlight w:val="none"/>
                <w:lang w:eastAsia="zh-CN"/>
              </w:rPr>
              <w:t>2.财务要求：</w:t>
            </w:r>
          </w:p>
          <w:p w14:paraId="68DEB31B">
            <w:pPr>
              <w:pStyle w:val="12"/>
              <w:tabs>
                <w:tab w:val="left" w:pos="4500"/>
                <w:tab w:val="left" w:pos="6415"/>
              </w:tabs>
              <w:spacing w:before="148" w:line="276" w:lineRule="auto"/>
              <w:ind w:firstLine="420"/>
              <w:jc w:val="both"/>
              <w:rPr>
                <w:rFonts w:ascii="Calibri" w:cs="宋体"/>
                <w:sz w:val="21"/>
                <w:szCs w:val="21"/>
                <w:highlight w:val="none"/>
                <w:lang w:eastAsia="zh-CN"/>
              </w:rPr>
            </w:pPr>
            <w:r>
              <w:rPr>
                <w:rFonts w:hint="eastAsia" w:ascii="Calibri" w:cs="宋体"/>
                <w:sz w:val="21"/>
                <w:szCs w:val="21"/>
                <w:highlight w:val="none"/>
                <w:lang w:eastAsia="zh-CN"/>
              </w:rPr>
              <w:t>3.业绩要求：</w:t>
            </w:r>
          </w:p>
          <w:p w14:paraId="428A13E9">
            <w:pPr>
              <w:pStyle w:val="12"/>
              <w:tabs>
                <w:tab w:val="left" w:pos="4500"/>
                <w:tab w:val="left" w:pos="6415"/>
              </w:tabs>
              <w:spacing w:before="148" w:line="276" w:lineRule="auto"/>
              <w:ind w:firstLine="420"/>
              <w:jc w:val="both"/>
              <w:rPr>
                <w:rFonts w:ascii="Calibri" w:cs="宋体"/>
                <w:sz w:val="21"/>
                <w:szCs w:val="21"/>
                <w:highlight w:val="none"/>
                <w:lang w:eastAsia="zh-CN"/>
              </w:rPr>
            </w:pPr>
            <w:r>
              <w:rPr>
                <w:rFonts w:hint="eastAsia" w:ascii="Calibri" w:cs="宋体"/>
                <w:sz w:val="21"/>
                <w:szCs w:val="21"/>
                <w:highlight w:val="none"/>
                <w:lang w:eastAsia="zh-CN"/>
              </w:rPr>
              <w:t>4.信誉要求：</w:t>
            </w:r>
          </w:p>
          <w:p w14:paraId="462AAA36">
            <w:pPr>
              <w:pStyle w:val="12"/>
              <w:tabs>
                <w:tab w:val="left" w:pos="4500"/>
                <w:tab w:val="left" w:pos="6415"/>
              </w:tabs>
              <w:spacing w:before="148" w:line="276" w:lineRule="auto"/>
              <w:ind w:firstLine="420"/>
              <w:jc w:val="both"/>
              <w:rPr>
                <w:rFonts w:ascii="Calibri" w:cs="宋体"/>
                <w:bCs/>
                <w:sz w:val="21"/>
                <w:szCs w:val="21"/>
                <w:highlight w:val="none"/>
                <w:lang w:eastAsia="zh-CN"/>
              </w:rPr>
            </w:pPr>
            <w:r>
              <w:rPr>
                <w:rFonts w:hint="eastAsia" w:ascii="Calibri" w:cs="宋体"/>
                <w:bCs/>
                <w:sz w:val="21"/>
                <w:szCs w:val="21"/>
                <w:highlight w:val="none"/>
                <w:lang w:eastAsia="zh-CN"/>
              </w:rPr>
              <w:t>5.项目负责人的资格要求：</w:t>
            </w:r>
          </w:p>
          <w:p w14:paraId="6DD0A7EA">
            <w:pPr>
              <w:pStyle w:val="12"/>
              <w:tabs>
                <w:tab w:val="left" w:pos="4500"/>
                <w:tab w:val="left" w:pos="6415"/>
              </w:tabs>
              <w:spacing w:before="148" w:line="276" w:lineRule="auto"/>
              <w:ind w:firstLine="420"/>
              <w:jc w:val="both"/>
              <w:rPr>
                <w:sz w:val="21"/>
                <w:szCs w:val="21"/>
                <w:highlight w:val="none"/>
                <w:lang w:eastAsia="zh-CN" w:bidi="mn-Mong-CN"/>
              </w:rPr>
            </w:pPr>
            <w:r>
              <w:rPr>
                <w:rFonts w:hint="eastAsia"/>
                <w:sz w:val="21"/>
                <w:szCs w:val="21"/>
                <w:highlight w:val="none"/>
                <w:lang w:eastAsia="zh-CN" w:bidi="mn-Mong-CN"/>
              </w:rPr>
              <w:t>6.其他主要人员要求</w:t>
            </w:r>
            <w:r>
              <w:rPr>
                <w:rFonts w:hint="eastAsia" w:ascii="Calibri" w:cs="宋体"/>
                <w:bCs/>
                <w:sz w:val="21"/>
                <w:szCs w:val="21"/>
                <w:highlight w:val="none"/>
                <w:lang w:eastAsia="zh-CN"/>
              </w:rPr>
              <w:t>：</w:t>
            </w:r>
          </w:p>
          <w:p w14:paraId="78C6B517">
            <w:pPr>
              <w:pStyle w:val="12"/>
              <w:tabs>
                <w:tab w:val="left" w:pos="4500"/>
                <w:tab w:val="left" w:pos="6415"/>
              </w:tabs>
              <w:spacing w:before="148" w:line="276" w:lineRule="auto"/>
              <w:ind w:firstLine="420"/>
              <w:jc w:val="both"/>
              <w:rPr>
                <w:sz w:val="21"/>
                <w:szCs w:val="21"/>
                <w:highlight w:val="none"/>
                <w:lang w:eastAsia="zh-CN" w:bidi="mn-Mong-CN"/>
              </w:rPr>
            </w:pPr>
            <w:r>
              <w:rPr>
                <w:rFonts w:hint="eastAsia"/>
                <w:sz w:val="21"/>
                <w:szCs w:val="21"/>
                <w:highlight w:val="none"/>
                <w:lang w:eastAsia="zh-CN" w:bidi="mn-Mong-CN"/>
              </w:rPr>
              <w:t>7.勘察设备要求：</w:t>
            </w:r>
          </w:p>
          <w:p w14:paraId="7A1E2192">
            <w:pPr>
              <w:pStyle w:val="12"/>
              <w:tabs>
                <w:tab w:val="left" w:pos="4500"/>
                <w:tab w:val="left" w:pos="6415"/>
              </w:tabs>
              <w:spacing w:before="148" w:line="276" w:lineRule="auto"/>
              <w:ind w:firstLine="420"/>
              <w:jc w:val="both"/>
              <w:rPr>
                <w:rFonts w:ascii="Calibri" w:cs="宋体"/>
                <w:sz w:val="21"/>
                <w:szCs w:val="21"/>
                <w:highlight w:val="none"/>
                <w:lang w:eastAsia="zh-CN"/>
              </w:rPr>
            </w:pPr>
            <w:r>
              <w:rPr>
                <w:rFonts w:hint="eastAsia" w:ascii="Calibri" w:cs="宋体"/>
                <w:sz w:val="21"/>
                <w:szCs w:val="21"/>
                <w:highlight w:val="none"/>
                <w:lang w:eastAsia="zh-CN"/>
              </w:rPr>
              <w:t>8.</w:t>
            </w:r>
            <w:r>
              <w:rPr>
                <w:rFonts w:ascii="Calibri" w:cs="宋体"/>
                <w:sz w:val="21"/>
                <w:szCs w:val="21"/>
                <w:highlight w:val="none"/>
                <w:lang w:eastAsia="zh-CN"/>
              </w:rPr>
              <w:t>其他要求：</w:t>
            </w:r>
          </w:p>
        </w:tc>
      </w:tr>
      <w:tr w14:paraId="4ED48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exact"/>
          <w:jc w:val="center"/>
        </w:trPr>
        <w:tc>
          <w:tcPr>
            <w:tcW w:w="1134" w:type="dxa"/>
            <w:vAlign w:val="center"/>
          </w:tcPr>
          <w:p w14:paraId="644C3556">
            <w:pPr>
              <w:pStyle w:val="59"/>
              <w:spacing w:line="240" w:lineRule="auto"/>
              <w:ind w:firstLine="0" w:firstLineChars="0"/>
              <w:jc w:val="center"/>
              <w:rPr>
                <w:bCs/>
                <w:szCs w:val="21"/>
                <w:highlight w:val="none"/>
              </w:rPr>
            </w:pPr>
            <w:r>
              <w:rPr>
                <w:rFonts w:hint="eastAsia"/>
                <w:bCs/>
                <w:szCs w:val="21"/>
                <w:highlight w:val="none"/>
              </w:rPr>
              <w:t>1.4.2</w:t>
            </w:r>
          </w:p>
        </w:tc>
        <w:tc>
          <w:tcPr>
            <w:tcW w:w="3353" w:type="dxa"/>
            <w:vAlign w:val="center"/>
          </w:tcPr>
          <w:p w14:paraId="5AA70E90">
            <w:pPr>
              <w:pStyle w:val="59"/>
              <w:spacing w:line="240" w:lineRule="auto"/>
              <w:ind w:firstLine="0" w:firstLineChars="0"/>
              <w:jc w:val="center"/>
              <w:rPr>
                <w:bCs/>
                <w:szCs w:val="21"/>
                <w:highlight w:val="none"/>
              </w:rPr>
            </w:pPr>
            <w:r>
              <w:rPr>
                <w:rFonts w:hint="eastAsia"/>
                <w:bCs/>
                <w:szCs w:val="21"/>
                <w:highlight w:val="none"/>
              </w:rPr>
              <w:t>是否接受联合体投标</w:t>
            </w:r>
          </w:p>
        </w:tc>
        <w:tc>
          <w:tcPr>
            <w:tcW w:w="4347" w:type="dxa"/>
            <w:vAlign w:val="center"/>
          </w:tcPr>
          <w:p w14:paraId="55E6A0D9">
            <w:pPr>
              <w:pStyle w:val="59"/>
              <w:spacing w:before="54" w:line="240" w:lineRule="auto"/>
              <w:ind w:firstLine="0" w:firstLineChars="0"/>
              <w:jc w:val="both"/>
              <w:rPr>
                <w:bCs/>
                <w:szCs w:val="21"/>
                <w:highlight w:val="none"/>
                <w:lang w:eastAsia="zh-CN"/>
              </w:rPr>
            </w:pPr>
            <w:r>
              <w:rPr>
                <w:rFonts w:hint="eastAsia"/>
                <w:bCs/>
                <w:szCs w:val="21"/>
                <w:highlight w:val="none"/>
                <w:lang w:eastAsia="zh-CN"/>
              </w:rPr>
              <w:t>□不接受</w:t>
            </w:r>
          </w:p>
          <w:p w14:paraId="0BB58C50">
            <w:pPr>
              <w:pStyle w:val="59"/>
              <w:spacing w:before="71" w:line="240" w:lineRule="auto"/>
              <w:ind w:firstLine="0" w:firstLineChars="0"/>
              <w:jc w:val="both"/>
              <w:rPr>
                <w:bCs/>
                <w:szCs w:val="21"/>
                <w:highlight w:val="none"/>
                <w:lang w:eastAsia="zh-CN"/>
              </w:rPr>
            </w:pPr>
            <w:r>
              <w:rPr>
                <w:rFonts w:hint="eastAsia"/>
                <w:bCs/>
                <w:szCs w:val="21"/>
                <w:highlight w:val="none"/>
                <w:lang w:eastAsia="zh-CN"/>
              </w:rPr>
              <w:t>□接受，但联合体所有成员数量不得超过________家，还应满足下列要求：</w:t>
            </w:r>
            <w:r>
              <w:rPr>
                <w:rFonts w:hint="eastAsia"/>
                <w:bCs/>
                <w:szCs w:val="21"/>
                <w:highlight w:val="none"/>
                <w:u w:val="single"/>
                <w:lang w:eastAsia="zh-CN"/>
              </w:rPr>
              <w:t xml:space="preserve">                  </w:t>
            </w:r>
          </w:p>
        </w:tc>
      </w:tr>
      <w:tr w14:paraId="3B041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exact"/>
          <w:jc w:val="center"/>
        </w:trPr>
        <w:tc>
          <w:tcPr>
            <w:tcW w:w="1134" w:type="dxa"/>
            <w:vAlign w:val="center"/>
          </w:tcPr>
          <w:p w14:paraId="4A3D4605">
            <w:pPr>
              <w:pStyle w:val="59"/>
              <w:spacing w:line="240" w:lineRule="auto"/>
              <w:ind w:firstLine="0" w:firstLineChars="0"/>
              <w:jc w:val="center"/>
              <w:rPr>
                <w:bCs/>
                <w:szCs w:val="21"/>
                <w:highlight w:val="none"/>
                <w:lang w:eastAsia="zh-CN"/>
              </w:rPr>
            </w:pPr>
            <w:r>
              <w:rPr>
                <w:rFonts w:hint="eastAsia"/>
                <w:bCs/>
                <w:szCs w:val="21"/>
                <w:highlight w:val="none"/>
                <w:lang w:eastAsia="zh-CN"/>
              </w:rPr>
              <w:t>1.4.3</w:t>
            </w:r>
          </w:p>
        </w:tc>
        <w:tc>
          <w:tcPr>
            <w:tcW w:w="3353" w:type="dxa"/>
            <w:vAlign w:val="center"/>
          </w:tcPr>
          <w:p w14:paraId="2BB419DD">
            <w:pPr>
              <w:pStyle w:val="59"/>
              <w:spacing w:line="240" w:lineRule="auto"/>
              <w:ind w:firstLine="0" w:firstLineChars="0"/>
              <w:jc w:val="center"/>
              <w:rPr>
                <w:bCs/>
                <w:szCs w:val="21"/>
                <w:highlight w:val="none"/>
                <w:lang w:eastAsia="zh-CN"/>
              </w:rPr>
            </w:pPr>
            <w:r>
              <w:rPr>
                <w:rFonts w:hint="eastAsia"/>
                <w:bCs/>
                <w:szCs w:val="21"/>
                <w:highlight w:val="none"/>
                <w:lang w:eastAsia="zh-CN"/>
              </w:rPr>
              <w:t>投标人不得存在的其他情形</w:t>
            </w:r>
          </w:p>
        </w:tc>
        <w:tc>
          <w:tcPr>
            <w:tcW w:w="4347" w:type="dxa"/>
            <w:vAlign w:val="center"/>
          </w:tcPr>
          <w:p w14:paraId="37510A47">
            <w:pPr>
              <w:pStyle w:val="59"/>
              <w:spacing w:line="240" w:lineRule="auto"/>
              <w:ind w:firstLine="0" w:firstLineChars="0"/>
              <w:rPr>
                <w:bCs/>
                <w:szCs w:val="21"/>
                <w:highlight w:val="none"/>
                <w:lang w:eastAsia="zh-CN"/>
              </w:rPr>
            </w:pPr>
          </w:p>
        </w:tc>
      </w:tr>
      <w:tr w14:paraId="724F7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exact"/>
          <w:jc w:val="center"/>
        </w:trPr>
        <w:tc>
          <w:tcPr>
            <w:tcW w:w="1134" w:type="dxa"/>
            <w:vAlign w:val="center"/>
          </w:tcPr>
          <w:p w14:paraId="2794C328">
            <w:pPr>
              <w:pStyle w:val="59"/>
              <w:spacing w:line="240" w:lineRule="auto"/>
              <w:ind w:firstLine="0" w:firstLineChars="0"/>
              <w:jc w:val="center"/>
              <w:rPr>
                <w:bCs/>
                <w:szCs w:val="21"/>
                <w:highlight w:val="none"/>
              </w:rPr>
            </w:pPr>
            <w:r>
              <w:rPr>
                <w:rFonts w:hint="eastAsia"/>
                <w:bCs/>
                <w:szCs w:val="21"/>
                <w:highlight w:val="none"/>
              </w:rPr>
              <w:t>1.9.1</w:t>
            </w:r>
          </w:p>
        </w:tc>
        <w:tc>
          <w:tcPr>
            <w:tcW w:w="3353" w:type="dxa"/>
            <w:vAlign w:val="center"/>
          </w:tcPr>
          <w:p w14:paraId="110F9586">
            <w:pPr>
              <w:pStyle w:val="59"/>
              <w:spacing w:line="240" w:lineRule="auto"/>
              <w:ind w:firstLine="0" w:firstLineChars="0"/>
              <w:jc w:val="center"/>
              <w:rPr>
                <w:bCs/>
                <w:szCs w:val="21"/>
                <w:highlight w:val="none"/>
              </w:rPr>
            </w:pPr>
            <w:r>
              <w:rPr>
                <w:rFonts w:hint="eastAsia"/>
                <w:bCs/>
                <w:szCs w:val="21"/>
                <w:highlight w:val="none"/>
              </w:rPr>
              <w:t>踏勘现场</w:t>
            </w:r>
          </w:p>
        </w:tc>
        <w:tc>
          <w:tcPr>
            <w:tcW w:w="4347" w:type="dxa"/>
            <w:vAlign w:val="center"/>
          </w:tcPr>
          <w:p w14:paraId="1DE7EDCE">
            <w:pPr>
              <w:pStyle w:val="59"/>
              <w:spacing w:line="240" w:lineRule="auto"/>
              <w:ind w:firstLine="0" w:firstLineChars="0"/>
              <w:rPr>
                <w:highlight w:val="none"/>
                <w:lang w:eastAsia="zh-CN"/>
              </w:rPr>
            </w:pPr>
            <w:r>
              <w:rPr>
                <w:rFonts w:hint="eastAsia"/>
                <w:bCs/>
                <w:szCs w:val="21"/>
                <w:highlight w:val="none"/>
                <w:lang w:eastAsia="zh-CN"/>
              </w:rPr>
              <w:t>□</w:t>
            </w:r>
            <w:r>
              <w:rPr>
                <w:highlight w:val="none"/>
                <w:lang w:eastAsia="zh-CN"/>
              </w:rPr>
              <w:t>不组织</w:t>
            </w:r>
          </w:p>
          <w:p w14:paraId="659AAD2F">
            <w:pPr>
              <w:pStyle w:val="59"/>
              <w:spacing w:line="240" w:lineRule="auto"/>
              <w:ind w:firstLine="0" w:firstLineChars="0"/>
              <w:rPr>
                <w:bCs/>
                <w:szCs w:val="21"/>
                <w:highlight w:val="none"/>
                <w:lang w:eastAsia="zh-CN"/>
              </w:rPr>
            </w:pPr>
            <w:r>
              <w:rPr>
                <w:rFonts w:hint="eastAsia"/>
                <w:bCs/>
                <w:szCs w:val="21"/>
                <w:highlight w:val="none"/>
                <w:lang w:eastAsia="zh-CN"/>
              </w:rPr>
              <w:t>□组织，踏勘时间：________</w:t>
            </w:r>
          </w:p>
          <w:p w14:paraId="79F2CA7F">
            <w:pPr>
              <w:pStyle w:val="59"/>
              <w:spacing w:line="240" w:lineRule="auto"/>
              <w:ind w:firstLine="0" w:firstLineChars="0"/>
              <w:rPr>
                <w:bCs/>
                <w:szCs w:val="21"/>
                <w:highlight w:val="none"/>
              </w:rPr>
            </w:pPr>
            <w:r>
              <w:rPr>
                <w:rFonts w:hint="eastAsia"/>
                <w:bCs/>
                <w:szCs w:val="21"/>
                <w:highlight w:val="none"/>
                <w:lang w:eastAsia="zh-CN"/>
              </w:rPr>
              <w:t xml:space="preserve">                 踏勘集中地点：________</w:t>
            </w:r>
          </w:p>
        </w:tc>
      </w:tr>
      <w:tr w14:paraId="0F782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exact"/>
          <w:jc w:val="center"/>
        </w:trPr>
        <w:tc>
          <w:tcPr>
            <w:tcW w:w="1134" w:type="dxa"/>
            <w:vAlign w:val="center"/>
          </w:tcPr>
          <w:p w14:paraId="6D6CE961">
            <w:pPr>
              <w:pStyle w:val="59"/>
              <w:spacing w:line="240" w:lineRule="auto"/>
              <w:ind w:firstLine="0" w:firstLineChars="0"/>
              <w:jc w:val="center"/>
              <w:rPr>
                <w:bCs/>
                <w:szCs w:val="21"/>
                <w:highlight w:val="none"/>
              </w:rPr>
            </w:pPr>
            <w:r>
              <w:rPr>
                <w:rFonts w:hint="eastAsia"/>
                <w:bCs/>
                <w:szCs w:val="21"/>
                <w:highlight w:val="none"/>
              </w:rPr>
              <w:t>1.10.1</w:t>
            </w:r>
          </w:p>
        </w:tc>
        <w:tc>
          <w:tcPr>
            <w:tcW w:w="3353" w:type="dxa"/>
            <w:vAlign w:val="center"/>
          </w:tcPr>
          <w:p w14:paraId="0642230E">
            <w:pPr>
              <w:pStyle w:val="59"/>
              <w:spacing w:line="240" w:lineRule="auto"/>
              <w:ind w:firstLine="0" w:firstLineChars="0"/>
              <w:jc w:val="center"/>
              <w:rPr>
                <w:bCs/>
                <w:szCs w:val="21"/>
                <w:highlight w:val="none"/>
              </w:rPr>
            </w:pPr>
            <w:r>
              <w:rPr>
                <w:rFonts w:hint="eastAsia"/>
                <w:bCs/>
                <w:szCs w:val="21"/>
                <w:highlight w:val="none"/>
              </w:rPr>
              <w:t>投标预备会</w:t>
            </w:r>
          </w:p>
        </w:tc>
        <w:tc>
          <w:tcPr>
            <w:tcW w:w="4347" w:type="dxa"/>
            <w:vAlign w:val="center"/>
          </w:tcPr>
          <w:p w14:paraId="32478A75">
            <w:pPr>
              <w:pStyle w:val="59"/>
              <w:spacing w:before="20" w:line="240" w:lineRule="auto"/>
              <w:ind w:right="1178" w:firstLine="0" w:firstLineChars="0"/>
              <w:rPr>
                <w:highlight w:val="none"/>
                <w:lang w:eastAsia="zh-CN"/>
              </w:rPr>
            </w:pPr>
            <w:r>
              <w:rPr>
                <w:rFonts w:hint="eastAsia"/>
                <w:bCs/>
                <w:szCs w:val="21"/>
                <w:highlight w:val="none"/>
                <w:lang w:eastAsia="zh-CN"/>
              </w:rPr>
              <w:t>□</w:t>
            </w:r>
            <w:r>
              <w:rPr>
                <w:highlight w:val="none"/>
                <w:lang w:eastAsia="zh-CN"/>
              </w:rPr>
              <w:t>不召开</w:t>
            </w:r>
          </w:p>
          <w:p w14:paraId="7D977115">
            <w:pPr>
              <w:pStyle w:val="59"/>
              <w:spacing w:before="20" w:line="240" w:lineRule="auto"/>
              <w:ind w:right="1178" w:firstLine="0" w:firstLineChars="0"/>
              <w:rPr>
                <w:bCs/>
                <w:szCs w:val="21"/>
                <w:highlight w:val="none"/>
                <w:lang w:eastAsia="zh-CN"/>
              </w:rPr>
            </w:pPr>
            <w:r>
              <w:rPr>
                <w:rFonts w:hint="eastAsia"/>
                <w:bCs/>
                <w:szCs w:val="21"/>
                <w:highlight w:val="none"/>
                <w:lang w:eastAsia="zh-CN"/>
              </w:rPr>
              <w:t>□召开，召开时间：________</w:t>
            </w:r>
          </w:p>
          <w:p w14:paraId="35DA36E1">
            <w:pPr>
              <w:pStyle w:val="59"/>
              <w:spacing w:before="20" w:line="240" w:lineRule="auto"/>
              <w:ind w:right="1178" w:firstLine="0" w:firstLineChars="0"/>
              <w:rPr>
                <w:bCs/>
                <w:szCs w:val="21"/>
                <w:highlight w:val="none"/>
                <w:lang w:eastAsia="zh-CN"/>
              </w:rPr>
            </w:pPr>
            <w:r>
              <w:rPr>
                <w:rFonts w:hint="eastAsia"/>
                <w:bCs/>
                <w:szCs w:val="21"/>
                <w:highlight w:val="none"/>
                <w:lang w:eastAsia="zh-CN"/>
              </w:rPr>
              <w:t xml:space="preserve">                  召开地点：________</w:t>
            </w:r>
          </w:p>
        </w:tc>
      </w:tr>
      <w:tr w14:paraId="4CDD9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exact"/>
          <w:jc w:val="center"/>
        </w:trPr>
        <w:tc>
          <w:tcPr>
            <w:tcW w:w="1134" w:type="dxa"/>
            <w:vAlign w:val="center"/>
          </w:tcPr>
          <w:p w14:paraId="0E75ED15">
            <w:pPr>
              <w:pStyle w:val="59"/>
              <w:spacing w:line="240" w:lineRule="auto"/>
              <w:ind w:firstLine="0" w:firstLineChars="0"/>
              <w:jc w:val="center"/>
              <w:rPr>
                <w:bCs/>
                <w:szCs w:val="21"/>
                <w:highlight w:val="none"/>
                <w:lang w:eastAsia="zh-CN"/>
              </w:rPr>
            </w:pPr>
            <w:r>
              <w:rPr>
                <w:rFonts w:hint="eastAsia"/>
                <w:bCs/>
                <w:szCs w:val="21"/>
                <w:highlight w:val="none"/>
              </w:rPr>
              <w:t>1.11</w:t>
            </w:r>
          </w:p>
        </w:tc>
        <w:tc>
          <w:tcPr>
            <w:tcW w:w="3353" w:type="dxa"/>
            <w:vAlign w:val="center"/>
          </w:tcPr>
          <w:p w14:paraId="5D14F699">
            <w:pPr>
              <w:pStyle w:val="59"/>
              <w:spacing w:line="240" w:lineRule="auto"/>
              <w:ind w:firstLine="0" w:firstLineChars="0"/>
              <w:jc w:val="center"/>
              <w:rPr>
                <w:bCs/>
                <w:szCs w:val="21"/>
                <w:highlight w:val="none"/>
              </w:rPr>
            </w:pPr>
            <w:r>
              <w:rPr>
                <w:rFonts w:hint="eastAsia"/>
                <w:bCs/>
                <w:szCs w:val="21"/>
                <w:highlight w:val="none"/>
              </w:rPr>
              <w:t>分包</w:t>
            </w:r>
          </w:p>
        </w:tc>
        <w:tc>
          <w:tcPr>
            <w:tcW w:w="4347" w:type="dxa"/>
            <w:vAlign w:val="center"/>
          </w:tcPr>
          <w:p w14:paraId="08453FB9">
            <w:pPr>
              <w:pStyle w:val="59"/>
              <w:spacing w:before="54" w:line="240" w:lineRule="auto"/>
              <w:ind w:firstLine="0" w:firstLineChars="0"/>
              <w:jc w:val="both"/>
              <w:rPr>
                <w:bCs/>
                <w:szCs w:val="21"/>
                <w:highlight w:val="none"/>
                <w:lang w:eastAsia="zh-CN"/>
              </w:rPr>
            </w:pPr>
            <w:r>
              <w:rPr>
                <w:rFonts w:hint="eastAsia"/>
                <w:bCs/>
                <w:szCs w:val="21"/>
                <w:highlight w:val="none"/>
                <w:lang w:eastAsia="zh-CN"/>
              </w:rPr>
              <w:t>□不允许</w:t>
            </w:r>
          </w:p>
          <w:p w14:paraId="63AA6483">
            <w:pPr>
              <w:pStyle w:val="59"/>
              <w:spacing w:before="73" w:line="240" w:lineRule="auto"/>
              <w:ind w:firstLine="0" w:firstLineChars="0"/>
              <w:jc w:val="both"/>
              <w:rPr>
                <w:bCs/>
                <w:szCs w:val="21"/>
                <w:highlight w:val="none"/>
                <w:lang w:eastAsia="zh-CN"/>
              </w:rPr>
            </w:pPr>
            <w:r>
              <w:rPr>
                <w:rFonts w:hint="eastAsia"/>
                <w:bCs/>
                <w:szCs w:val="21"/>
                <w:highlight w:val="none"/>
                <w:lang w:eastAsia="zh-CN"/>
              </w:rPr>
              <w:t>□允许，分包内容要求：________</w:t>
            </w:r>
          </w:p>
          <w:p w14:paraId="1ADEDA4C">
            <w:pPr>
              <w:pStyle w:val="59"/>
              <w:spacing w:before="18" w:line="240" w:lineRule="auto"/>
              <w:ind w:firstLine="840" w:firstLineChars="400"/>
              <w:jc w:val="both"/>
              <w:rPr>
                <w:bCs/>
                <w:szCs w:val="21"/>
                <w:highlight w:val="none"/>
                <w:lang w:eastAsia="zh-CN"/>
              </w:rPr>
            </w:pPr>
            <w:r>
              <w:rPr>
                <w:rFonts w:hint="eastAsia"/>
                <w:bCs/>
                <w:szCs w:val="21"/>
                <w:highlight w:val="none"/>
                <w:lang w:eastAsia="zh-CN"/>
              </w:rPr>
              <w:t>分包金额要求：________</w:t>
            </w:r>
          </w:p>
          <w:p w14:paraId="72694DE1">
            <w:pPr>
              <w:pStyle w:val="59"/>
              <w:spacing w:before="18" w:line="240" w:lineRule="auto"/>
              <w:ind w:firstLine="315" w:firstLineChars="150"/>
              <w:jc w:val="both"/>
              <w:rPr>
                <w:bCs/>
                <w:szCs w:val="21"/>
                <w:highlight w:val="none"/>
                <w:lang w:eastAsia="zh-CN"/>
              </w:rPr>
            </w:pPr>
            <w:r>
              <w:rPr>
                <w:rFonts w:hint="eastAsia"/>
                <w:bCs/>
                <w:szCs w:val="21"/>
                <w:highlight w:val="none"/>
                <w:lang w:eastAsia="zh-CN"/>
              </w:rPr>
              <w:t>接受分包的第三人资质要求：________</w:t>
            </w:r>
          </w:p>
        </w:tc>
      </w:tr>
      <w:tr w14:paraId="7DA3E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134" w:type="dxa"/>
            <w:vAlign w:val="center"/>
          </w:tcPr>
          <w:p w14:paraId="6C78A64C">
            <w:pPr>
              <w:pStyle w:val="59"/>
              <w:spacing w:before="156" w:line="240" w:lineRule="auto"/>
              <w:ind w:firstLine="0" w:firstLineChars="0"/>
              <w:jc w:val="center"/>
              <w:rPr>
                <w:bCs/>
                <w:szCs w:val="21"/>
                <w:highlight w:val="none"/>
                <w:lang w:eastAsia="zh-CN"/>
              </w:rPr>
            </w:pPr>
            <w:r>
              <w:rPr>
                <w:rFonts w:hint="eastAsia"/>
                <w:bCs/>
                <w:szCs w:val="21"/>
                <w:highlight w:val="none"/>
                <w:lang w:eastAsia="zh-CN"/>
              </w:rPr>
              <w:t>1.12</w:t>
            </w:r>
          </w:p>
        </w:tc>
        <w:tc>
          <w:tcPr>
            <w:tcW w:w="3353" w:type="dxa"/>
            <w:vAlign w:val="center"/>
          </w:tcPr>
          <w:p w14:paraId="6B90A5BF">
            <w:pPr>
              <w:pStyle w:val="59"/>
              <w:spacing w:before="107" w:line="240" w:lineRule="auto"/>
              <w:ind w:firstLine="0" w:firstLineChars="0"/>
              <w:jc w:val="center"/>
              <w:rPr>
                <w:bCs/>
                <w:szCs w:val="21"/>
                <w:highlight w:val="none"/>
                <w:lang w:eastAsia="zh-CN"/>
              </w:rPr>
            </w:pPr>
            <w:r>
              <w:rPr>
                <w:rFonts w:hint="eastAsia"/>
                <w:bCs/>
                <w:szCs w:val="21"/>
                <w:highlight w:val="none"/>
                <w:lang w:eastAsia="zh-CN"/>
              </w:rPr>
              <w:t>偏离</w:t>
            </w:r>
          </w:p>
        </w:tc>
        <w:tc>
          <w:tcPr>
            <w:tcW w:w="4347" w:type="dxa"/>
            <w:vAlign w:val="center"/>
          </w:tcPr>
          <w:p w14:paraId="27337F35">
            <w:pPr>
              <w:spacing w:line="240" w:lineRule="auto"/>
              <w:ind w:firstLine="0" w:firstLineChars="0"/>
              <w:jc w:val="both"/>
              <w:rPr>
                <w:bCs/>
                <w:szCs w:val="21"/>
                <w:highlight w:val="none"/>
                <w:lang w:eastAsia="zh-CN"/>
              </w:rPr>
            </w:pPr>
            <w:r>
              <w:rPr>
                <w:rFonts w:hint="eastAsia"/>
                <w:highlight w:val="none"/>
                <w:lang w:eastAsia="zh-CN"/>
              </w:rPr>
              <w:t>允许偏离范围和幅度及其处理方法：</w:t>
            </w:r>
          </w:p>
        </w:tc>
      </w:tr>
      <w:tr w14:paraId="6A6AB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134" w:type="dxa"/>
            <w:vAlign w:val="center"/>
          </w:tcPr>
          <w:p w14:paraId="12EC77AC">
            <w:pPr>
              <w:pStyle w:val="59"/>
              <w:spacing w:before="156" w:line="240" w:lineRule="auto"/>
              <w:ind w:firstLine="0" w:firstLineChars="0"/>
              <w:jc w:val="center"/>
              <w:rPr>
                <w:bCs/>
                <w:szCs w:val="21"/>
                <w:highlight w:val="none"/>
              </w:rPr>
            </w:pPr>
            <w:r>
              <w:rPr>
                <w:rFonts w:hint="eastAsia"/>
                <w:bCs/>
                <w:szCs w:val="21"/>
                <w:highlight w:val="none"/>
              </w:rPr>
              <w:t>2.1</w:t>
            </w:r>
          </w:p>
        </w:tc>
        <w:tc>
          <w:tcPr>
            <w:tcW w:w="3353" w:type="dxa"/>
            <w:vAlign w:val="center"/>
          </w:tcPr>
          <w:p w14:paraId="14B7C18D">
            <w:pPr>
              <w:pStyle w:val="59"/>
              <w:spacing w:before="107" w:line="240" w:lineRule="auto"/>
              <w:ind w:firstLine="0" w:firstLineChars="0"/>
              <w:jc w:val="center"/>
              <w:rPr>
                <w:bCs/>
                <w:szCs w:val="21"/>
                <w:highlight w:val="none"/>
                <w:lang w:eastAsia="zh-CN"/>
              </w:rPr>
            </w:pPr>
            <w:r>
              <w:rPr>
                <w:rFonts w:hint="eastAsia"/>
                <w:bCs/>
                <w:szCs w:val="21"/>
                <w:highlight w:val="none"/>
                <w:lang w:eastAsia="zh-CN"/>
              </w:rPr>
              <w:t>构成招标文件的其他资料</w:t>
            </w:r>
          </w:p>
        </w:tc>
        <w:tc>
          <w:tcPr>
            <w:tcW w:w="4347" w:type="dxa"/>
            <w:vAlign w:val="center"/>
          </w:tcPr>
          <w:p w14:paraId="6888FD4F">
            <w:pPr>
              <w:spacing w:line="240" w:lineRule="auto"/>
              <w:ind w:firstLine="0" w:firstLineChars="0"/>
              <w:jc w:val="both"/>
              <w:rPr>
                <w:bCs/>
                <w:szCs w:val="21"/>
                <w:highlight w:val="none"/>
                <w:lang w:eastAsia="zh-CN"/>
              </w:rPr>
            </w:pPr>
            <w:r>
              <w:rPr>
                <w:rFonts w:hint="eastAsia"/>
                <w:bCs/>
                <w:szCs w:val="21"/>
                <w:highlight w:val="none"/>
                <w:lang w:eastAsia="zh-CN"/>
              </w:rPr>
              <w:t>招标文件的澄清、修改及补遗等</w:t>
            </w:r>
          </w:p>
        </w:tc>
      </w:tr>
      <w:tr w14:paraId="4637A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134" w:type="dxa"/>
            <w:vAlign w:val="center"/>
          </w:tcPr>
          <w:p w14:paraId="1BFA9679">
            <w:pPr>
              <w:pStyle w:val="59"/>
              <w:spacing w:line="240" w:lineRule="auto"/>
              <w:ind w:firstLine="0" w:firstLineChars="0"/>
              <w:jc w:val="center"/>
              <w:rPr>
                <w:bCs/>
                <w:szCs w:val="21"/>
                <w:highlight w:val="none"/>
              </w:rPr>
            </w:pPr>
            <w:r>
              <w:rPr>
                <w:rFonts w:hint="eastAsia"/>
                <w:bCs/>
                <w:szCs w:val="21"/>
                <w:highlight w:val="none"/>
              </w:rPr>
              <w:t>2.2.1</w:t>
            </w:r>
          </w:p>
        </w:tc>
        <w:tc>
          <w:tcPr>
            <w:tcW w:w="3353" w:type="dxa"/>
            <w:vAlign w:val="center"/>
          </w:tcPr>
          <w:p w14:paraId="776B5B86">
            <w:pPr>
              <w:pStyle w:val="59"/>
              <w:spacing w:line="240" w:lineRule="auto"/>
              <w:ind w:firstLine="0" w:firstLineChars="0"/>
              <w:jc w:val="center"/>
              <w:rPr>
                <w:bCs/>
                <w:szCs w:val="21"/>
                <w:highlight w:val="none"/>
                <w:lang w:eastAsia="zh-CN"/>
              </w:rPr>
            </w:pPr>
            <w:r>
              <w:rPr>
                <w:rFonts w:hint="eastAsia"/>
                <w:bCs/>
                <w:szCs w:val="21"/>
                <w:highlight w:val="none"/>
                <w:lang w:eastAsia="zh-CN"/>
              </w:rPr>
              <w:t>投标人要求澄清招标文件的截止时间</w:t>
            </w:r>
          </w:p>
        </w:tc>
        <w:tc>
          <w:tcPr>
            <w:tcW w:w="4347" w:type="dxa"/>
            <w:vAlign w:val="center"/>
          </w:tcPr>
          <w:p w14:paraId="6CA30D07">
            <w:pPr>
              <w:pStyle w:val="59"/>
              <w:spacing w:before="107" w:line="240" w:lineRule="auto"/>
              <w:ind w:firstLine="0" w:firstLineChars="0"/>
              <w:jc w:val="both"/>
              <w:rPr>
                <w:szCs w:val="21"/>
                <w:highlight w:val="none"/>
                <w:lang w:eastAsia="zh-CN"/>
              </w:rPr>
            </w:pPr>
            <w:r>
              <w:rPr>
                <w:bCs/>
                <w:szCs w:val="21"/>
                <w:highlight w:val="none"/>
                <w:lang w:eastAsia="zh-CN"/>
              </w:rPr>
              <w:t>投标截止时间</w:t>
            </w:r>
            <w:r>
              <w:rPr>
                <w:rFonts w:hint="eastAsia"/>
                <w:bCs/>
                <w:szCs w:val="21"/>
                <w:highlight w:val="none"/>
                <w:lang w:eastAsia="zh-CN"/>
              </w:rPr>
              <w:t xml:space="preserve"> </w:t>
            </w:r>
            <w:r>
              <w:rPr>
                <w:rFonts w:hint="eastAsia"/>
                <w:bCs/>
                <w:szCs w:val="21"/>
                <w:highlight w:val="none"/>
                <w:u w:val="single"/>
                <w:lang w:eastAsia="zh-CN"/>
              </w:rPr>
              <w:t xml:space="preserve">                 </w:t>
            </w:r>
            <w:r>
              <w:rPr>
                <w:rFonts w:hint="eastAsia"/>
                <w:bCs/>
                <w:szCs w:val="21"/>
                <w:highlight w:val="none"/>
                <w:lang w:eastAsia="zh-CN"/>
              </w:rPr>
              <w:t>天前</w:t>
            </w:r>
          </w:p>
        </w:tc>
      </w:tr>
      <w:tr w14:paraId="53126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jc w:val="center"/>
        </w:trPr>
        <w:tc>
          <w:tcPr>
            <w:tcW w:w="1134" w:type="dxa"/>
            <w:vAlign w:val="center"/>
          </w:tcPr>
          <w:p w14:paraId="61292A7B">
            <w:pPr>
              <w:pStyle w:val="59"/>
              <w:spacing w:before="156" w:line="240" w:lineRule="auto"/>
              <w:ind w:firstLine="0" w:firstLineChars="0"/>
              <w:jc w:val="center"/>
              <w:rPr>
                <w:bCs/>
                <w:szCs w:val="21"/>
                <w:highlight w:val="none"/>
              </w:rPr>
            </w:pPr>
            <w:r>
              <w:rPr>
                <w:rFonts w:hint="eastAsia"/>
                <w:bCs/>
                <w:szCs w:val="21"/>
                <w:highlight w:val="none"/>
              </w:rPr>
              <w:t>2.2.2</w:t>
            </w:r>
          </w:p>
        </w:tc>
        <w:tc>
          <w:tcPr>
            <w:tcW w:w="3353" w:type="dxa"/>
            <w:vAlign w:val="center"/>
          </w:tcPr>
          <w:p w14:paraId="034FA4D4">
            <w:pPr>
              <w:pStyle w:val="59"/>
              <w:spacing w:before="107" w:line="240" w:lineRule="auto"/>
              <w:ind w:firstLine="0" w:firstLineChars="0"/>
              <w:jc w:val="center"/>
              <w:rPr>
                <w:bCs/>
                <w:szCs w:val="21"/>
                <w:highlight w:val="none"/>
                <w:lang w:eastAsia="zh-CN"/>
              </w:rPr>
            </w:pPr>
            <w:r>
              <w:rPr>
                <w:bCs/>
                <w:szCs w:val="21"/>
                <w:highlight w:val="none"/>
                <w:lang w:eastAsia="zh-CN"/>
              </w:rPr>
              <w:t>投标截止时间</w:t>
            </w:r>
          </w:p>
        </w:tc>
        <w:tc>
          <w:tcPr>
            <w:tcW w:w="4347" w:type="dxa"/>
            <w:vAlign w:val="center"/>
          </w:tcPr>
          <w:p w14:paraId="2172FAF6">
            <w:pPr>
              <w:spacing w:line="240" w:lineRule="auto"/>
              <w:ind w:firstLine="0" w:firstLineChars="0"/>
              <w:jc w:val="both"/>
              <w:rPr>
                <w:bCs/>
                <w:szCs w:val="21"/>
                <w:highlight w:val="none"/>
                <w:lang w:eastAsia="zh-CN"/>
              </w:rPr>
            </w:pPr>
            <w:r>
              <w:rPr>
                <w:rFonts w:hint="eastAsia"/>
                <w:bCs/>
                <w:szCs w:val="21"/>
                <w:highlight w:val="none"/>
                <w:lang w:eastAsia="zh-CN"/>
              </w:rPr>
              <w:t xml:space="preserve">               年           月            日             时</w:t>
            </w:r>
          </w:p>
        </w:tc>
      </w:tr>
      <w:tr w14:paraId="14BA1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exact"/>
          <w:jc w:val="center"/>
        </w:trPr>
        <w:tc>
          <w:tcPr>
            <w:tcW w:w="1134" w:type="dxa"/>
            <w:vAlign w:val="center"/>
          </w:tcPr>
          <w:p w14:paraId="0507AE65">
            <w:pPr>
              <w:pStyle w:val="59"/>
              <w:spacing w:line="240" w:lineRule="auto"/>
              <w:ind w:firstLine="0" w:firstLineChars="0"/>
              <w:jc w:val="center"/>
              <w:rPr>
                <w:bCs/>
                <w:szCs w:val="21"/>
                <w:highlight w:val="none"/>
              </w:rPr>
            </w:pPr>
            <w:r>
              <w:rPr>
                <w:rFonts w:hint="eastAsia"/>
                <w:bCs/>
                <w:szCs w:val="21"/>
                <w:highlight w:val="none"/>
              </w:rPr>
              <w:t>2.2.3</w:t>
            </w:r>
          </w:p>
        </w:tc>
        <w:tc>
          <w:tcPr>
            <w:tcW w:w="3353" w:type="dxa"/>
            <w:vAlign w:val="center"/>
          </w:tcPr>
          <w:p w14:paraId="12BA12EA">
            <w:pPr>
              <w:pStyle w:val="59"/>
              <w:spacing w:line="240" w:lineRule="auto"/>
              <w:ind w:firstLine="0" w:firstLineChars="0"/>
              <w:rPr>
                <w:bCs/>
                <w:szCs w:val="21"/>
                <w:highlight w:val="none"/>
                <w:lang w:eastAsia="zh-CN"/>
              </w:rPr>
            </w:pPr>
            <w:r>
              <w:rPr>
                <w:rFonts w:hint="eastAsia"/>
                <w:bCs/>
                <w:szCs w:val="21"/>
                <w:highlight w:val="none"/>
                <w:lang w:eastAsia="zh-CN"/>
              </w:rPr>
              <w:t>投标人确认收到招标文件澄清的时间</w:t>
            </w:r>
          </w:p>
        </w:tc>
        <w:tc>
          <w:tcPr>
            <w:tcW w:w="4347" w:type="dxa"/>
            <w:vAlign w:val="center"/>
          </w:tcPr>
          <w:p w14:paraId="077453A8">
            <w:pPr>
              <w:pStyle w:val="59"/>
              <w:spacing w:before="54" w:line="360" w:lineRule="auto"/>
              <w:ind w:right="74" w:firstLine="0" w:firstLineChars="0"/>
              <w:rPr>
                <w:szCs w:val="21"/>
                <w:highlight w:val="none"/>
                <w:u w:val="single"/>
                <w:lang w:eastAsia="zh-CN"/>
              </w:rPr>
            </w:pPr>
            <w:r>
              <w:rPr>
                <w:rFonts w:hint="eastAsia"/>
                <w:bCs/>
                <w:szCs w:val="21"/>
                <w:highlight w:val="none"/>
                <w:lang w:eastAsia="zh-CN"/>
              </w:rPr>
              <w:t>收到澄清后</w:t>
            </w:r>
            <w:r>
              <w:rPr>
                <w:rFonts w:hint="eastAsia"/>
                <w:szCs w:val="21"/>
                <w:highlight w:val="none"/>
                <w:u w:val="single"/>
                <w:lang w:eastAsia="zh-CN"/>
              </w:rPr>
              <w:t xml:space="preserve">         </w:t>
            </w:r>
            <w:r>
              <w:rPr>
                <w:rFonts w:hint="eastAsia"/>
                <w:bCs/>
                <w:szCs w:val="21"/>
                <w:highlight w:val="none"/>
                <w:lang w:eastAsia="zh-CN"/>
              </w:rPr>
              <w:t>小时内（以发出时间为准）</w:t>
            </w:r>
          </w:p>
        </w:tc>
      </w:tr>
      <w:tr w14:paraId="0583B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exact"/>
          <w:jc w:val="center"/>
        </w:trPr>
        <w:tc>
          <w:tcPr>
            <w:tcW w:w="1134" w:type="dxa"/>
            <w:vAlign w:val="center"/>
          </w:tcPr>
          <w:p w14:paraId="419642B0">
            <w:pPr>
              <w:pStyle w:val="59"/>
              <w:spacing w:before="1" w:line="240" w:lineRule="auto"/>
              <w:ind w:firstLine="0" w:firstLineChars="0"/>
              <w:jc w:val="center"/>
              <w:rPr>
                <w:bCs/>
                <w:szCs w:val="21"/>
                <w:highlight w:val="none"/>
              </w:rPr>
            </w:pPr>
            <w:r>
              <w:rPr>
                <w:rFonts w:hint="eastAsia"/>
                <w:bCs/>
                <w:szCs w:val="21"/>
                <w:highlight w:val="none"/>
              </w:rPr>
              <w:t>2.3.2</w:t>
            </w:r>
          </w:p>
        </w:tc>
        <w:tc>
          <w:tcPr>
            <w:tcW w:w="3353" w:type="dxa"/>
            <w:vAlign w:val="center"/>
          </w:tcPr>
          <w:p w14:paraId="3C894203">
            <w:pPr>
              <w:pStyle w:val="59"/>
              <w:spacing w:line="240" w:lineRule="auto"/>
              <w:ind w:firstLine="0" w:firstLineChars="0"/>
              <w:rPr>
                <w:bCs/>
                <w:szCs w:val="21"/>
                <w:highlight w:val="none"/>
                <w:lang w:eastAsia="zh-CN"/>
              </w:rPr>
            </w:pPr>
            <w:r>
              <w:rPr>
                <w:rFonts w:hint="eastAsia"/>
                <w:bCs/>
                <w:szCs w:val="21"/>
                <w:highlight w:val="none"/>
                <w:lang w:eastAsia="zh-CN"/>
              </w:rPr>
              <w:t>投标人确认收到招标文件修改的时间</w:t>
            </w:r>
          </w:p>
        </w:tc>
        <w:tc>
          <w:tcPr>
            <w:tcW w:w="4347" w:type="dxa"/>
            <w:vAlign w:val="center"/>
          </w:tcPr>
          <w:p w14:paraId="78B65264">
            <w:pPr>
              <w:spacing w:line="240" w:lineRule="auto"/>
              <w:ind w:firstLine="0" w:firstLineChars="0"/>
              <w:jc w:val="both"/>
              <w:rPr>
                <w:bCs/>
                <w:szCs w:val="21"/>
                <w:highlight w:val="none"/>
                <w:lang w:eastAsia="zh-CN"/>
              </w:rPr>
            </w:pPr>
            <w:r>
              <w:rPr>
                <w:rFonts w:hint="eastAsia"/>
                <w:bCs/>
                <w:szCs w:val="21"/>
                <w:highlight w:val="none"/>
                <w:lang w:eastAsia="zh-CN"/>
              </w:rPr>
              <w:t>收到修改后_____小时内（以发出时间为准）</w:t>
            </w:r>
          </w:p>
        </w:tc>
      </w:tr>
      <w:tr w14:paraId="26EF0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exact"/>
          <w:jc w:val="center"/>
        </w:trPr>
        <w:tc>
          <w:tcPr>
            <w:tcW w:w="1134" w:type="dxa"/>
            <w:vAlign w:val="center"/>
          </w:tcPr>
          <w:p w14:paraId="28F73D17">
            <w:pPr>
              <w:pStyle w:val="59"/>
              <w:spacing w:before="157" w:line="240" w:lineRule="auto"/>
              <w:ind w:firstLine="0" w:firstLineChars="0"/>
              <w:jc w:val="center"/>
              <w:rPr>
                <w:bCs/>
                <w:szCs w:val="21"/>
                <w:highlight w:val="none"/>
                <w:lang w:eastAsia="zh-CN"/>
              </w:rPr>
            </w:pPr>
            <w:r>
              <w:rPr>
                <w:rFonts w:hint="eastAsia"/>
                <w:bCs/>
                <w:szCs w:val="21"/>
                <w:highlight w:val="none"/>
              </w:rPr>
              <w:t>3.</w:t>
            </w:r>
            <w:r>
              <w:rPr>
                <w:rFonts w:hint="eastAsia"/>
                <w:bCs/>
                <w:szCs w:val="21"/>
                <w:highlight w:val="none"/>
                <w:lang w:eastAsia="zh-CN"/>
              </w:rPr>
              <w:t>2.2</w:t>
            </w:r>
          </w:p>
        </w:tc>
        <w:tc>
          <w:tcPr>
            <w:tcW w:w="3353" w:type="dxa"/>
            <w:vAlign w:val="center"/>
          </w:tcPr>
          <w:p w14:paraId="2FEF5D25">
            <w:pPr>
              <w:pStyle w:val="59"/>
              <w:spacing w:before="108" w:line="240" w:lineRule="auto"/>
              <w:ind w:firstLine="0" w:firstLineChars="0"/>
              <w:rPr>
                <w:bCs/>
                <w:szCs w:val="21"/>
                <w:highlight w:val="none"/>
                <w:lang w:eastAsia="zh-CN"/>
              </w:rPr>
            </w:pPr>
            <w:r>
              <w:rPr>
                <w:rFonts w:hint="eastAsia"/>
                <w:bCs/>
                <w:szCs w:val="21"/>
                <w:highlight w:val="none"/>
                <w:lang w:eastAsia="zh-CN"/>
              </w:rPr>
              <w:t>招标人是否设有最高投标限价</w:t>
            </w:r>
          </w:p>
        </w:tc>
        <w:tc>
          <w:tcPr>
            <w:tcW w:w="4347" w:type="dxa"/>
            <w:vAlign w:val="center"/>
          </w:tcPr>
          <w:p w14:paraId="0CD51A5A">
            <w:pPr>
              <w:spacing w:line="240" w:lineRule="auto"/>
              <w:ind w:firstLine="0" w:firstLineChars="0"/>
              <w:jc w:val="both"/>
              <w:rPr>
                <w:bCs/>
                <w:szCs w:val="21"/>
                <w:highlight w:val="none"/>
                <w:lang w:eastAsia="zh-CN"/>
              </w:rPr>
            </w:pPr>
            <w:r>
              <w:rPr>
                <w:rFonts w:hint="eastAsia"/>
                <w:bCs/>
                <w:szCs w:val="21"/>
                <w:highlight w:val="none"/>
                <w:lang w:eastAsia="zh-CN"/>
              </w:rPr>
              <w:t>□否</w:t>
            </w:r>
          </w:p>
          <w:p w14:paraId="6660B43A">
            <w:pPr>
              <w:spacing w:line="240" w:lineRule="auto"/>
              <w:ind w:firstLine="0" w:firstLineChars="0"/>
              <w:jc w:val="both"/>
              <w:rPr>
                <w:bCs/>
                <w:szCs w:val="21"/>
                <w:highlight w:val="none"/>
                <w:lang w:eastAsia="zh-CN"/>
              </w:rPr>
            </w:pPr>
            <w:r>
              <w:rPr>
                <w:rFonts w:hint="eastAsia"/>
                <w:bCs/>
                <w:szCs w:val="21"/>
                <w:highlight w:val="none"/>
                <w:lang w:eastAsia="zh-CN"/>
              </w:rPr>
              <w:t>□是，最高投标限价：</w:t>
            </w:r>
          </w:p>
        </w:tc>
      </w:tr>
      <w:tr w14:paraId="2A176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1134" w:type="dxa"/>
            <w:vAlign w:val="center"/>
          </w:tcPr>
          <w:p w14:paraId="3A8C0D12">
            <w:pPr>
              <w:pStyle w:val="59"/>
              <w:spacing w:before="156" w:line="240" w:lineRule="auto"/>
              <w:ind w:firstLine="0" w:firstLineChars="0"/>
              <w:jc w:val="center"/>
              <w:rPr>
                <w:bCs/>
                <w:szCs w:val="21"/>
                <w:highlight w:val="none"/>
                <w:lang w:eastAsia="zh-CN"/>
              </w:rPr>
            </w:pPr>
            <w:r>
              <w:rPr>
                <w:rFonts w:hint="eastAsia"/>
                <w:bCs/>
                <w:szCs w:val="21"/>
                <w:highlight w:val="none"/>
                <w:lang w:eastAsia="zh-CN"/>
              </w:rPr>
              <w:t>3.2.5</w:t>
            </w:r>
          </w:p>
        </w:tc>
        <w:tc>
          <w:tcPr>
            <w:tcW w:w="3353" w:type="dxa"/>
            <w:vAlign w:val="center"/>
          </w:tcPr>
          <w:p w14:paraId="29DE4754">
            <w:pPr>
              <w:pStyle w:val="59"/>
              <w:spacing w:before="107" w:line="240" w:lineRule="auto"/>
              <w:ind w:firstLine="0" w:firstLineChars="0"/>
              <w:jc w:val="center"/>
              <w:rPr>
                <w:bCs/>
                <w:szCs w:val="21"/>
                <w:highlight w:val="none"/>
                <w:lang w:eastAsia="zh-CN"/>
              </w:rPr>
            </w:pPr>
            <w:r>
              <w:rPr>
                <w:rFonts w:hint="eastAsia"/>
                <w:bCs/>
                <w:szCs w:val="21"/>
                <w:highlight w:val="none"/>
                <w:lang w:eastAsia="zh-CN"/>
              </w:rPr>
              <w:t>投标报价的其他要求</w:t>
            </w:r>
          </w:p>
        </w:tc>
        <w:tc>
          <w:tcPr>
            <w:tcW w:w="4347" w:type="dxa"/>
            <w:vAlign w:val="center"/>
          </w:tcPr>
          <w:p w14:paraId="4F63288C">
            <w:pPr>
              <w:pStyle w:val="59"/>
              <w:spacing w:before="20" w:line="240" w:lineRule="auto"/>
              <w:ind w:right="1178" w:firstLine="0" w:firstLineChars="0"/>
              <w:rPr>
                <w:bCs/>
                <w:szCs w:val="21"/>
                <w:highlight w:val="none"/>
                <w:lang w:eastAsia="zh-CN"/>
              </w:rPr>
            </w:pPr>
            <w:r>
              <w:rPr>
                <w:rFonts w:hint="eastAsia"/>
                <w:bCs/>
                <w:szCs w:val="21"/>
                <w:highlight w:val="none"/>
                <w:lang w:eastAsia="zh-CN"/>
              </w:rPr>
              <w:t>________</w:t>
            </w:r>
          </w:p>
        </w:tc>
      </w:tr>
      <w:tr w14:paraId="32672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1134" w:type="dxa"/>
            <w:vAlign w:val="center"/>
          </w:tcPr>
          <w:p w14:paraId="5E6B83C4">
            <w:pPr>
              <w:pStyle w:val="59"/>
              <w:spacing w:before="156" w:line="240" w:lineRule="auto"/>
              <w:ind w:firstLine="0" w:firstLineChars="0"/>
              <w:jc w:val="center"/>
              <w:rPr>
                <w:bCs/>
                <w:szCs w:val="21"/>
                <w:highlight w:val="none"/>
                <w:lang w:eastAsia="zh-CN"/>
              </w:rPr>
            </w:pPr>
            <w:r>
              <w:rPr>
                <w:rFonts w:hint="eastAsia"/>
                <w:bCs/>
                <w:szCs w:val="21"/>
                <w:highlight w:val="none"/>
              </w:rPr>
              <w:t>3.</w:t>
            </w:r>
            <w:r>
              <w:rPr>
                <w:rFonts w:hint="eastAsia"/>
                <w:bCs/>
                <w:szCs w:val="21"/>
                <w:highlight w:val="none"/>
                <w:lang w:eastAsia="zh-CN"/>
              </w:rPr>
              <w:t>3.1</w:t>
            </w:r>
          </w:p>
        </w:tc>
        <w:tc>
          <w:tcPr>
            <w:tcW w:w="3353" w:type="dxa"/>
            <w:vAlign w:val="center"/>
          </w:tcPr>
          <w:p w14:paraId="5DAAD97B">
            <w:pPr>
              <w:pStyle w:val="59"/>
              <w:spacing w:before="107" w:line="240" w:lineRule="auto"/>
              <w:ind w:firstLine="0" w:firstLineChars="0"/>
              <w:jc w:val="center"/>
              <w:rPr>
                <w:bCs/>
                <w:szCs w:val="21"/>
                <w:highlight w:val="none"/>
              </w:rPr>
            </w:pPr>
            <w:r>
              <w:rPr>
                <w:rFonts w:hint="eastAsia"/>
                <w:bCs/>
                <w:szCs w:val="21"/>
                <w:highlight w:val="none"/>
              </w:rPr>
              <w:t>投标有效期</w:t>
            </w:r>
          </w:p>
        </w:tc>
        <w:tc>
          <w:tcPr>
            <w:tcW w:w="4347" w:type="dxa"/>
            <w:vAlign w:val="center"/>
          </w:tcPr>
          <w:p w14:paraId="7E66375F">
            <w:pPr>
              <w:spacing w:line="240" w:lineRule="auto"/>
              <w:ind w:firstLine="0" w:firstLineChars="0"/>
              <w:jc w:val="both"/>
              <w:rPr>
                <w:bCs/>
                <w:szCs w:val="21"/>
                <w:highlight w:val="none"/>
                <w:lang w:eastAsia="zh-CN"/>
              </w:rPr>
            </w:pPr>
            <w:r>
              <w:rPr>
                <w:rFonts w:hint="eastAsia"/>
                <w:bCs/>
                <w:szCs w:val="21"/>
                <w:highlight w:val="none"/>
                <w:lang w:eastAsia="zh-CN"/>
              </w:rPr>
              <w:t>自递交投标文件截止之日起计算________天</w:t>
            </w:r>
          </w:p>
        </w:tc>
      </w:tr>
      <w:tr w14:paraId="65104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7" w:hRule="exact"/>
          <w:jc w:val="center"/>
        </w:trPr>
        <w:tc>
          <w:tcPr>
            <w:tcW w:w="1134" w:type="dxa"/>
            <w:vAlign w:val="center"/>
          </w:tcPr>
          <w:p w14:paraId="39AC5D70">
            <w:pPr>
              <w:pStyle w:val="59"/>
              <w:spacing w:before="1" w:line="240" w:lineRule="auto"/>
              <w:ind w:firstLine="0" w:firstLineChars="0"/>
              <w:jc w:val="center"/>
              <w:rPr>
                <w:bCs/>
                <w:szCs w:val="21"/>
                <w:highlight w:val="none"/>
              </w:rPr>
            </w:pPr>
            <w:r>
              <w:rPr>
                <w:rFonts w:hint="eastAsia"/>
                <w:bCs/>
                <w:szCs w:val="21"/>
                <w:highlight w:val="none"/>
              </w:rPr>
              <w:t>3.4.1</w:t>
            </w:r>
          </w:p>
        </w:tc>
        <w:tc>
          <w:tcPr>
            <w:tcW w:w="3353" w:type="dxa"/>
            <w:vAlign w:val="center"/>
          </w:tcPr>
          <w:p w14:paraId="2489750B">
            <w:pPr>
              <w:ind w:firstLine="0" w:firstLineChars="0"/>
              <w:jc w:val="center"/>
              <w:rPr>
                <w:bCs/>
                <w:szCs w:val="21"/>
                <w:highlight w:val="none"/>
              </w:rPr>
            </w:pPr>
            <w:r>
              <w:rPr>
                <w:rFonts w:hint="eastAsia"/>
                <w:szCs w:val="21"/>
                <w:highlight w:val="none"/>
              </w:rPr>
              <w:t>投标保证金</w:t>
            </w:r>
          </w:p>
        </w:tc>
        <w:tc>
          <w:tcPr>
            <w:tcW w:w="4347" w:type="dxa"/>
            <w:vAlign w:val="center"/>
          </w:tcPr>
          <w:p w14:paraId="68BDAF64">
            <w:pPr>
              <w:spacing w:line="288" w:lineRule="auto"/>
              <w:ind w:firstLine="210" w:firstLineChars="100"/>
              <w:rPr>
                <w:color w:val="000000"/>
                <w:highlight w:val="none"/>
              </w:rPr>
            </w:pPr>
            <w:sdt>
              <w:sdtPr>
                <w:rPr>
                  <w:rFonts w:hint="eastAsia"/>
                  <w:color w:val="000000"/>
                  <w:highlight w:val="none"/>
                </w:rPr>
                <w:id w:val="1992754257"/>
                <w14:checkbox>
                  <w14:checked w14:val="0"/>
                  <w14:checkedState w14:val="2612" w14:font="MS Gothic"/>
                  <w14:uncheckedState w14:val="2610" w14:font="MS Gothic"/>
                </w14:checkbox>
              </w:sdtPr>
              <w:sdtEndPr>
                <w:rPr>
                  <w:rFonts w:hint="eastAsia"/>
                  <w:color w:val="000000"/>
                  <w:highlight w:val="none"/>
                </w:rPr>
              </w:sdtEndPr>
              <w:sdtContent>
                <w:r>
                  <w:rPr>
                    <w:rFonts w:hint="eastAsia" w:ascii="MS Gothic" w:hAnsi="MS Gothic" w:eastAsia="MS Gothic" w:cs="Times New Roman"/>
                    <w:color w:val="000000"/>
                    <w:kern w:val="2"/>
                    <w:sz w:val="21"/>
                    <w:szCs w:val="24"/>
                    <w:highlight w:val="none"/>
                    <w:lang w:val="en-US" w:eastAsia="zh-CN" w:bidi="ar-SA"/>
                  </w:rPr>
                  <w:t>☐</w:t>
                </w:r>
              </w:sdtContent>
            </w:sdt>
            <w:r>
              <w:rPr>
                <w:rFonts w:hint="eastAsia"/>
                <w:color w:val="000000"/>
                <w:highlight w:val="none"/>
              </w:rPr>
              <w:t>否</w:t>
            </w:r>
          </w:p>
          <w:p w14:paraId="4F54C885">
            <w:pPr>
              <w:spacing w:line="288" w:lineRule="auto"/>
              <w:ind w:firstLine="210" w:firstLineChars="100"/>
              <w:rPr>
                <w:color w:val="000000"/>
                <w:highlight w:val="none"/>
              </w:rPr>
            </w:pPr>
            <w:sdt>
              <w:sdtPr>
                <w:rPr>
                  <w:rFonts w:hint="eastAsia"/>
                  <w:color w:val="000000"/>
                  <w:highlight w:val="none"/>
                </w:rPr>
                <w:id w:val="715017443"/>
                <w14:checkbox>
                  <w14:checked w14:val="0"/>
                  <w14:checkedState w14:val="2612" w14:font="MS Gothic"/>
                  <w14:uncheckedState w14:val="2610" w14:font="MS Gothic"/>
                </w14:checkbox>
              </w:sdtPr>
              <w:sdtEndPr>
                <w:rPr>
                  <w:rFonts w:hint="eastAsia"/>
                  <w:color w:val="000000"/>
                  <w:highlight w:val="none"/>
                </w:rPr>
              </w:sdtEndPr>
              <w:sdtContent>
                <w:r>
                  <w:rPr>
                    <w:rFonts w:hint="eastAsia" w:ascii="MS Gothic" w:hAnsi="MS Gothic" w:eastAsia="MS Gothic"/>
                    <w:color w:val="000000"/>
                    <w:highlight w:val="none"/>
                  </w:rPr>
                  <w:t>☐</w:t>
                </w:r>
              </w:sdtContent>
            </w:sdt>
            <w:r>
              <w:rPr>
                <w:rFonts w:hint="eastAsia"/>
                <w:color w:val="000000"/>
                <w:highlight w:val="none"/>
              </w:rPr>
              <w:t>是</w:t>
            </w:r>
          </w:p>
          <w:p w14:paraId="1AE17B37">
            <w:pPr>
              <w:numPr>
                <w:ilvl w:val="0"/>
                <w:numId w:val="1"/>
              </w:numPr>
              <w:spacing w:line="288" w:lineRule="auto"/>
              <w:rPr>
                <w:color w:val="000000"/>
                <w:highlight w:val="none"/>
              </w:rPr>
            </w:pPr>
            <w:r>
              <w:rPr>
                <w:rFonts w:hint="eastAsia"/>
                <w:color w:val="000000"/>
                <w:highlight w:val="none"/>
              </w:rPr>
              <w:t>投标保证金的形式：银行转账、银行保函、电子保函等。银行转账应当从其基本账户中转出。</w:t>
            </w:r>
          </w:p>
          <w:p w14:paraId="05B141DF">
            <w:pPr>
              <w:numPr>
                <w:ilvl w:val="0"/>
                <w:numId w:val="1"/>
              </w:numPr>
              <w:spacing w:line="288" w:lineRule="auto"/>
              <w:rPr>
                <w:color w:val="000000"/>
                <w:highlight w:val="none"/>
              </w:rPr>
            </w:pPr>
            <w:r>
              <w:rPr>
                <w:rFonts w:hint="eastAsia"/>
                <w:color w:val="000000"/>
                <w:highlight w:val="none"/>
              </w:rPr>
              <w:t>采用保险保证、银行保函、担保保函等电子形式提交的投标保证金，需在投标文件中同步附上线上电子保函原件、投标人从其基本账户转出支付保函费用的转账凭证以及保函机构出具的电子发票。</w:t>
            </w:r>
          </w:p>
          <w:p w14:paraId="37429ACD">
            <w:pPr>
              <w:spacing w:line="288" w:lineRule="auto"/>
              <w:rPr>
                <w:color w:val="000000"/>
                <w:highlight w:val="none"/>
              </w:rPr>
            </w:pPr>
            <w:r>
              <w:rPr>
                <w:rFonts w:hint="eastAsia"/>
                <w:color w:val="000000"/>
                <w:highlight w:val="none"/>
              </w:rPr>
              <w:t>投标保证金的金额：</w:t>
            </w:r>
            <w:permStart w:id="2" w:edGrp="everyone"/>
            <w:r>
              <w:rPr>
                <w:color w:val="000000"/>
                <w:highlight w:val="none"/>
                <w:u w:val="single"/>
              </w:rPr>
              <w:t xml:space="preserve">    </w:t>
            </w:r>
            <w:r>
              <w:rPr>
                <w:rFonts w:hint="eastAsia"/>
                <w:color w:val="000000"/>
                <w:highlight w:val="none"/>
                <w:u w:val="single"/>
              </w:rPr>
              <w:t xml:space="preserve"> </w:t>
            </w:r>
            <w:r>
              <w:rPr>
                <w:rFonts w:hint="eastAsia"/>
                <w:color w:val="000000"/>
                <w:highlight w:val="none"/>
              </w:rPr>
              <w:t xml:space="preserve"> </w:t>
            </w:r>
            <w:permEnd w:id="2"/>
          </w:p>
          <w:p w14:paraId="1D7A7F9A">
            <w:pPr>
              <w:spacing w:line="288" w:lineRule="auto"/>
              <w:rPr>
                <w:color w:val="000000"/>
                <w:highlight w:val="none"/>
              </w:rPr>
            </w:pPr>
            <w:r>
              <w:rPr>
                <w:rFonts w:hint="eastAsia"/>
                <w:color w:val="000000"/>
                <w:highlight w:val="none"/>
              </w:rPr>
              <w:t>户名：</w:t>
            </w:r>
            <w:permStart w:id="3" w:edGrp="everyone"/>
            <w:r>
              <w:rPr>
                <w:rFonts w:hint="eastAsia"/>
                <w:color w:val="000000"/>
                <w:highlight w:val="none"/>
                <w:u w:val="single"/>
              </w:rPr>
              <w:t>获取地址全国公共资源交易平台（海南省）（http://zw.hainan.gov.cn/ggzyjy</w:t>
            </w:r>
            <w:r>
              <w:rPr>
                <w:color w:val="000000"/>
                <w:highlight w:val="none"/>
                <w:u w:val="single"/>
              </w:rPr>
              <w:t>/</w:t>
            </w:r>
            <w:r>
              <w:rPr>
                <w:rFonts w:hint="eastAsia"/>
                <w:color w:val="000000"/>
                <w:highlight w:val="none"/>
                <w:u w:val="single"/>
              </w:rPr>
              <w:t>）</w:t>
            </w:r>
            <w:permEnd w:id="3"/>
          </w:p>
          <w:p w14:paraId="69640781">
            <w:pPr>
              <w:spacing w:line="288" w:lineRule="auto"/>
              <w:rPr>
                <w:color w:val="000000"/>
                <w:highlight w:val="none"/>
                <w:u w:val="single"/>
              </w:rPr>
            </w:pPr>
            <w:r>
              <w:rPr>
                <w:rFonts w:hint="eastAsia"/>
                <w:color w:val="000000"/>
                <w:highlight w:val="none"/>
              </w:rPr>
              <w:t>开户行：</w:t>
            </w:r>
            <w:permStart w:id="4" w:edGrp="everyone"/>
            <w:r>
              <w:rPr>
                <w:rFonts w:hint="eastAsia"/>
                <w:color w:val="000000"/>
                <w:highlight w:val="none"/>
                <w:u w:val="single"/>
              </w:rPr>
              <w:t>获取地址全国公共资源交易平台（海南省）（http://zw.hainan.gov.cn/ggzyjy</w:t>
            </w:r>
            <w:r>
              <w:rPr>
                <w:color w:val="000000"/>
                <w:highlight w:val="none"/>
                <w:u w:val="single"/>
              </w:rPr>
              <w:t>/</w:t>
            </w:r>
            <w:r>
              <w:rPr>
                <w:rFonts w:hint="eastAsia"/>
                <w:color w:val="000000"/>
                <w:highlight w:val="none"/>
                <w:u w:val="single"/>
              </w:rPr>
              <w:t>）</w:t>
            </w:r>
            <w:permEnd w:id="4"/>
          </w:p>
          <w:p w14:paraId="0BC9795E">
            <w:pPr>
              <w:spacing w:line="288" w:lineRule="auto"/>
              <w:rPr>
                <w:color w:val="000000"/>
                <w:highlight w:val="none"/>
                <w:u w:val="single"/>
              </w:rPr>
            </w:pPr>
            <w:r>
              <w:rPr>
                <w:rFonts w:hint="eastAsia"/>
                <w:color w:val="000000"/>
                <w:highlight w:val="none"/>
              </w:rPr>
              <w:t>账号：</w:t>
            </w:r>
            <w:permStart w:id="5" w:edGrp="everyone"/>
            <w:r>
              <w:rPr>
                <w:rFonts w:hint="eastAsia"/>
                <w:color w:val="000000"/>
                <w:highlight w:val="none"/>
                <w:u w:val="single"/>
              </w:rPr>
              <w:t>获取地址全国公共资源交易平台（海南省）（</w:t>
            </w:r>
            <w:r>
              <w:rPr>
                <w:highlight w:val="none"/>
              </w:rPr>
              <w:fldChar w:fldCharType="begin"/>
            </w:r>
            <w:r>
              <w:rPr>
                <w:highlight w:val="none"/>
              </w:rPr>
              <w:instrText xml:space="preserve"> HYPERLINK "http://zw.hainan.gov.cn/ggzy/" </w:instrText>
            </w:r>
            <w:r>
              <w:rPr>
                <w:highlight w:val="none"/>
              </w:rPr>
              <w:fldChar w:fldCharType="separate"/>
            </w:r>
            <w:r>
              <w:rPr>
                <w:rStyle w:val="33"/>
                <w:rFonts w:hint="eastAsia"/>
                <w:highlight w:val="none"/>
              </w:rPr>
              <w:t>http://zw.hainan.gov.cn/ggzyjy</w:t>
            </w:r>
            <w:r>
              <w:rPr>
                <w:rStyle w:val="33"/>
                <w:highlight w:val="none"/>
              </w:rPr>
              <w:t>/</w:t>
            </w:r>
            <w:r>
              <w:rPr>
                <w:rStyle w:val="33"/>
                <w:highlight w:val="none"/>
              </w:rPr>
              <w:fldChar w:fldCharType="end"/>
            </w:r>
            <w:r>
              <w:rPr>
                <w:rFonts w:hint="eastAsia"/>
                <w:color w:val="000000"/>
                <w:highlight w:val="none"/>
                <w:u w:val="single"/>
              </w:rPr>
              <w:t>）</w:t>
            </w:r>
          </w:p>
          <w:permEnd w:id="5"/>
          <w:p w14:paraId="4CB78CCA">
            <w:pPr>
              <w:spacing w:line="288" w:lineRule="auto"/>
              <w:rPr>
                <w:color w:val="000000"/>
                <w:highlight w:val="none"/>
              </w:rPr>
            </w:pPr>
            <w:r>
              <w:rPr>
                <w:rFonts w:hint="eastAsia"/>
                <w:color w:val="000000"/>
                <w:highlight w:val="none"/>
              </w:rPr>
              <w:t>递交截止时间：投标截止时间。</w:t>
            </w:r>
          </w:p>
          <w:p w14:paraId="1237EC03">
            <w:pPr>
              <w:spacing w:line="360" w:lineRule="auto"/>
              <w:ind w:firstLine="0" w:firstLineChars="0"/>
              <w:rPr>
                <w:bCs/>
                <w:szCs w:val="21"/>
                <w:highlight w:val="none"/>
                <w:lang w:eastAsia="zh-CN"/>
              </w:rPr>
            </w:pPr>
            <w:r>
              <w:rPr>
                <w:rFonts w:hint="eastAsia"/>
                <w:color w:val="000000"/>
                <w:highlight w:val="none"/>
              </w:rPr>
              <w:t>不符合上述要求的，否决其投标。</w:t>
            </w:r>
          </w:p>
        </w:tc>
      </w:tr>
      <w:tr w14:paraId="267F3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1134" w:type="dxa"/>
            <w:vAlign w:val="center"/>
          </w:tcPr>
          <w:p w14:paraId="3D38457F">
            <w:pPr>
              <w:pStyle w:val="59"/>
              <w:spacing w:before="120" w:beforeLines="50" w:line="240" w:lineRule="auto"/>
              <w:ind w:firstLine="0" w:firstLineChars="0"/>
              <w:jc w:val="center"/>
              <w:rPr>
                <w:bCs/>
                <w:szCs w:val="21"/>
                <w:highlight w:val="none"/>
              </w:rPr>
            </w:pPr>
            <w:r>
              <w:rPr>
                <w:rFonts w:hint="eastAsia"/>
                <w:bCs/>
                <w:szCs w:val="21"/>
                <w:highlight w:val="none"/>
              </w:rPr>
              <w:t>3.5.2</w:t>
            </w:r>
          </w:p>
        </w:tc>
        <w:tc>
          <w:tcPr>
            <w:tcW w:w="3353" w:type="dxa"/>
            <w:vAlign w:val="center"/>
          </w:tcPr>
          <w:p w14:paraId="32CEED0F">
            <w:pPr>
              <w:pStyle w:val="59"/>
              <w:spacing w:before="120" w:beforeLines="50" w:line="240" w:lineRule="auto"/>
              <w:ind w:firstLine="0" w:firstLineChars="0"/>
              <w:jc w:val="center"/>
              <w:rPr>
                <w:bCs/>
                <w:szCs w:val="21"/>
                <w:highlight w:val="none"/>
                <w:lang w:eastAsia="zh-CN"/>
              </w:rPr>
            </w:pPr>
            <w:r>
              <w:rPr>
                <w:rFonts w:hint="eastAsia"/>
                <w:bCs/>
                <w:szCs w:val="21"/>
                <w:highlight w:val="none"/>
                <w:lang w:eastAsia="zh-CN"/>
              </w:rPr>
              <w:t>近年财务状况的年份要求</w:t>
            </w:r>
          </w:p>
        </w:tc>
        <w:tc>
          <w:tcPr>
            <w:tcW w:w="4347" w:type="dxa"/>
            <w:vAlign w:val="center"/>
          </w:tcPr>
          <w:p w14:paraId="47691CB5">
            <w:pPr>
              <w:pStyle w:val="59"/>
              <w:tabs>
                <w:tab w:val="left" w:pos="1290"/>
                <w:tab w:val="left" w:pos="2270"/>
              </w:tabs>
              <w:spacing w:before="120" w:beforeLines="50" w:line="240" w:lineRule="auto"/>
              <w:ind w:left="105" w:leftChars="50" w:firstLine="0" w:firstLineChars="0"/>
              <w:jc w:val="both"/>
              <w:rPr>
                <w:bCs/>
                <w:szCs w:val="21"/>
                <w:highlight w:val="none"/>
              </w:rPr>
            </w:pPr>
            <w:r>
              <w:rPr>
                <w:rFonts w:hint="eastAsia"/>
                <w:bCs/>
                <w:szCs w:val="21"/>
                <w:highlight w:val="none"/>
                <w:u w:val="single"/>
                <w:lang w:eastAsia="zh-CN"/>
              </w:rPr>
              <w:tab/>
            </w:r>
            <w:r>
              <w:rPr>
                <w:rFonts w:hint="eastAsia"/>
                <w:bCs/>
                <w:szCs w:val="21"/>
                <w:highlight w:val="none"/>
              </w:rPr>
              <w:t>年至</w:t>
            </w:r>
            <w:r>
              <w:rPr>
                <w:rFonts w:hint="eastAsia"/>
                <w:bCs/>
                <w:szCs w:val="21"/>
                <w:highlight w:val="none"/>
                <w:u w:val="single"/>
              </w:rPr>
              <w:t xml:space="preserve"> </w:t>
            </w:r>
            <w:r>
              <w:rPr>
                <w:rFonts w:hint="eastAsia"/>
                <w:bCs/>
                <w:szCs w:val="21"/>
                <w:highlight w:val="none"/>
                <w:u w:val="single"/>
                <w:lang w:eastAsia="zh-CN"/>
              </w:rPr>
              <w:t xml:space="preserve">               </w:t>
            </w:r>
            <w:r>
              <w:rPr>
                <w:rFonts w:hint="eastAsia"/>
                <w:bCs/>
                <w:szCs w:val="21"/>
                <w:highlight w:val="none"/>
              </w:rPr>
              <w:t>年</w:t>
            </w:r>
          </w:p>
        </w:tc>
      </w:tr>
      <w:tr w14:paraId="3FEE9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7" w:hRule="exact"/>
          <w:jc w:val="center"/>
        </w:trPr>
        <w:tc>
          <w:tcPr>
            <w:tcW w:w="1134" w:type="dxa"/>
            <w:vAlign w:val="center"/>
          </w:tcPr>
          <w:p w14:paraId="798C8A76">
            <w:pPr>
              <w:pStyle w:val="59"/>
              <w:spacing w:line="240" w:lineRule="auto"/>
              <w:ind w:firstLine="0" w:firstLineChars="0"/>
              <w:jc w:val="center"/>
              <w:rPr>
                <w:bCs/>
                <w:szCs w:val="21"/>
                <w:highlight w:val="none"/>
              </w:rPr>
            </w:pPr>
            <w:r>
              <w:rPr>
                <w:rFonts w:hint="eastAsia"/>
                <w:bCs/>
                <w:szCs w:val="21"/>
                <w:highlight w:val="none"/>
              </w:rPr>
              <w:t>3.5.3</w:t>
            </w:r>
          </w:p>
        </w:tc>
        <w:tc>
          <w:tcPr>
            <w:tcW w:w="3353" w:type="dxa"/>
            <w:vAlign w:val="center"/>
          </w:tcPr>
          <w:p w14:paraId="1FA8CCA7">
            <w:pPr>
              <w:pStyle w:val="59"/>
              <w:spacing w:line="240" w:lineRule="auto"/>
              <w:ind w:firstLine="0" w:firstLineChars="0"/>
              <w:jc w:val="center"/>
              <w:rPr>
                <w:bCs/>
                <w:szCs w:val="21"/>
                <w:highlight w:val="none"/>
                <w:lang w:eastAsia="zh-CN"/>
              </w:rPr>
            </w:pPr>
            <w:r>
              <w:rPr>
                <w:rFonts w:hint="eastAsia"/>
                <w:bCs/>
                <w:szCs w:val="21"/>
                <w:highlight w:val="none"/>
                <w:lang w:eastAsia="zh-CN"/>
              </w:rPr>
              <w:t>近年完成的类似项目的年份要求</w:t>
            </w:r>
          </w:p>
        </w:tc>
        <w:tc>
          <w:tcPr>
            <w:tcW w:w="4347" w:type="dxa"/>
            <w:vAlign w:val="center"/>
          </w:tcPr>
          <w:p w14:paraId="29BFD8D8">
            <w:pPr>
              <w:pStyle w:val="59"/>
              <w:tabs>
                <w:tab w:val="left" w:pos="799"/>
                <w:tab w:val="left" w:pos="1569"/>
                <w:tab w:val="left" w:pos="2340"/>
              </w:tabs>
              <w:spacing w:before="122" w:line="240" w:lineRule="auto"/>
              <w:ind w:left="105" w:leftChars="50" w:firstLine="0" w:firstLineChars="0"/>
              <w:jc w:val="both"/>
              <w:rPr>
                <w:bCs/>
                <w:szCs w:val="21"/>
                <w:highlight w:val="none"/>
              </w:rPr>
            </w:pPr>
            <w:r>
              <w:rPr>
                <w:rFonts w:hint="eastAsia"/>
                <w:bCs/>
                <w:szCs w:val="21"/>
                <w:highlight w:val="none"/>
                <w:u w:val="single"/>
                <w:lang w:eastAsia="zh-CN"/>
              </w:rPr>
              <w:t xml:space="preserve"> </w:t>
            </w:r>
            <w:r>
              <w:rPr>
                <w:rFonts w:hint="eastAsia"/>
                <w:bCs/>
                <w:szCs w:val="21"/>
                <w:highlight w:val="none"/>
                <w:u w:val="single"/>
                <w:lang w:eastAsia="zh-CN"/>
              </w:rPr>
              <w:tab/>
            </w:r>
            <w:r>
              <w:rPr>
                <w:rFonts w:hint="eastAsia"/>
                <w:bCs/>
                <w:szCs w:val="21"/>
                <w:highlight w:val="none"/>
              </w:rPr>
              <w:t>年</w:t>
            </w:r>
            <w:r>
              <w:rPr>
                <w:rFonts w:hint="eastAsia"/>
                <w:bCs/>
                <w:szCs w:val="21"/>
                <w:highlight w:val="none"/>
                <w:u w:val="single"/>
              </w:rPr>
              <w:tab/>
            </w:r>
            <w:r>
              <w:rPr>
                <w:rFonts w:hint="eastAsia"/>
                <w:bCs/>
                <w:szCs w:val="21"/>
                <w:highlight w:val="none"/>
              </w:rPr>
              <w:t>月</w:t>
            </w:r>
            <w:r>
              <w:rPr>
                <w:rFonts w:hint="eastAsia"/>
                <w:bCs/>
                <w:szCs w:val="21"/>
                <w:highlight w:val="none"/>
                <w:u w:val="single"/>
              </w:rPr>
              <w:t xml:space="preserve"> </w:t>
            </w:r>
            <w:r>
              <w:rPr>
                <w:rFonts w:hint="eastAsia"/>
                <w:bCs/>
                <w:szCs w:val="21"/>
                <w:highlight w:val="none"/>
                <w:u w:val="single"/>
              </w:rPr>
              <w:tab/>
            </w:r>
            <w:r>
              <w:rPr>
                <w:rFonts w:hint="eastAsia"/>
                <w:bCs/>
                <w:szCs w:val="21"/>
                <w:highlight w:val="none"/>
              </w:rPr>
              <w:t>日</w:t>
            </w:r>
            <w:r>
              <w:rPr>
                <w:rFonts w:hint="eastAsia"/>
                <w:bCs/>
                <w:szCs w:val="21"/>
                <w:highlight w:val="none"/>
                <w:lang w:eastAsia="zh-CN"/>
              </w:rPr>
              <w:t xml:space="preserve"> </w:t>
            </w:r>
            <w:r>
              <w:rPr>
                <w:rFonts w:hint="eastAsia"/>
                <w:bCs/>
                <w:szCs w:val="21"/>
                <w:highlight w:val="none"/>
              </w:rPr>
              <w:t>至</w:t>
            </w:r>
            <w:r>
              <w:rPr>
                <w:rFonts w:hint="eastAsia"/>
                <w:bCs/>
                <w:szCs w:val="21"/>
                <w:highlight w:val="none"/>
                <w:u w:val="single"/>
              </w:rPr>
              <w:t xml:space="preserve"> </w:t>
            </w:r>
            <w:r>
              <w:rPr>
                <w:rFonts w:hint="eastAsia"/>
                <w:bCs/>
                <w:szCs w:val="21"/>
                <w:highlight w:val="none"/>
                <w:u w:val="single"/>
              </w:rPr>
              <w:tab/>
            </w:r>
            <w:r>
              <w:rPr>
                <w:rFonts w:hint="eastAsia"/>
                <w:bCs/>
                <w:szCs w:val="21"/>
                <w:highlight w:val="none"/>
                <w:u w:val="single"/>
                <w:lang w:eastAsia="zh-CN"/>
              </w:rPr>
              <w:t xml:space="preserve">  </w:t>
            </w:r>
            <w:r>
              <w:rPr>
                <w:rFonts w:hint="eastAsia"/>
                <w:bCs/>
                <w:szCs w:val="21"/>
                <w:highlight w:val="none"/>
              </w:rPr>
              <w:t>年</w:t>
            </w:r>
            <w:r>
              <w:rPr>
                <w:rFonts w:hint="eastAsia"/>
                <w:bCs/>
                <w:szCs w:val="21"/>
                <w:highlight w:val="none"/>
                <w:u w:val="single"/>
              </w:rPr>
              <w:t xml:space="preserve"> </w:t>
            </w:r>
            <w:r>
              <w:rPr>
                <w:rFonts w:hint="eastAsia"/>
                <w:bCs/>
                <w:szCs w:val="21"/>
                <w:highlight w:val="none"/>
                <w:u w:val="single"/>
              </w:rPr>
              <w:tab/>
            </w:r>
            <w:r>
              <w:rPr>
                <w:rFonts w:hint="eastAsia"/>
                <w:bCs/>
                <w:szCs w:val="21"/>
                <w:highlight w:val="none"/>
              </w:rPr>
              <w:t>月</w:t>
            </w:r>
            <w:r>
              <w:rPr>
                <w:rFonts w:hint="eastAsia"/>
                <w:bCs/>
                <w:szCs w:val="21"/>
                <w:highlight w:val="none"/>
                <w:u w:val="single"/>
                <w:lang w:eastAsia="zh-CN"/>
              </w:rPr>
              <w:t xml:space="preserve">      </w:t>
            </w:r>
            <w:r>
              <w:rPr>
                <w:rFonts w:hint="eastAsia"/>
                <w:bCs/>
                <w:szCs w:val="21"/>
                <w:highlight w:val="none"/>
              </w:rPr>
              <w:t>日</w:t>
            </w:r>
          </w:p>
        </w:tc>
      </w:tr>
      <w:tr w14:paraId="05BFC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2" w:hRule="exact"/>
          <w:jc w:val="center"/>
        </w:trPr>
        <w:tc>
          <w:tcPr>
            <w:tcW w:w="1134" w:type="dxa"/>
            <w:vAlign w:val="center"/>
          </w:tcPr>
          <w:p w14:paraId="3F0EE4FD">
            <w:pPr>
              <w:pStyle w:val="59"/>
              <w:spacing w:line="240" w:lineRule="auto"/>
              <w:ind w:firstLine="0" w:firstLineChars="0"/>
              <w:jc w:val="center"/>
              <w:rPr>
                <w:bCs/>
                <w:szCs w:val="21"/>
                <w:highlight w:val="none"/>
                <w:lang w:eastAsia="zh-CN"/>
              </w:rPr>
            </w:pPr>
            <w:r>
              <w:rPr>
                <w:rFonts w:hint="eastAsia"/>
                <w:bCs/>
                <w:szCs w:val="21"/>
                <w:highlight w:val="none"/>
              </w:rPr>
              <w:t>3.5.5</w:t>
            </w:r>
          </w:p>
        </w:tc>
        <w:tc>
          <w:tcPr>
            <w:tcW w:w="3353" w:type="dxa"/>
            <w:vAlign w:val="center"/>
          </w:tcPr>
          <w:p w14:paraId="397399A0">
            <w:pPr>
              <w:pStyle w:val="59"/>
              <w:spacing w:line="240" w:lineRule="auto"/>
              <w:ind w:firstLine="0" w:firstLineChars="0"/>
              <w:jc w:val="center"/>
              <w:rPr>
                <w:bCs/>
                <w:szCs w:val="21"/>
                <w:highlight w:val="none"/>
                <w:lang w:eastAsia="zh-CN"/>
              </w:rPr>
            </w:pPr>
            <w:r>
              <w:rPr>
                <w:rFonts w:hint="eastAsia"/>
                <w:bCs/>
                <w:szCs w:val="21"/>
                <w:highlight w:val="none"/>
                <w:lang w:eastAsia="zh-CN"/>
              </w:rPr>
              <w:t>发生的诉讼及仲裁情况的年份要求</w:t>
            </w:r>
          </w:p>
        </w:tc>
        <w:tc>
          <w:tcPr>
            <w:tcW w:w="4347" w:type="dxa"/>
            <w:vAlign w:val="center"/>
          </w:tcPr>
          <w:p w14:paraId="22D94F31">
            <w:pPr>
              <w:pStyle w:val="59"/>
              <w:tabs>
                <w:tab w:val="left" w:pos="799"/>
                <w:tab w:val="left" w:pos="1360"/>
                <w:tab w:val="left" w:pos="2130"/>
              </w:tabs>
              <w:spacing w:before="119" w:line="240" w:lineRule="auto"/>
              <w:ind w:left="105" w:leftChars="50" w:firstLine="0" w:firstLineChars="0"/>
              <w:jc w:val="both"/>
              <w:rPr>
                <w:bCs/>
                <w:szCs w:val="21"/>
                <w:highlight w:val="none"/>
              </w:rPr>
            </w:pPr>
            <w:r>
              <w:rPr>
                <w:rFonts w:hint="eastAsia"/>
                <w:bCs/>
                <w:szCs w:val="21"/>
                <w:highlight w:val="none"/>
                <w:u w:val="single"/>
                <w:lang w:eastAsia="zh-CN"/>
              </w:rPr>
              <w:tab/>
            </w:r>
            <w:r>
              <w:rPr>
                <w:rFonts w:hint="eastAsia"/>
                <w:bCs/>
                <w:szCs w:val="21"/>
                <w:highlight w:val="none"/>
              </w:rPr>
              <w:t>年</w:t>
            </w:r>
            <w:r>
              <w:rPr>
                <w:rFonts w:hint="eastAsia"/>
                <w:bCs/>
                <w:szCs w:val="21"/>
                <w:highlight w:val="none"/>
                <w:u w:val="single"/>
              </w:rPr>
              <w:t xml:space="preserve"> </w:t>
            </w:r>
            <w:r>
              <w:rPr>
                <w:rFonts w:hint="eastAsia"/>
                <w:bCs/>
                <w:szCs w:val="21"/>
                <w:highlight w:val="none"/>
                <w:u w:val="single"/>
              </w:rPr>
              <w:tab/>
            </w:r>
            <w:r>
              <w:rPr>
                <w:rFonts w:hint="eastAsia"/>
                <w:bCs/>
                <w:szCs w:val="21"/>
                <w:highlight w:val="none"/>
              </w:rPr>
              <w:t>月</w:t>
            </w:r>
            <w:r>
              <w:rPr>
                <w:rFonts w:hint="eastAsia"/>
                <w:bCs/>
                <w:szCs w:val="21"/>
                <w:highlight w:val="none"/>
                <w:u w:val="single"/>
              </w:rPr>
              <w:t xml:space="preserve"> </w:t>
            </w:r>
            <w:r>
              <w:rPr>
                <w:rFonts w:hint="eastAsia"/>
                <w:bCs/>
                <w:szCs w:val="21"/>
                <w:highlight w:val="none"/>
                <w:u w:val="single"/>
              </w:rPr>
              <w:tab/>
            </w:r>
            <w:r>
              <w:rPr>
                <w:rFonts w:hint="eastAsia"/>
                <w:bCs/>
                <w:szCs w:val="21"/>
                <w:highlight w:val="none"/>
              </w:rPr>
              <w:t>日</w:t>
            </w:r>
            <w:r>
              <w:rPr>
                <w:rFonts w:hint="eastAsia"/>
                <w:bCs/>
                <w:szCs w:val="21"/>
                <w:highlight w:val="none"/>
                <w:lang w:eastAsia="zh-CN"/>
              </w:rPr>
              <w:t xml:space="preserve"> </w:t>
            </w:r>
            <w:r>
              <w:rPr>
                <w:rFonts w:hint="eastAsia"/>
                <w:bCs/>
                <w:szCs w:val="21"/>
                <w:highlight w:val="none"/>
              </w:rPr>
              <w:t>至</w:t>
            </w:r>
            <w:r>
              <w:rPr>
                <w:rFonts w:hint="eastAsia"/>
                <w:bCs/>
                <w:szCs w:val="21"/>
                <w:highlight w:val="none"/>
                <w:u w:val="single"/>
              </w:rPr>
              <w:t xml:space="preserve"> </w:t>
            </w:r>
            <w:r>
              <w:rPr>
                <w:rFonts w:hint="eastAsia"/>
                <w:bCs/>
                <w:szCs w:val="21"/>
                <w:highlight w:val="none"/>
                <w:u w:val="single"/>
              </w:rPr>
              <w:tab/>
            </w:r>
            <w:r>
              <w:rPr>
                <w:rFonts w:hint="eastAsia"/>
                <w:bCs/>
                <w:szCs w:val="21"/>
                <w:highlight w:val="none"/>
                <w:u w:val="single"/>
                <w:lang w:eastAsia="zh-CN"/>
              </w:rPr>
              <w:t xml:space="preserve"> </w:t>
            </w:r>
            <w:r>
              <w:rPr>
                <w:rFonts w:hint="eastAsia"/>
                <w:bCs/>
                <w:szCs w:val="21"/>
                <w:highlight w:val="none"/>
              </w:rPr>
              <w:t>年</w:t>
            </w:r>
            <w:r>
              <w:rPr>
                <w:rFonts w:hint="eastAsia"/>
                <w:bCs/>
                <w:szCs w:val="21"/>
                <w:highlight w:val="none"/>
                <w:u w:val="single"/>
              </w:rPr>
              <w:t xml:space="preserve"> </w:t>
            </w:r>
            <w:r>
              <w:rPr>
                <w:rFonts w:hint="eastAsia"/>
                <w:bCs/>
                <w:szCs w:val="21"/>
                <w:highlight w:val="none"/>
                <w:u w:val="single"/>
                <w:lang w:eastAsia="zh-CN"/>
              </w:rPr>
              <w:t xml:space="preserve">  </w:t>
            </w:r>
            <w:r>
              <w:rPr>
                <w:rFonts w:hint="eastAsia"/>
                <w:bCs/>
                <w:szCs w:val="21"/>
                <w:highlight w:val="none"/>
              </w:rPr>
              <w:t>月</w:t>
            </w:r>
            <w:r>
              <w:rPr>
                <w:rFonts w:hint="eastAsia"/>
                <w:bCs/>
                <w:szCs w:val="21"/>
                <w:highlight w:val="none"/>
                <w:u w:val="single"/>
              </w:rPr>
              <w:t xml:space="preserve"> </w:t>
            </w:r>
            <w:r>
              <w:rPr>
                <w:rFonts w:hint="eastAsia"/>
                <w:bCs/>
                <w:szCs w:val="21"/>
                <w:highlight w:val="none"/>
                <w:u w:val="single"/>
              </w:rPr>
              <w:tab/>
            </w:r>
            <w:r>
              <w:rPr>
                <w:rFonts w:hint="eastAsia"/>
                <w:bCs/>
                <w:szCs w:val="21"/>
                <w:highlight w:val="none"/>
                <w:u w:val="single"/>
                <w:lang w:eastAsia="zh-CN"/>
              </w:rPr>
              <w:t xml:space="preserve">  </w:t>
            </w:r>
            <w:r>
              <w:rPr>
                <w:rFonts w:hint="eastAsia"/>
                <w:bCs/>
                <w:szCs w:val="21"/>
                <w:highlight w:val="none"/>
              </w:rPr>
              <w:t>日</w:t>
            </w:r>
          </w:p>
        </w:tc>
      </w:tr>
      <w:tr w14:paraId="30C7C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2" w:hRule="atLeast"/>
          <w:jc w:val="center"/>
        </w:trPr>
        <w:tc>
          <w:tcPr>
            <w:tcW w:w="1134" w:type="dxa"/>
            <w:vAlign w:val="center"/>
          </w:tcPr>
          <w:p w14:paraId="29B1076C">
            <w:pPr>
              <w:pStyle w:val="59"/>
              <w:spacing w:line="240" w:lineRule="auto"/>
              <w:ind w:firstLine="0" w:firstLineChars="0"/>
              <w:jc w:val="center"/>
              <w:rPr>
                <w:bCs/>
                <w:szCs w:val="21"/>
                <w:highlight w:val="none"/>
                <w:lang w:eastAsia="zh-CN"/>
              </w:rPr>
            </w:pPr>
            <w:r>
              <w:rPr>
                <w:rFonts w:hint="eastAsia"/>
                <w:bCs/>
                <w:szCs w:val="21"/>
                <w:highlight w:val="none"/>
              </w:rPr>
              <w:t>3.6</w:t>
            </w:r>
          </w:p>
        </w:tc>
        <w:tc>
          <w:tcPr>
            <w:tcW w:w="3353" w:type="dxa"/>
            <w:vAlign w:val="center"/>
          </w:tcPr>
          <w:p w14:paraId="07767AAD">
            <w:pPr>
              <w:pStyle w:val="59"/>
              <w:spacing w:line="240" w:lineRule="auto"/>
              <w:ind w:firstLine="0" w:firstLineChars="0"/>
              <w:jc w:val="center"/>
              <w:rPr>
                <w:bCs/>
                <w:szCs w:val="21"/>
                <w:highlight w:val="none"/>
                <w:lang w:eastAsia="zh-CN"/>
              </w:rPr>
            </w:pPr>
            <w:r>
              <w:rPr>
                <w:rFonts w:hint="eastAsia"/>
                <w:bCs/>
                <w:szCs w:val="21"/>
                <w:highlight w:val="none"/>
                <w:lang w:eastAsia="zh-CN"/>
              </w:rPr>
              <w:t>是否允许递交备选投标方案</w:t>
            </w:r>
          </w:p>
        </w:tc>
        <w:tc>
          <w:tcPr>
            <w:tcW w:w="4347" w:type="dxa"/>
            <w:vAlign w:val="center"/>
          </w:tcPr>
          <w:p w14:paraId="674CFA6A">
            <w:pPr>
              <w:pStyle w:val="59"/>
              <w:spacing w:before="52" w:line="240" w:lineRule="auto"/>
              <w:ind w:left="105" w:leftChars="50" w:firstLine="0" w:firstLineChars="0"/>
              <w:jc w:val="both"/>
              <w:rPr>
                <w:bCs/>
                <w:szCs w:val="21"/>
                <w:highlight w:val="none"/>
              </w:rPr>
            </w:pPr>
            <w:r>
              <w:rPr>
                <w:rFonts w:hint="eastAsia"/>
                <w:bCs/>
                <w:szCs w:val="21"/>
                <w:highlight w:val="none"/>
              </w:rPr>
              <w:t>□不允许</w:t>
            </w:r>
          </w:p>
          <w:p w14:paraId="0F2F9DDC">
            <w:pPr>
              <w:pStyle w:val="59"/>
              <w:spacing w:before="66" w:line="240" w:lineRule="auto"/>
              <w:ind w:left="105" w:leftChars="50" w:firstLine="0" w:firstLineChars="0"/>
              <w:jc w:val="both"/>
              <w:rPr>
                <w:bCs/>
                <w:szCs w:val="21"/>
                <w:highlight w:val="none"/>
              </w:rPr>
            </w:pPr>
            <w:r>
              <w:rPr>
                <w:rFonts w:hint="eastAsia"/>
                <w:bCs/>
                <w:szCs w:val="21"/>
                <w:highlight w:val="none"/>
              </w:rPr>
              <w:t>□允许</w:t>
            </w:r>
          </w:p>
        </w:tc>
      </w:tr>
      <w:tr w14:paraId="5683D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2" w:hRule="atLeast"/>
          <w:jc w:val="center"/>
        </w:trPr>
        <w:tc>
          <w:tcPr>
            <w:tcW w:w="1134" w:type="dxa"/>
            <w:vAlign w:val="center"/>
          </w:tcPr>
          <w:p w14:paraId="7A99A51E">
            <w:pPr>
              <w:ind w:firstLine="420"/>
              <w:jc w:val="center"/>
              <w:rPr>
                <w:rFonts w:cs="Times New Roman"/>
                <w:kern w:val="2"/>
                <w:szCs w:val="24"/>
                <w:highlight w:val="none"/>
                <w:lang w:eastAsia="zh-CN"/>
              </w:rPr>
            </w:pPr>
            <w:r>
              <w:rPr>
                <w:rFonts w:hint="eastAsia"/>
                <w:highlight w:val="none"/>
              </w:rPr>
              <w:t>3.7.3</w:t>
            </w:r>
          </w:p>
        </w:tc>
        <w:tc>
          <w:tcPr>
            <w:tcW w:w="3353" w:type="dxa"/>
            <w:vAlign w:val="center"/>
          </w:tcPr>
          <w:p w14:paraId="7360654F">
            <w:pPr>
              <w:ind w:firstLine="420"/>
              <w:rPr>
                <w:rFonts w:cs="Times New Roman"/>
                <w:kern w:val="2"/>
                <w:szCs w:val="24"/>
                <w:highlight w:val="none"/>
                <w:lang w:eastAsia="zh-CN"/>
              </w:rPr>
            </w:pPr>
            <w:r>
              <w:rPr>
                <w:rFonts w:hint="eastAsia"/>
                <w:highlight w:val="none"/>
                <w:lang w:eastAsia="zh-CN"/>
              </w:rPr>
              <w:t>签字和（或）盖章要求</w:t>
            </w:r>
          </w:p>
        </w:tc>
        <w:tc>
          <w:tcPr>
            <w:tcW w:w="4347" w:type="dxa"/>
            <w:vAlign w:val="center"/>
          </w:tcPr>
          <w:p w14:paraId="541B79D0">
            <w:pPr>
              <w:spacing w:line="288" w:lineRule="auto"/>
              <w:ind w:firstLine="420"/>
              <w:rPr>
                <w:highlight w:val="none"/>
                <w:lang w:eastAsia="zh-CN"/>
              </w:rPr>
            </w:pPr>
            <w:r>
              <w:rPr>
                <w:highlight w:val="none"/>
                <w:lang w:eastAsia="zh-CN"/>
              </w:rPr>
              <w:t>招标文件中明确投标文件中需签字和盖章的地方应按要求进行电子签字或盖电子章。</w:t>
            </w:r>
          </w:p>
          <w:p w14:paraId="3D1D12FA">
            <w:pPr>
              <w:spacing w:line="288" w:lineRule="auto"/>
              <w:ind w:firstLine="420"/>
              <w:rPr>
                <w:highlight w:val="none"/>
                <w:lang w:eastAsia="zh-CN"/>
              </w:rPr>
            </w:pPr>
            <w:r>
              <w:rPr>
                <w:highlight w:val="none"/>
                <w:lang w:eastAsia="zh-CN"/>
              </w:rPr>
              <w:t>投标函及投标函附录应在规定位置加盖投标单位及其法人或授权委托人电子签字或电子章（以联合体名义进行投标的仅需加盖牵头单位的电子签字或电子章）</w:t>
            </w:r>
          </w:p>
          <w:p w14:paraId="1F6DE8AC">
            <w:pPr>
              <w:spacing w:line="288" w:lineRule="auto"/>
              <w:ind w:firstLine="420"/>
              <w:rPr>
                <w:rFonts w:cs="Times New Roman"/>
                <w:kern w:val="2"/>
                <w:szCs w:val="24"/>
                <w:highlight w:val="none"/>
                <w:lang w:eastAsia="zh-CN"/>
              </w:rPr>
            </w:pPr>
            <w:r>
              <w:rPr>
                <w:highlight w:val="none"/>
                <w:lang w:eastAsia="zh-CN"/>
              </w:rPr>
              <w:t>电子签字或电子章应使用对应使用人或单位的CA数字证书加盖，若CA数字证书信息与投标单位名称或其法人或授权委托人不符</w:t>
            </w:r>
            <w:r>
              <w:rPr>
                <w:rFonts w:hint="eastAsia"/>
                <w:highlight w:val="none"/>
                <w:lang w:eastAsia="zh-CN"/>
              </w:rPr>
              <w:t>，投标文件</w:t>
            </w:r>
            <w:r>
              <w:rPr>
                <w:highlight w:val="none"/>
                <w:lang w:eastAsia="zh-CN"/>
              </w:rPr>
              <w:t>否决投标）</w:t>
            </w:r>
          </w:p>
        </w:tc>
      </w:tr>
      <w:tr w14:paraId="0D345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2" w:hRule="atLeast"/>
          <w:jc w:val="center"/>
        </w:trPr>
        <w:tc>
          <w:tcPr>
            <w:tcW w:w="1134" w:type="dxa"/>
            <w:vAlign w:val="center"/>
          </w:tcPr>
          <w:p w14:paraId="1C0A5A1F">
            <w:pPr>
              <w:ind w:firstLine="420"/>
              <w:jc w:val="center"/>
              <w:rPr>
                <w:highlight w:val="none"/>
              </w:rPr>
            </w:pPr>
            <w:r>
              <w:rPr>
                <w:rFonts w:hint="eastAsia"/>
                <w:highlight w:val="none"/>
              </w:rPr>
              <w:t>4.1.1</w:t>
            </w:r>
          </w:p>
        </w:tc>
        <w:tc>
          <w:tcPr>
            <w:tcW w:w="3353" w:type="dxa"/>
            <w:vAlign w:val="center"/>
          </w:tcPr>
          <w:p w14:paraId="54301ED1">
            <w:pPr>
              <w:ind w:firstLine="420"/>
              <w:rPr>
                <w:highlight w:val="none"/>
                <w:lang w:eastAsia="zh-CN"/>
              </w:rPr>
            </w:pPr>
            <w:r>
              <w:rPr>
                <w:rFonts w:hint="eastAsia"/>
                <w:highlight w:val="none"/>
                <w:lang w:eastAsia="zh-CN"/>
              </w:rPr>
              <w:t>投标文件的密封及标记</w:t>
            </w:r>
          </w:p>
        </w:tc>
        <w:tc>
          <w:tcPr>
            <w:tcW w:w="4347" w:type="dxa"/>
            <w:vAlign w:val="center"/>
          </w:tcPr>
          <w:p w14:paraId="551B23AC">
            <w:pPr>
              <w:pStyle w:val="10"/>
              <w:ind w:firstLine="420"/>
              <w:rPr>
                <w:rFonts w:hint="eastAsia"/>
                <w:highlight w:val="none"/>
                <w:lang w:eastAsia="zh-CN"/>
              </w:rPr>
            </w:pPr>
            <w:r>
              <w:rPr>
                <w:rFonts w:ascii="Times New Roman" w:hAnsi="Times New Roman" w:cs="宋体"/>
                <w:sz w:val="21"/>
                <w:highlight w:val="none"/>
                <w:lang w:eastAsia="zh-CN"/>
              </w:rPr>
              <w:t>电子投标文件使用CA数字证书进行加密，未加密的电子投标文件将无法上传至交易平台。</w:t>
            </w:r>
          </w:p>
        </w:tc>
      </w:tr>
      <w:tr w14:paraId="4D1A6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1134" w:type="dxa"/>
            <w:vAlign w:val="center"/>
          </w:tcPr>
          <w:p w14:paraId="2D2C0FA2">
            <w:pPr>
              <w:pStyle w:val="59"/>
              <w:spacing w:before="107" w:line="240" w:lineRule="auto"/>
              <w:ind w:firstLine="0" w:firstLineChars="0"/>
              <w:jc w:val="center"/>
              <w:rPr>
                <w:bCs/>
                <w:szCs w:val="21"/>
                <w:highlight w:val="none"/>
              </w:rPr>
            </w:pPr>
            <w:r>
              <w:rPr>
                <w:rFonts w:hint="eastAsia"/>
                <w:bCs/>
                <w:szCs w:val="21"/>
                <w:highlight w:val="none"/>
              </w:rPr>
              <w:t>4.2.2</w:t>
            </w:r>
          </w:p>
        </w:tc>
        <w:tc>
          <w:tcPr>
            <w:tcW w:w="3353" w:type="dxa"/>
            <w:vAlign w:val="center"/>
          </w:tcPr>
          <w:p w14:paraId="0E6094E5">
            <w:pPr>
              <w:pStyle w:val="59"/>
              <w:spacing w:before="107" w:line="240" w:lineRule="auto"/>
              <w:ind w:firstLine="0" w:firstLineChars="0"/>
              <w:jc w:val="center"/>
              <w:rPr>
                <w:bCs/>
                <w:szCs w:val="21"/>
                <w:highlight w:val="none"/>
                <w:lang w:eastAsia="zh-CN"/>
              </w:rPr>
            </w:pPr>
            <w:r>
              <w:rPr>
                <w:rFonts w:hint="eastAsia"/>
                <w:bCs/>
                <w:szCs w:val="21"/>
                <w:highlight w:val="none"/>
                <w:lang w:eastAsia="zh-CN"/>
              </w:rPr>
              <w:t>上传电子投标文件网址</w:t>
            </w:r>
          </w:p>
        </w:tc>
        <w:tc>
          <w:tcPr>
            <w:tcW w:w="4347" w:type="dxa"/>
            <w:vAlign w:val="center"/>
          </w:tcPr>
          <w:p w14:paraId="2A3CBCE8">
            <w:pPr>
              <w:spacing w:line="360" w:lineRule="auto"/>
              <w:ind w:firstLine="0" w:firstLineChars="0"/>
              <w:jc w:val="both"/>
              <w:rPr>
                <w:bCs/>
                <w:szCs w:val="21"/>
                <w:highlight w:val="none"/>
                <w:u w:val="single"/>
                <w:lang w:eastAsia="zh-CN"/>
              </w:rPr>
            </w:pPr>
            <w:r>
              <w:rPr>
                <w:rFonts w:hint="eastAsia"/>
                <w:bCs/>
                <w:szCs w:val="21"/>
                <w:highlight w:val="none"/>
                <w:lang w:eastAsia="zh-CN"/>
              </w:rPr>
              <w:t>地点：</w:t>
            </w:r>
            <w:r>
              <w:rPr>
                <w:rFonts w:hint="eastAsia"/>
                <w:bCs/>
                <w:szCs w:val="21"/>
                <w:highlight w:val="none"/>
                <w:u w:val="single"/>
                <w:lang w:eastAsia="zh-CN"/>
              </w:rPr>
              <w:t xml:space="preserve">                                  </w:t>
            </w:r>
          </w:p>
          <w:p w14:paraId="7727CE18">
            <w:pPr>
              <w:spacing w:line="360" w:lineRule="auto"/>
              <w:ind w:firstLine="0" w:firstLineChars="0"/>
              <w:jc w:val="both"/>
              <w:rPr>
                <w:bCs/>
                <w:szCs w:val="21"/>
                <w:highlight w:val="none"/>
                <w:lang w:eastAsia="zh-CN"/>
              </w:rPr>
            </w:pPr>
            <w:r>
              <w:rPr>
                <w:rFonts w:hint="eastAsia"/>
                <w:bCs/>
                <w:szCs w:val="21"/>
                <w:highlight w:val="none"/>
              </w:rPr>
              <w:t>网址：</w:t>
            </w:r>
            <w:r>
              <w:rPr>
                <w:rFonts w:hint="eastAsia"/>
                <w:bCs/>
                <w:szCs w:val="21"/>
                <w:highlight w:val="none"/>
                <w:u w:val="single"/>
                <w:lang w:eastAsia="zh-CN"/>
              </w:rPr>
              <w:t xml:space="preserve">                                  </w:t>
            </w:r>
          </w:p>
        </w:tc>
      </w:tr>
      <w:tr w14:paraId="42BF3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1134" w:type="dxa"/>
            <w:vAlign w:val="center"/>
          </w:tcPr>
          <w:p w14:paraId="09468F1C">
            <w:pPr>
              <w:pStyle w:val="59"/>
              <w:spacing w:line="240" w:lineRule="auto"/>
              <w:ind w:firstLine="0" w:firstLineChars="0"/>
              <w:jc w:val="center"/>
              <w:rPr>
                <w:bCs/>
                <w:szCs w:val="21"/>
                <w:highlight w:val="none"/>
              </w:rPr>
            </w:pPr>
            <w:r>
              <w:rPr>
                <w:rFonts w:hint="eastAsia"/>
                <w:bCs/>
                <w:szCs w:val="21"/>
                <w:highlight w:val="none"/>
              </w:rPr>
              <w:t>4.2.3</w:t>
            </w:r>
          </w:p>
        </w:tc>
        <w:tc>
          <w:tcPr>
            <w:tcW w:w="3353" w:type="dxa"/>
            <w:vAlign w:val="center"/>
          </w:tcPr>
          <w:p w14:paraId="72ECDA5E">
            <w:pPr>
              <w:pStyle w:val="59"/>
              <w:spacing w:line="240" w:lineRule="auto"/>
              <w:ind w:firstLine="0" w:firstLineChars="0"/>
              <w:jc w:val="center"/>
              <w:rPr>
                <w:bCs/>
                <w:szCs w:val="21"/>
                <w:highlight w:val="none"/>
              </w:rPr>
            </w:pPr>
            <w:r>
              <w:rPr>
                <w:rFonts w:hint="eastAsia"/>
                <w:bCs/>
                <w:szCs w:val="21"/>
                <w:highlight w:val="none"/>
              </w:rPr>
              <w:t>是否退还投标文件</w:t>
            </w:r>
          </w:p>
        </w:tc>
        <w:tc>
          <w:tcPr>
            <w:tcW w:w="4347" w:type="dxa"/>
            <w:vAlign w:val="center"/>
          </w:tcPr>
          <w:p w14:paraId="03824702">
            <w:pPr>
              <w:pStyle w:val="59"/>
              <w:spacing w:before="20" w:line="240" w:lineRule="auto"/>
              <w:ind w:left="105" w:leftChars="50" w:firstLine="0" w:firstLineChars="0"/>
              <w:jc w:val="both"/>
              <w:rPr>
                <w:bCs/>
                <w:szCs w:val="21"/>
                <w:highlight w:val="none"/>
                <w:lang w:eastAsia="zh-CN"/>
              </w:rPr>
            </w:pPr>
            <w:r>
              <w:rPr>
                <w:rFonts w:hint="eastAsia"/>
                <w:highlight w:val="none"/>
                <w:lang w:eastAsia="zh-CN"/>
              </w:rPr>
              <w:t>□</w:t>
            </w:r>
            <w:r>
              <w:rPr>
                <w:rFonts w:hint="eastAsia"/>
                <w:bCs/>
                <w:szCs w:val="21"/>
                <w:highlight w:val="none"/>
                <w:lang w:eastAsia="zh-CN"/>
              </w:rPr>
              <w:t>否</w:t>
            </w:r>
          </w:p>
          <w:p w14:paraId="37EAB8C5">
            <w:pPr>
              <w:pStyle w:val="59"/>
              <w:spacing w:before="30" w:line="240" w:lineRule="auto"/>
              <w:ind w:left="105" w:leftChars="50" w:firstLine="0" w:firstLineChars="0"/>
              <w:jc w:val="both"/>
              <w:rPr>
                <w:bCs/>
                <w:szCs w:val="21"/>
                <w:highlight w:val="none"/>
                <w:lang w:eastAsia="zh-CN"/>
              </w:rPr>
            </w:pPr>
            <w:r>
              <w:rPr>
                <w:rFonts w:hint="eastAsia"/>
                <w:bCs/>
                <w:szCs w:val="21"/>
                <w:highlight w:val="none"/>
                <w:lang w:eastAsia="zh-CN"/>
              </w:rPr>
              <w:t>□是，退还安排：</w:t>
            </w:r>
            <w:r>
              <w:rPr>
                <w:rFonts w:hint="eastAsia"/>
                <w:bCs/>
                <w:szCs w:val="21"/>
                <w:highlight w:val="none"/>
                <w:u w:val="single"/>
                <w:lang w:eastAsia="zh-CN"/>
              </w:rPr>
              <w:t xml:space="preserve">            </w:t>
            </w:r>
          </w:p>
        </w:tc>
      </w:tr>
      <w:tr w14:paraId="22EE7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exact"/>
          <w:jc w:val="center"/>
        </w:trPr>
        <w:tc>
          <w:tcPr>
            <w:tcW w:w="1134" w:type="dxa"/>
            <w:vAlign w:val="center"/>
          </w:tcPr>
          <w:p w14:paraId="3D55BB99">
            <w:pPr>
              <w:pStyle w:val="59"/>
              <w:spacing w:line="240" w:lineRule="auto"/>
              <w:ind w:firstLine="0" w:firstLineChars="0"/>
              <w:jc w:val="center"/>
              <w:rPr>
                <w:bCs/>
                <w:szCs w:val="21"/>
                <w:highlight w:val="none"/>
                <w:lang w:eastAsia="zh-CN"/>
              </w:rPr>
            </w:pPr>
            <w:r>
              <w:rPr>
                <w:rFonts w:hint="eastAsia"/>
                <w:bCs/>
                <w:szCs w:val="21"/>
                <w:highlight w:val="none"/>
                <w:lang w:eastAsia="zh-CN"/>
              </w:rPr>
              <w:t>4.2.6</w:t>
            </w:r>
          </w:p>
        </w:tc>
        <w:tc>
          <w:tcPr>
            <w:tcW w:w="3353" w:type="dxa"/>
            <w:vAlign w:val="center"/>
          </w:tcPr>
          <w:p w14:paraId="1D0AC1BD">
            <w:pPr>
              <w:pStyle w:val="59"/>
              <w:spacing w:line="240" w:lineRule="auto"/>
              <w:ind w:firstLine="0" w:firstLineChars="0"/>
              <w:jc w:val="center"/>
              <w:rPr>
                <w:bCs/>
                <w:szCs w:val="21"/>
                <w:highlight w:val="none"/>
                <w:lang w:eastAsia="zh-CN"/>
              </w:rPr>
            </w:pPr>
            <w:r>
              <w:rPr>
                <w:rFonts w:hint="eastAsia"/>
                <w:bCs/>
                <w:szCs w:val="21"/>
                <w:highlight w:val="none"/>
                <w:lang w:eastAsia="zh-CN"/>
              </w:rPr>
              <w:t>招标人通知延后投</w:t>
            </w:r>
          </w:p>
          <w:p w14:paraId="40B72B61">
            <w:pPr>
              <w:pStyle w:val="59"/>
              <w:spacing w:line="240" w:lineRule="auto"/>
              <w:ind w:firstLine="0" w:firstLineChars="0"/>
              <w:jc w:val="center"/>
              <w:rPr>
                <w:bCs/>
                <w:szCs w:val="21"/>
                <w:highlight w:val="none"/>
                <w:lang w:eastAsia="zh-CN"/>
              </w:rPr>
            </w:pPr>
            <w:r>
              <w:rPr>
                <w:rFonts w:hint="eastAsia"/>
                <w:bCs/>
                <w:szCs w:val="21"/>
                <w:highlight w:val="none"/>
                <w:lang w:eastAsia="zh-CN"/>
              </w:rPr>
              <w:t>标截止时间的时间</w:t>
            </w:r>
          </w:p>
        </w:tc>
        <w:tc>
          <w:tcPr>
            <w:tcW w:w="4347" w:type="dxa"/>
            <w:vAlign w:val="center"/>
          </w:tcPr>
          <w:p w14:paraId="4E07F929">
            <w:pPr>
              <w:pStyle w:val="59"/>
              <w:spacing w:before="166" w:line="240" w:lineRule="auto"/>
              <w:ind w:left="105" w:leftChars="50" w:firstLine="0" w:firstLineChars="0"/>
              <w:jc w:val="both"/>
              <w:rPr>
                <w:bCs/>
                <w:szCs w:val="21"/>
                <w:highlight w:val="none"/>
                <w:lang w:eastAsia="zh-CN"/>
              </w:rPr>
            </w:pPr>
            <w:r>
              <w:rPr>
                <w:rFonts w:hint="eastAsia"/>
                <w:bCs/>
                <w:szCs w:val="21"/>
                <w:highlight w:val="none"/>
                <w:lang w:eastAsia="zh-CN"/>
              </w:rPr>
              <w:t>原定投标截止时间________天前</w:t>
            </w:r>
          </w:p>
        </w:tc>
      </w:tr>
      <w:tr w14:paraId="12F32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2" w:hRule="exact"/>
          <w:jc w:val="center"/>
        </w:trPr>
        <w:tc>
          <w:tcPr>
            <w:tcW w:w="1134" w:type="dxa"/>
            <w:tcBorders>
              <w:bottom w:val="single" w:color="auto" w:sz="4" w:space="0"/>
            </w:tcBorders>
            <w:vAlign w:val="center"/>
          </w:tcPr>
          <w:p w14:paraId="31D7B997">
            <w:pPr>
              <w:pStyle w:val="59"/>
              <w:spacing w:before="108" w:line="240" w:lineRule="auto"/>
              <w:ind w:firstLine="0" w:firstLineChars="0"/>
              <w:jc w:val="center"/>
              <w:rPr>
                <w:bCs/>
                <w:szCs w:val="21"/>
                <w:highlight w:val="none"/>
                <w:lang w:eastAsia="zh-CN"/>
              </w:rPr>
            </w:pPr>
            <w:r>
              <w:rPr>
                <w:rFonts w:hint="eastAsia"/>
                <w:bCs/>
                <w:szCs w:val="21"/>
                <w:highlight w:val="none"/>
                <w:lang w:eastAsia="zh-CN"/>
              </w:rPr>
              <w:t>5.1</w:t>
            </w:r>
          </w:p>
        </w:tc>
        <w:tc>
          <w:tcPr>
            <w:tcW w:w="3353" w:type="dxa"/>
            <w:tcBorders>
              <w:bottom w:val="single" w:color="auto" w:sz="4" w:space="0"/>
            </w:tcBorders>
            <w:vAlign w:val="center"/>
          </w:tcPr>
          <w:p w14:paraId="3BF79DDD">
            <w:pPr>
              <w:pStyle w:val="59"/>
              <w:spacing w:before="108" w:line="240" w:lineRule="auto"/>
              <w:ind w:firstLine="0" w:firstLineChars="0"/>
              <w:jc w:val="center"/>
              <w:rPr>
                <w:bCs/>
                <w:szCs w:val="21"/>
                <w:highlight w:val="none"/>
              </w:rPr>
            </w:pPr>
            <w:r>
              <w:rPr>
                <w:rFonts w:hint="eastAsia"/>
                <w:bCs/>
                <w:szCs w:val="21"/>
                <w:highlight w:val="none"/>
              </w:rPr>
              <w:t>开标时间和地点</w:t>
            </w:r>
          </w:p>
        </w:tc>
        <w:tc>
          <w:tcPr>
            <w:tcW w:w="4347" w:type="dxa"/>
            <w:tcBorders>
              <w:bottom w:val="single" w:color="auto" w:sz="4" w:space="0"/>
            </w:tcBorders>
            <w:vAlign w:val="center"/>
          </w:tcPr>
          <w:p w14:paraId="256FF01E">
            <w:pPr>
              <w:pStyle w:val="59"/>
              <w:spacing w:before="107" w:line="240" w:lineRule="auto"/>
              <w:ind w:firstLine="0" w:firstLineChars="0"/>
              <w:jc w:val="both"/>
              <w:rPr>
                <w:bCs/>
                <w:szCs w:val="21"/>
                <w:highlight w:val="none"/>
                <w:lang w:eastAsia="zh-CN"/>
              </w:rPr>
            </w:pPr>
            <w:r>
              <w:rPr>
                <w:rFonts w:hint="eastAsia"/>
                <w:bCs/>
                <w:szCs w:val="21"/>
                <w:highlight w:val="none"/>
                <w:lang w:eastAsia="zh-CN"/>
              </w:rPr>
              <w:t>开标时间：        年        月        日           时</w:t>
            </w:r>
          </w:p>
          <w:p w14:paraId="525B77A7">
            <w:pPr>
              <w:pStyle w:val="59"/>
              <w:spacing w:before="54" w:line="360" w:lineRule="auto"/>
              <w:ind w:right="74" w:firstLine="0" w:firstLineChars="0"/>
              <w:rPr>
                <w:szCs w:val="21"/>
                <w:highlight w:val="none"/>
                <w:u w:val="single"/>
                <w:lang w:eastAsia="zh-CN"/>
              </w:rPr>
            </w:pPr>
            <w:r>
              <w:rPr>
                <w:rFonts w:hint="eastAsia"/>
                <w:bCs/>
                <w:szCs w:val="21"/>
                <w:highlight w:val="none"/>
                <w:lang w:eastAsia="zh-CN"/>
              </w:rPr>
              <w:t>开标地点：</w:t>
            </w:r>
            <w:r>
              <w:rPr>
                <w:rFonts w:hint="eastAsia"/>
                <w:szCs w:val="21"/>
                <w:highlight w:val="none"/>
                <w:u w:val="single"/>
                <w:lang w:eastAsia="zh-CN"/>
              </w:rPr>
              <w:t xml:space="preserve">                 </w:t>
            </w:r>
          </w:p>
          <w:p w14:paraId="1A0A29D2">
            <w:pPr>
              <w:pStyle w:val="59"/>
              <w:spacing w:before="54" w:line="360" w:lineRule="auto"/>
              <w:ind w:right="74" w:firstLine="0" w:firstLineChars="0"/>
              <w:rPr>
                <w:szCs w:val="21"/>
                <w:highlight w:val="none"/>
                <w:u w:val="single"/>
                <w:lang w:eastAsia="zh-CN"/>
              </w:rPr>
            </w:pPr>
            <w:r>
              <w:rPr>
                <w:rFonts w:hint="eastAsia"/>
                <w:szCs w:val="21"/>
                <w:highlight w:val="none"/>
                <w:u w:val="single"/>
                <w:lang w:eastAsia="zh-CN"/>
              </w:rPr>
              <w:t>投标人须在投标截止时间前完成线上签到，如未在规定时间内完成签到，将视为放弃投标。</w:t>
            </w:r>
          </w:p>
        </w:tc>
      </w:tr>
      <w:tr w14:paraId="71E79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1" w:hRule="exact"/>
          <w:jc w:val="center"/>
        </w:trPr>
        <w:tc>
          <w:tcPr>
            <w:tcW w:w="1134" w:type="dxa"/>
            <w:tcBorders>
              <w:bottom w:val="single" w:color="auto" w:sz="4" w:space="0"/>
            </w:tcBorders>
          </w:tcPr>
          <w:p w14:paraId="149A2110">
            <w:pPr>
              <w:ind w:firstLine="420"/>
              <w:jc w:val="center"/>
              <w:rPr>
                <w:highlight w:val="none"/>
                <w:lang w:eastAsia="zh-CN"/>
              </w:rPr>
            </w:pPr>
            <w:r>
              <w:rPr>
                <w:rFonts w:hint="eastAsia"/>
                <w:highlight w:val="none"/>
              </w:rPr>
              <w:t>5.2</w:t>
            </w:r>
          </w:p>
        </w:tc>
        <w:tc>
          <w:tcPr>
            <w:tcW w:w="3353" w:type="dxa"/>
            <w:tcBorders>
              <w:bottom w:val="single" w:color="auto" w:sz="4" w:space="0"/>
            </w:tcBorders>
          </w:tcPr>
          <w:p w14:paraId="77F32BDD">
            <w:pPr>
              <w:ind w:firstLine="420"/>
              <w:rPr>
                <w:highlight w:val="none"/>
              </w:rPr>
            </w:pPr>
            <w:r>
              <w:rPr>
                <w:rFonts w:hint="eastAsia"/>
                <w:highlight w:val="none"/>
              </w:rPr>
              <w:t>开标程序</w:t>
            </w:r>
          </w:p>
        </w:tc>
        <w:tc>
          <w:tcPr>
            <w:tcW w:w="4347" w:type="dxa"/>
            <w:tcBorders>
              <w:bottom w:val="single" w:color="auto" w:sz="4" w:space="0"/>
            </w:tcBorders>
          </w:tcPr>
          <w:p w14:paraId="46E6C14F">
            <w:pPr>
              <w:spacing w:line="288" w:lineRule="auto"/>
              <w:ind w:firstLine="420"/>
              <w:rPr>
                <w:highlight w:val="none"/>
                <w:lang w:eastAsia="zh-CN"/>
              </w:rPr>
            </w:pPr>
            <w:r>
              <w:rPr>
                <w:rFonts w:hint="eastAsia"/>
                <w:highlight w:val="none"/>
                <w:lang w:eastAsia="zh-CN"/>
              </w:rPr>
              <w:t>（1）宣布开标纪律；</w:t>
            </w:r>
          </w:p>
          <w:p w14:paraId="1D92CFA3">
            <w:pPr>
              <w:spacing w:line="288" w:lineRule="auto"/>
              <w:ind w:firstLine="420"/>
              <w:rPr>
                <w:highlight w:val="none"/>
                <w:lang w:eastAsia="zh-CN"/>
              </w:rPr>
            </w:pPr>
            <w:r>
              <w:rPr>
                <w:rFonts w:hint="eastAsia"/>
                <w:highlight w:val="none"/>
                <w:lang w:eastAsia="zh-CN"/>
              </w:rPr>
              <w:t>（2）公布在投标截止时间前递交投标文件的投标人名称；</w:t>
            </w:r>
          </w:p>
          <w:p w14:paraId="24347530">
            <w:pPr>
              <w:spacing w:line="288" w:lineRule="auto"/>
              <w:ind w:firstLine="420"/>
              <w:rPr>
                <w:highlight w:val="none"/>
                <w:lang w:eastAsia="zh-CN"/>
              </w:rPr>
            </w:pPr>
            <w:r>
              <w:rPr>
                <w:rFonts w:hint="eastAsia"/>
                <w:highlight w:val="none"/>
                <w:lang w:eastAsia="zh-CN"/>
              </w:rPr>
              <w:t>（3）宣布开标人、唱标人、记录人、监标人等有关人员姓名；</w:t>
            </w:r>
          </w:p>
          <w:p w14:paraId="0B80652B">
            <w:pPr>
              <w:spacing w:line="288" w:lineRule="auto"/>
              <w:ind w:firstLine="420"/>
              <w:rPr>
                <w:highlight w:val="none"/>
                <w:lang w:eastAsia="zh-CN"/>
              </w:rPr>
            </w:pPr>
            <w:r>
              <w:rPr>
                <w:rFonts w:hint="eastAsia"/>
                <w:highlight w:val="none"/>
                <w:lang w:eastAsia="zh-CN"/>
              </w:rPr>
              <w:t>（4）招标人组织投标人代表使用投标人的企业CA数字证书线上或线下解密投标文件；</w:t>
            </w:r>
          </w:p>
          <w:p w14:paraId="57B5D4F9">
            <w:pPr>
              <w:spacing w:line="288" w:lineRule="auto"/>
              <w:ind w:firstLine="420"/>
              <w:rPr>
                <w:highlight w:val="none"/>
                <w:lang w:eastAsia="zh-CN"/>
              </w:rPr>
            </w:pPr>
            <w:r>
              <w:rPr>
                <w:rFonts w:hint="eastAsia"/>
                <w:highlight w:val="none"/>
                <w:lang w:eastAsia="zh-CN"/>
              </w:rPr>
              <w:t>（5）设有标底的，公布标底；</w:t>
            </w:r>
          </w:p>
          <w:p w14:paraId="75B830B1">
            <w:pPr>
              <w:spacing w:line="288" w:lineRule="auto"/>
              <w:ind w:firstLine="420"/>
              <w:rPr>
                <w:highlight w:val="none"/>
                <w:lang w:eastAsia="zh-CN"/>
              </w:rPr>
            </w:pPr>
            <w:r>
              <w:rPr>
                <w:rFonts w:hint="eastAsia"/>
                <w:highlight w:val="none"/>
                <w:lang w:eastAsia="zh-CN"/>
              </w:rPr>
              <w:t>（6）按照宣布的开标顺序当众开标，公布投标人名称、标段名称、投标保证金的递交情况、投标报价、质量目标、工期及其他内容，并记录在案；</w:t>
            </w:r>
          </w:p>
          <w:p w14:paraId="3630E725">
            <w:pPr>
              <w:spacing w:line="288" w:lineRule="auto"/>
              <w:ind w:firstLine="420"/>
              <w:rPr>
                <w:highlight w:val="none"/>
                <w:lang w:eastAsia="zh-CN"/>
              </w:rPr>
            </w:pPr>
            <w:r>
              <w:rPr>
                <w:highlight w:val="none"/>
                <w:lang w:eastAsia="zh-CN"/>
              </w:rPr>
              <w:t>（</w:t>
            </w:r>
            <w:r>
              <w:rPr>
                <w:rFonts w:hint="eastAsia"/>
                <w:highlight w:val="none"/>
                <w:lang w:eastAsia="zh-CN"/>
              </w:rPr>
              <w:t>7</w:t>
            </w:r>
            <w:r>
              <w:rPr>
                <w:highlight w:val="none"/>
                <w:lang w:eastAsia="zh-CN"/>
              </w:rPr>
              <w:t>）投标人代表、监标人、记录人等有关人员在开标记录上签字（电子章）确认；</w:t>
            </w:r>
          </w:p>
          <w:p w14:paraId="0D203F33">
            <w:pPr>
              <w:spacing w:line="288" w:lineRule="auto"/>
              <w:ind w:firstLine="420"/>
              <w:rPr>
                <w:highlight w:val="none"/>
                <w:lang w:eastAsia="zh-CN"/>
              </w:rPr>
            </w:pPr>
            <w:r>
              <w:rPr>
                <w:highlight w:val="none"/>
                <w:lang w:eastAsia="zh-CN"/>
              </w:rPr>
              <w:t>（</w:t>
            </w:r>
            <w:r>
              <w:rPr>
                <w:rFonts w:hint="eastAsia"/>
                <w:highlight w:val="none"/>
                <w:lang w:eastAsia="zh-CN"/>
              </w:rPr>
              <w:t>8</w:t>
            </w:r>
            <w:r>
              <w:rPr>
                <w:highlight w:val="none"/>
                <w:lang w:eastAsia="zh-CN"/>
              </w:rPr>
              <w:t>）投标人对开标有异议的，应及时提出，由招标人或其委托代理机构即时答复处理。所有异议处理完毕后，由招标人或其委托代理机构确认开标结束。</w:t>
            </w:r>
          </w:p>
          <w:p w14:paraId="29254951">
            <w:pPr>
              <w:ind w:firstLine="420"/>
              <w:rPr>
                <w:highlight w:val="none"/>
              </w:rPr>
            </w:pPr>
            <w:r>
              <w:rPr>
                <w:highlight w:val="none"/>
              </w:rPr>
              <w:t>（</w:t>
            </w:r>
            <w:r>
              <w:rPr>
                <w:rFonts w:hint="eastAsia"/>
                <w:highlight w:val="none"/>
                <w:lang w:eastAsia="zh-CN"/>
              </w:rPr>
              <w:t>9</w:t>
            </w:r>
            <w:r>
              <w:rPr>
                <w:highlight w:val="none"/>
              </w:rPr>
              <w:t>）开标结束。</w:t>
            </w:r>
          </w:p>
          <w:p w14:paraId="167A6E56">
            <w:pPr>
              <w:ind w:firstLine="420"/>
              <w:rPr>
                <w:highlight w:val="none"/>
                <w:lang w:eastAsia="zh-CN"/>
              </w:rPr>
            </w:pPr>
          </w:p>
        </w:tc>
      </w:tr>
      <w:tr w14:paraId="64B1A80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214" w:hRule="exact"/>
          <w:jc w:val="center"/>
        </w:trPr>
        <w:tc>
          <w:tcPr>
            <w:tcW w:w="1134" w:type="dxa"/>
            <w:tcBorders>
              <w:top w:val="single" w:color="auto" w:sz="4" w:space="0"/>
              <w:left w:val="single" w:color="auto" w:sz="4" w:space="0"/>
              <w:bottom w:val="single" w:color="auto" w:sz="4" w:space="0"/>
              <w:right w:val="single" w:color="auto" w:sz="4" w:space="0"/>
            </w:tcBorders>
            <w:vAlign w:val="center"/>
          </w:tcPr>
          <w:p w14:paraId="5DC30159">
            <w:pPr>
              <w:pStyle w:val="59"/>
              <w:spacing w:line="240" w:lineRule="auto"/>
              <w:ind w:firstLine="0" w:firstLineChars="0"/>
              <w:jc w:val="center"/>
              <w:rPr>
                <w:bCs/>
                <w:szCs w:val="21"/>
                <w:highlight w:val="none"/>
              </w:rPr>
            </w:pPr>
            <w:r>
              <w:rPr>
                <w:rFonts w:hint="eastAsia"/>
                <w:bCs/>
                <w:szCs w:val="21"/>
                <w:highlight w:val="none"/>
              </w:rPr>
              <w:t>6.1.1</w:t>
            </w:r>
          </w:p>
        </w:tc>
        <w:tc>
          <w:tcPr>
            <w:tcW w:w="3353" w:type="dxa"/>
            <w:tcBorders>
              <w:top w:val="single" w:color="auto" w:sz="4" w:space="0"/>
              <w:left w:val="single" w:color="auto" w:sz="4" w:space="0"/>
              <w:bottom w:val="single" w:color="auto" w:sz="4" w:space="0"/>
              <w:right w:val="single" w:color="auto" w:sz="4" w:space="0"/>
            </w:tcBorders>
            <w:vAlign w:val="center"/>
          </w:tcPr>
          <w:p w14:paraId="1D179112">
            <w:pPr>
              <w:pStyle w:val="59"/>
              <w:spacing w:line="240" w:lineRule="auto"/>
              <w:ind w:firstLine="0" w:firstLineChars="0"/>
              <w:jc w:val="center"/>
              <w:rPr>
                <w:bCs/>
                <w:szCs w:val="21"/>
                <w:highlight w:val="none"/>
              </w:rPr>
            </w:pPr>
            <w:r>
              <w:rPr>
                <w:rFonts w:hint="eastAsia"/>
                <w:bCs/>
                <w:szCs w:val="21"/>
                <w:highlight w:val="none"/>
              </w:rPr>
              <w:t>评标委员会的组建</w:t>
            </w:r>
          </w:p>
        </w:tc>
        <w:tc>
          <w:tcPr>
            <w:tcW w:w="4347" w:type="dxa"/>
            <w:tcBorders>
              <w:top w:val="single" w:color="auto" w:sz="4" w:space="0"/>
              <w:left w:val="single" w:color="auto" w:sz="4" w:space="0"/>
              <w:bottom w:val="single" w:color="auto" w:sz="4" w:space="0"/>
              <w:right w:val="single" w:color="auto" w:sz="4" w:space="0"/>
            </w:tcBorders>
            <w:vAlign w:val="center"/>
          </w:tcPr>
          <w:p w14:paraId="2C251BEF">
            <w:pPr>
              <w:pStyle w:val="59"/>
              <w:tabs>
                <w:tab w:val="left" w:pos="1890"/>
                <w:tab w:val="left" w:pos="2520"/>
                <w:tab w:val="left" w:pos="3826"/>
              </w:tabs>
              <w:spacing w:before="120" w:line="400" w:lineRule="exact"/>
              <w:ind w:firstLine="0" w:firstLineChars="0"/>
              <w:jc w:val="both"/>
              <w:rPr>
                <w:bCs/>
                <w:spacing w:val="-3"/>
                <w:szCs w:val="21"/>
                <w:highlight w:val="none"/>
                <w:lang w:eastAsia="zh-CN"/>
              </w:rPr>
            </w:pPr>
            <w:r>
              <w:rPr>
                <w:rFonts w:hint="eastAsia"/>
                <w:bCs/>
                <w:szCs w:val="21"/>
                <w:highlight w:val="none"/>
                <w:lang w:eastAsia="zh-CN"/>
              </w:rPr>
              <w:t>评标委员会构成：</w:t>
            </w:r>
            <w:r>
              <w:rPr>
                <w:rFonts w:hint="eastAsia"/>
                <w:bCs/>
                <w:szCs w:val="21"/>
                <w:highlight w:val="none"/>
                <w:u w:val="single"/>
                <w:lang w:eastAsia="zh-CN"/>
              </w:rPr>
              <w:t xml:space="preserve"> </w:t>
            </w:r>
            <w:r>
              <w:rPr>
                <w:rFonts w:hint="eastAsia"/>
                <w:bCs/>
                <w:szCs w:val="21"/>
                <w:highlight w:val="none"/>
                <w:u w:val="single"/>
                <w:lang w:eastAsia="zh-CN"/>
              </w:rPr>
              <w:tab/>
            </w:r>
            <w:r>
              <w:rPr>
                <w:rFonts w:hint="eastAsia"/>
                <w:bCs/>
                <w:szCs w:val="21"/>
                <w:highlight w:val="none"/>
                <w:u w:val="single"/>
                <w:lang w:eastAsia="zh-CN"/>
              </w:rPr>
              <w:tab/>
            </w:r>
            <w:r>
              <w:rPr>
                <w:rFonts w:hint="eastAsia"/>
                <w:bCs/>
                <w:szCs w:val="21"/>
                <w:highlight w:val="none"/>
                <w:lang w:eastAsia="zh-CN"/>
              </w:rPr>
              <w:t>人</w:t>
            </w:r>
            <w:r>
              <w:rPr>
                <w:bCs/>
                <w:szCs w:val="21"/>
                <w:highlight w:val="none"/>
                <w:lang w:eastAsia="zh-CN"/>
              </w:rPr>
              <w:t xml:space="preserve"> </w:t>
            </w:r>
            <w:r>
              <w:rPr>
                <w:rFonts w:hint="eastAsia"/>
                <w:bCs/>
                <w:szCs w:val="21"/>
                <w:highlight w:val="none"/>
                <w:lang w:eastAsia="zh-CN"/>
              </w:rPr>
              <w:t>其中招标人代表</w:t>
            </w:r>
            <w:r>
              <w:rPr>
                <w:rFonts w:hint="eastAsia"/>
                <w:bCs/>
                <w:szCs w:val="21"/>
                <w:highlight w:val="none"/>
                <w:u w:val="single"/>
                <w:lang w:eastAsia="zh-CN"/>
              </w:rPr>
              <w:t xml:space="preserve">       </w:t>
            </w:r>
            <w:r>
              <w:rPr>
                <w:rFonts w:hint="eastAsia"/>
                <w:bCs/>
                <w:spacing w:val="-16"/>
                <w:szCs w:val="21"/>
                <w:highlight w:val="none"/>
                <w:lang w:eastAsia="zh-CN"/>
              </w:rPr>
              <w:t>人，专家</w:t>
            </w:r>
            <w:r>
              <w:rPr>
                <w:rFonts w:hint="eastAsia"/>
                <w:bCs/>
                <w:spacing w:val="-16"/>
                <w:szCs w:val="21"/>
                <w:highlight w:val="none"/>
                <w:u w:val="single"/>
                <w:lang w:eastAsia="zh-CN"/>
              </w:rPr>
              <w:t xml:space="preserve"> </w:t>
            </w:r>
            <w:r>
              <w:rPr>
                <w:rFonts w:hint="eastAsia"/>
                <w:bCs/>
                <w:spacing w:val="-16"/>
                <w:szCs w:val="21"/>
                <w:highlight w:val="none"/>
                <w:u w:val="single"/>
                <w:lang w:eastAsia="zh-CN"/>
              </w:rPr>
              <w:tab/>
            </w:r>
            <w:r>
              <w:rPr>
                <w:rFonts w:hint="eastAsia"/>
                <w:bCs/>
                <w:spacing w:val="-3"/>
                <w:szCs w:val="21"/>
                <w:highlight w:val="none"/>
                <w:lang w:eastAsia="zh-CN"/>
              </w:rPr>
              <w:t>人；</w:t>
            </w:r>
          </w:p>
          <w:p w14:paraId="26AD62BD">
            <w:pPr>
              <w:pStyle w:val="59"/>
              <w:tabs>
                <w:tab w:val="left" w:pos="2309"/>
                <w:tab w:val="left" w:pos="2520"/>
                <w:tab w:val="left" w:pos="3826"/>
              </w:tabs>
              <w:spacing w:before="120" w:line="400" w:lineRule="exact"/>
              <w:ind w:firstLine="0" w:firstLineChars="0"/>
              <w:jc w:val="both"/>
              <w:rPr>
                <w:bCs/>
                <w:szCs w:val="21"/>
                <w:highlight w:val="none"/>
                <w:lang w:eastAsia="zh-CN"/>
              </w:rPr>
            </w:pPr>
            <w:r>
              <w:rPr>
                <w:rFonts w:hint="eastAsia"/>
                <w:bCs/>
                <w:szCs w:val="21"/>
                <w:highlight w:val="none"/>
                <w:lang w:eastAsia="zh-CN"/>
              </w:rPr>
              <w:t>评标专家确定方式：从海南省专家库中随机抽取________人</w:t>
            </w:r>
          </w:p>
        </w:tc>
      </w:tr>
      <w:tr w14:paraId="629E761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39" w:hRule="exact"/>
          <w:jc w:val="center"/>
        </w:trPr>
        <w:tc>
          <w:tcPr>
            <w:tcW w:w="1134" w:type="dxa"/>
            <w:tcBorders>
              <w:top w:val="single" w:color="auto" w:sz="4" w:space="0"/>
              <w:left w:val="single" w:color="auto" w:sz="4" w:space="0"/>
              <w:bottom w:val="single" w:color="auto" w:sz="4" w:space="0"/>
              <w:right w:val="single" w:color="auto" w:sz="4" w:space="0"/>
            </w:tcBorders>
            <w:vAlign w:val="center"/>
          </w:tcPr>
          <w:p w14:paraId="0E8702D0">
            <w:pPr>
              <w:pStyle w:val="59"/>
              <w:spacing w:line="240" w:lineRule="auto"/>
              <w:ind w:firstLine="0" w:firstLineChars="0"/>
              <w:jc w:val="center"/>
              <w:rPr>
                <w:bCs/>
                <w:szCs w:val="21"/>
                <w:highlight w:val="none"/>
                <w:lang w:eastAsia="zh-CN"/>
              </w:rPr>
            </w:pPr>
            <w:r>
              <w:rPr>
                <w:rFonts w:hint="eastAsia"/>
                <w:bCs/>
                <w:szCs w:val="21"/>
                <w:highlight w:val="none"/>
              </w:rPr>
              <w:t>6.3</w:t>
            </w:r>
          </w:p>
        </w:tc>
        <w:tc>
          <w:tcPr>
            <w:tcW w:w="3353" w:type="dxa"/>
            <w:tcBorders>
              <w:top w:val="single" w:color="auto" w:sz="4" w:space="0"/>
              <w:left w:val="single" w:color="auto" w:sz="4" w:space="0"/>
              <w:bottom w:val="single" w:color="auto" w:sz="4" w:space="0"/>
              <w:right w:val="single" w:color="auto" w:sz="4" w:space="0"/>
            </w:tcBorders>
            <w:vAlign w:val="center"/>
          </w:tcPr>
          <w:p w14:paraId="6C838DDF">
            <w:pPr>
              <w:pStyle w:val="59"/>
              <w:spacing w:line="240" w:lineRule="auto"/>
              <w:ind w:firstLine="0" w:firstLineChars="0"/>
              <w:jc w:val="center"/>
              <w:rPr>
                <w:bCs/>
                <w:szCs w:val="21"/>
                <w:highlight w:val="none"/>
                <w:lang w:eastAsia="zh-CN"/>
              </w:rPr>
            </w:pPr>
            <w:r>
              <w:rPr>
                <w:rFonts w:hint="eastAsia"/>
                <w:bCs/>
                <w:szCs w:val="21"/>
                <w:highlight w:val="none"/>
                <w:lang w:eastAsia="zh-CN"/>
              </w:rPr>
              <w:t>评标办法</w:t>
            </w:r>
          </w:p>
        </w:tc>
        <w:tc>
          <w:tcPr>
            <w:tcW w:w="4347" w:type="dxa"/>
            <w:tcBorders>
              <w:top w:val="single" w:color="auto" w:sz="4" w:space="0"/>
              <w:left w:val="single" w:color="auto" w:sz="4" w:space="0"/>
              <w:bottom w:val="single" w:color="auto" w:sz="4" w:space="0"/>
              <w:right w:val="single" w:color="auto" w:sz="4" w:space="0"/>
            </w:tcBorders>
            <w:vAlign w:val="center"/>
          </w:tcPr>
          <w:p w14:paraId="0DE69994">
            <w:pPr>
              <w:spacing w:line="240" w:lineRule="auto"/>
              <w:ind w:firstLine="0" w:firstLineChars="0"/>
              <w:jc w:val="both"/>
              <w:rPr>
                <w:bCs/>
                <w:szCs w:val="21"/>
                <w:highlight w:val="none"/>
                <w:lang w:eastAsia="zh-CN"/>
              </w:rPr>
            </w:pPr>
            <w:r>
              <w:rPr>
                <w:rFonts w:hint="eastAsia"/>
                <w:szCs w:val="21"/>
                <w:highlight w:val="none"/>
                <w:lang w:eastAsia="zh-CN"/>
              </w:rPr>
              <w:t>本次招标采用：</w:t>
            </w:r>
            <w:r>
              <w:rPr>
                <w:rFonts w:hint="eastAsia"/>
                <w:sz w:val="28"/>
                <w:szCs w:val="28"/>
                <w:highlight w:val="none"/>
                <w:u w:val="single"/>
                <w:lang w:eastAsia="zh-CN"/>
              </w:rPr>
              <w:sym w:font="Wingdings" w:char="00A8"/>
            </w:r>
            <w:r>
              <w:rPr>
                <w:rFonts w:hint="eastAsia"/>
                <w:szCs w:val="21"/>
                <w:highlight w:val="none"/>
                <w:lang w:eastAsia="zh-CN"/>
              </w:rPr>
              <w:t>综合评估法、</w:t>
            </w:r>
            <w:r>
              <w:rPr>
                <w:rFonts w:hint="eastAsia"/>
                <w:sz w:val="28"/>
                <w:szCs w:val="28"/>
                <w:highlight w:val="none"/>
                <w:u w:val="single"/>
                <w:lang w:eastAsia="zh-CN"/>
              </w:rPr>
              <w:sym w:font="Wingdings" w:char="00A8"/>
            </w:r>
            <w:r>
              <w:rPr>
                <w:rFonts w:hint="eastAsia"/>
                <w:szCs w:val="21"/>
                <w:highlight w:val="none"/>
                <w:lang w:eastAsia="zh-CN"/>
              </w:rPr>
              <w:t>经评审最低投标价法</w:t>
            </w:r>
          </w:p>
        </w:tc>
      </w:tr>
      <w:tr w14:paraId="70B7C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4" w:hRule="exact"/>
          <w:jc w:val="center"/>
        </w:trPr>
        <w:tc>
          <w:tcPr>
            <w:tcW w:w="1134" w:type="dxa"/>
            <w:tcBorders>
              <w:top w:val="single" w:color="auto" w:sz="4" w:space="0"/>
            </w:tcBorders>
            <w:vAlign w:val="center"/>
          </w:tcPr>
          <w:p w14:paraId="74253A73">
            <w:pPr>
              <w:pStyle w:val="59"/>
              <w:spacing w:line="240" w:lineRule="auto"/>
              <w:ind w:firstLine="0" w:firstLineChars="0"/>
              <w:jc w:val="center"/>
              <w:rPr>
                <w:bCs/>
                <w:szCs w:val="21"/>
                <w:highlight w:val="none"/>
              </w:rPr>
            </w:pPr>
            <w:r>
              <w:rPr>
                <w:rFonts w:hint="eastAsia"/>
                <w:bCs/>
                <w:szCs w:val="21"/>
                <w:highlight w:val="none"/>
              </w:rPr>
              <w:t>7.1</w:t>
            </w:r>
          </w:p>
        </w:tc>
        <w:tc>
          <w:tcPr>
            <w:tcW w:w="3353" w:type="dxa"/>
            <w:tcBorders>
              <w:top w:val="single" w:color="auto" w:sz="4" w:space="0"/>
            </w:tcBorders>
            <w:vAlign w:val="center"/>
          </w:tcPr>
          <w:p w14:paraId="534055C5">
            <w:pPr>
              <w:pStyle w:val="59"/>
              <w:spacing w:line="240" w:lineRule="auto"/>
              <w:ind w:firstLine="0" w:firstLineChars="0"/>
              <w:jc w:val="center"/>
              <w:rPr>
                <w:bCs/>
                <w:szCs w:val="21"/>
                <w:highlight w:val="none"/>
                <w:lang w:eastAsia="zh-CN"/>
              </w:rPr>
            </w:pPr>
            <w:r>
              <w:rPr>
                <w:rFonts w:hint="eastAsia"/>
                <w:bCs/>
                <w:szCs w:val="21"/>
                <w:highlight w:val="none"/>
                <w:lang w:eastAsia="zh-CN"/>
              </w:rPr>
              <w:t>是否授权评标委员</w:t>
            </w:r>
          </w:p>
          <w:p w14:paraId="66275A7A">
            <w:pPr>
              <w:pStyle w:val="59"/>
              <w:spacing w:line="240" w:lineRule="auto"/>
              <w:ind w:firstLine="0" w:firstLineChars="0"/>
              <w:jc w:val="center"/>
              <w:rPr>
                <w:bCs/>
                <w:szCs w:val="21"/>
                <w:highlight w:val="none"/>
                <w:lang w:eastAsia="zh-CN"/>
              </w:rPr>
            </w:pPr>
            <w:r>
              <w:rPr>
                <w:rFonts w:hint="eastAsia"/>
                <w:bCs/>
                <w:szCs w:val="21"/>
                <w:highlight w:val="none"/>
                <w:lang w:eastAsia="zh-CN"/>
              </w:rPr>
              <w:t>会确定中标人</w:t>
            </w:r>
          </w:p>
        </w:tc>
        <w:tc>
          <w:tcPr>
            <w:tcW w:w="4347" w:type="dxa"/>
            <w:tcBorders>
              <w:top w:val="single" w:color="auto" w:sz="4" w:space="0"/>
            </w:tcBorders>
            <w:vAlign w:val="center"/>
          </w:tcPr>
          <w:p w14:paraId="0EC6FA73">
            <w:pPr>
              <w:pStyle w:val="59"/>
              <w:tabs>
                <w:tab w:val="left" w:pos="2100"/>
              </w:tabs>
              <w:spacing w:before="3" w:line="240" w:lineRule="auto"/>
              <w:ind w:firstLine="0" w:firstLineChars="0"/>
              <w:jc w:val="both"/>
              <w:rPr>
                <w:bCs/>
                <w:szCs w:val="21"/>
                <w:highlight w:val="none"/>
                <w:lang w:eastAsia="zh-CN"/>
              </w:rPr>
            </w:pPr>
            <w:r>
              <w:rPr>
                <w:rFonts w:hint="eastAsia"/>
                <w:bCs/>
                <w:szCs w:val="21"/>
                <w:highlight w:val="none"/>
                <w:lang w:eastAsia="zh-CN"/>
              </w:rPr>
              <w:t>□是</w:t>
            </w:r>
          </w:p>
          <w:p w14:paraId="0282D87C">
            <w:pPr>
              <w:pStyle w:val="59"/>
              <w:tabs>
                <w:tab w:val="left" w:pos="2100"/>
              </w:tabs>
              <w:spacing w:before="3" w:line="240" w:lineRule="auto"/>
              <w:ind w:firstLine="0" w:firstLineChars="0"/>
              <w:jc w:val="both"/>
              <w:rPr>
                <w:bCs/>
                <w:szCs w:val="21"/>
                <w:highlight w:val="none"/>
                <w:lang w:eastAsia="zh-CN"/>
              </w:rPr>
            </w:pPr>
            <w:r>
              <w:rPr>
                <w:rFonts w:hint="eastAsia"/>
                <w:bCs/>
                <w:szCs w:val="21"/>
                <w:highlight w:val="none"/>
                <w:lang w:eastAsia="zh-CN"/>
              </w:rPr>
              <w:t>□否，推荐的中标候选人的人数为</w:t>
            </w:r>
            <w:r>
              <w:rPr>
                <w:rFonts w:hint="eastAsia"/>
                <w:bCs/>
                <w:szCs w:val="21"/>
                <w:highlight w:val="none"/>
                <w:u w:val="single"/>
                <w:lang w:eastAsia="zh-CN"/>
              </w:rPr>
              <w:t xml:space="preserve">             </w:t>
            </w:r>
            <w:r>
              <w:rPr>
                <w:rFonts w:hint="eastAsia"/>
                <w:bCs/>
                <w:szCs w:val="21"/>
                <w:highlight w:val="none"/>
                <w:lang w:eastAsia="zh-CN"/>
              </w:rPr>
              <w:t>名</w:t>
            </w:r>
          </w:p>
        </w:tc>
      </w:tr>
      <w:tr w14:paraId="5A069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4" w:hRule="exact"/>
          <w:jc w:val="center"/>
        </w:trPr>
        <w:tc>
          <w:tcPr>
            <w:tcW w:w="1134" w:type="dxa"/>
            <w:tcBorders>
              <w:top w:val="single" w:color="auto" w:sz="4" w:space="0"/>
            </w:tcBorders>
            <w:vAlign w:val="center"/>
          </w:tcPr>
          <w:p w14:paraId="54EE8004">
            <w:pPr>
              <w:pStyle w:val="59"/>
              <w:spacing w:before="1" w:line="240" w:lineRule="auto"/>
              <w:ind w:firstLine="0" w:firstLineChars="0"/>
              <w:jc w:val="center"/>
              <w:rPr>
                <w:bCs/>
                <w:szCs w:val="21"/>
                <w:highlight w:val="none"/>
                <w:lang w:eastAsia="zh-CN"/>
              </w:rPr>
            </w:pPr>
            <w:r>
              <w:rPr>
                <w:rFonts w:hint="eastAsia"/>
                <w:bCs/>
                <w:szCs w:val="21"/>
                <w:highlight w:val="none"/>
              </w:rPr>
              <w:t>7.</w:t>
            </w:r>
            <w:r>
              <w:rPr>
                <w:rFonts w:hint="eastAsia"/>
                <w:bCs/>
                <w:szCs w:val="21"/>
                <w:highlight w:val="none"/>
                <w:lang w:eastAsia="zh-CN"/>
              </w:rPr>
              <w:t>3.1</w:t>
            </w:r>
          </w:p>
        </w:tc>
        <w:tc>
          <w:tcPr>
            <w:tcW w:w="3353" w:type="dxa"/>
            <w:tcBorders>
              <w:top w:val="single" w:color="auto" w:sz="4" w:space="0"/>
            </w:tcBorders>
            <w:vAlign w:val="center"/>
          </w:tcPr>
          <w:p w14:paraId="5CB1FFBB">
            <w:pPr>
              <w:pStyle w:val="59"/>
              <w:spacing w:before="1" w:line="240" w:lineRule="auto"/>
              <w:ind w:firstLine="0" w:firstLineChars="0"/>
              <w:jc w:val="center"/>
              <w:rPr>
                <w:bCs/>
                <w:szCs w:val="21"/>
                <w:highlight w:val="none"/>
                <w:lang w:eastAsia="zh-CN"/>
              </w:rPr>
            </w:pPr>
            <w:r>
              <w:rPr>
                <w:rFonts w:hint="eastAsia"/>
                <w:bCs/>
                <w:szCs w:val="21"/>
                <w:highlight w:val="none"/>
              </w:rPr>
              <w:t>履约担保</w:t>
            </w:r>
          </w:p>
        </w:tc>
        <w:tc>
          <w:tcPr>
            <w:tcW w:w="4347" w:type="dxa"/>
            <w:tcBorders>
              <w:top w:val="single" w:color="auto" w:sz="4" w:space="0"/>
            </w:tcBorders>
            <w:vAlign w:val="center"/>
          </w:tcPr>
          <w:p w14:paraId="33AC8073">
            <w:pPr>
              <w:pStyle w:val="59"/>
              <w:spacing w:before="77"/>
              <w:ind w:firstLine="0" w:firstLineChars="0"/>
              <w:jc w:val="both"/>
              <w:rPr>
                <w:szCs w:val="21"/>
                <w:highlight w:val="none"/>
                <w:u w:val="single"/>
                <w:lang w:eastAsia="zh-CN"/>
              </w:rPr>
            </w:pPr>
            <w:r>
              <w:rPr>
                <w:rFonts w:hint="eastAsia"/>
                <w:highlight w:val="none"/>
                <w:lang w:eastAsia="zh-CN"/>
              </w:rPr>
              <w:t>履约担保金额：</w:t>
            </w:r>
            <w:r>
              <w:rPr>
                <w:rFonts w:hint="eastAsia"/>
                <w:szCs w:val="21"/>
                <w:highlight w:val="none"/>
                <w:u w:val="single"/>
                <w:lang w:eastAsia="zh-CN"/>
              </w:rPr>
              <w:t xml:space="preserve">                            </w:t>
            </w:r>
          </w:p>
          <w:p w14:paraId="7BC89B9B">
            <w:pPr>
              <w:pStyle w:val="59"/>
              <w:spacing w:before="77"/>
              <w:ind w:firstLine="0" w:firstLineChars="0"/>
              <w:jc w:val="both"/>
              <w:rPr>
                <w:bCs/>
                <w:szCs w:val="21"/>
                <w:highlight w:val="none"/>
                <w:lang w:eastAsia="zh-CN"/>
              </w:rPr>
            </w:pPr>
            <w:r>
              <w:rPr>
                <w:rFonts w:hint="eastAsia"/>
                <w:highlight w:val="none"/>
                <w:lang w:eastAsia="zh-CN"/>
              </w:rPr>
              <w:t>履约担保形式：</w:t>
            </w:r>
            <w:r>
              <w:rPr>
                <w:rFonts w:hint="eastAsia"/>
                <w:szCs w:val="21"/>
                <w:highlight w:val="none"/>
                <w:u w:val="single"/>
                <w:lang w:eastAsia="zh-CN"/>
              </w:rPr>
              <w:t xml:space="preserve">                             </w:t>
            </w:r>
          </w:p>
        </w:tc>
      </w:tr>
      <w:tr w14:paraId="0A42C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4" w:hRule="exact"/>
          <w:jc w:val="center"/>
        </w:trPr>
        <w:tc>
          <w:tcPr>
            <w:tcW w:w="1134" w:type="dxa"/>
            <w:tcBorders>
              <w:top w:val="single" w:color="auto" w:sz="4" w:space="0"/>
            </w:tcBorders>
            <w:vAlign w:val="center"/>
          </w:tcPr>
          <w:p w14:paraId="49AAC355">
            <w:pPr>
              <w:pStyle w:val="59"/>
              <w:spacing w:line="240" w:lineRule="auto"/>
              <w:ind w:firstLine="0" w:firstLineChars="0"/>
              <w:jc w:val="center"/>
              <w:rPr>
                <w:bCs/>
                <w:szCs w:val="21"/>
                <w:highlight w:val="none"/>
                <w:lang w:eastAsia="zh-CN"/>
              </w:rPr>
            </w:pPr>
            <w:r>
              <w:rPr>
                <w:rFonts w:hint="eastAsia"/>
                <w:bCs/>
                <w:szCs w:val="21"/>
                <w:highlight w:val="none"/>
                <w:lang w:eastAsia="zh-CN"/>
              </w:rPr>
              <w:t>7.5</w:t>
            </w:r>
          </w:p>
        </w:tc>
        <w:tc>
          <w:tcPr>
            <w:tcW w:w="3353" w:type="dxa"/>
            <w:tcBorders>
              <w:top w:val="single" w:color="auto" w:sz="4" w:space="0"/>
            </w:tcBorders>
            <w:vAlign w:val="center"/>
          </w:tcPr>
          <w:p w14:paraId="371467A6">
            <w:pPr>
              <w:pStyle w:val="59"/>
              <w:spacing w:line="240" w:lineRule="auto"/>
              <w:ind w:firstLine="0" w:firstLineChars="0"/>
              <w:jc w:val="center"/>
              <w:rPr>
                <w:bCs/>
                <w:szCs w:val="21"/>
                <w:highlight w:val="none"/>
                <w:lang w:eastAsia="zh-CN"/>
              </w:rPr>
            </w:pPr>
            <w:r>
              <w:rPr>
                <w:rFonts w:hint="eastAsia"/>
                <w:bCs/>
                <w:szCs w:val="21"/>
                <w:highlight w:val="none"/>
              </w:rPr>
              <w:t>技术成果经济补偿</w:t>
            </w:r>
          </w:p>
        </w:tc>
        <w:tc>
          <w:tcPr>
            <w:tcW w:w="4347" w:type="dxa"/>
            <w:tcBorders>
              <w:top w:val="single" w:color="auto" w:sz="4" w:space="0"/>
            </w:tcBorders>
            <w:vAlign w:val="center"/>
          </w:tcPr>
          <w:p w14:paraId="24D927FE">
            <w:pPr>
              <w:pStyle w:val="59"/>
              <w:tabs>
                <w:tab w:val="left" w:pos="2100"/>
              </w:tabs>
              <w:spacing w:before="3" w:line="240" w:lineRule="auto"/>
              <w:ind w:firstLine="0" w:firstLineChars="0"/>
              <w:jc w:val="both"/>
              <w:rPr>
                <w:bCs/>
                <w:szCs w:val="21"/>
                <w:highlight w:val="none"/>
                <w:lang w:eastAsia="zh-CN"/>
              </w:rPr>
            </w:pPr>
            <w:r>
              <w:rPr>
                <w:rFonts w:hint="eastAsia"/>
                <w:bCs/>
                <w:szCs w:val="21"/>
                <w:highlight w:val="none"/>
                <w:lang w:eastAsia="zh-CN"/>
              </w:rPr>
              <w:t>□不补偿</w:t>
            </w:r>
          </w:p>
          <w:p w14:paraId="39E00933">
            <w:pPr>
              <w:pStyle w:val="59"/>
              <w:tabs>
                <w:tab w:val="left" w:pos="2100"/>
              </w:tabs>
              <w:spacing w:before="3" w:line="240" w:lineRule="auto"/>
              <w:ind w:firstLine="0" w:firstLineChars="0"/>
              <w:jc w:val="both"/>
              <w:rPr>
                <w:bCs/>
                <w:szCs w:val="21"/>
                <w:highlight w:val="none"/>
                <w:lang w:eastAsia="zh-CN"/>
              </w:rPr>
            </w:pPr>
            <w:r>
              <w:rPr>
                <w:rFonts w:hint="eastAsia"/>
                <w:bCs/>
                <w:szCs w:val="21"/>
                <w:highlight w:val="none"/>
                <w:lang w:eastAsia="zh-CN"/>
              </w:rPr>
              <w:t>□补偿</w:t>
            </w:r>
          </w:p>
          <w:p w14:paraId="62CDBFC5">
            <w:pPr>
              <w:pStyle w:val="59"/>
              <w:tabs>
                <w:tab w:val="left" w:pos="2100"/>
              </w:tabs>
              <w:spacing w:before="3" w:line="240" w:lineRule="auto"/>
              <w:ind w:firstLine="0" w:firstLineChars="0"/>
              <w:jc w:val="both"/>
              <w:rPr>
                <w:bCs/>
                <w:szCs w:val="21"/>
                <w:highlight w:val="none"/>
                <w:lang w:eastAsia="zh-CN"/>
              </w:rPr>
            </w:pPr>
            <w:r>
              <w:rPr>
                <w:rFonts w:hint="eastAsia"/>
                <w:bCs/>
                <w:szCs w:val="21"/>
                <w:highlight w:val="none"/>
                <w:lang w:eastAsia="zh-CN"/>
              </w:rPr>
              <w:t>补偿标准：</w:t>
            </w:r>
            <w:r>
              <w:rPr>
                <w:rFonts w:hint="eastAsia"/>
                <w:bCs/>
                <w:szCs w:val="21"/>
                <w:highlight w:val="none"/>
                <w:u w:val="single"/>
                <w:lang w:eastAsia="zh-CN"/>
              </w:rPr>
              <w:t xml:space="preserve">                         </w:t>
            </w:r>
          </w:p>
        </w:tc>
      </w:tr>
      <w:tr w14:paraId="0BA9F61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331" w:hRule="exact"/>
          <w:jc w:val="center"/>
        </w:trPr>
        <w:tc>
          <w:tcPr>
            <w:tcW w:w="1134" w:type="dxa"/>
            <w:tcBorders>
              <w:top w:val="single" w:color="000000" w:sz="4" w:space="0"/>
              <w:left w:val="single" w:color="000000" w:sz="4" w:space="0"/>
              <w:bottom w:val="single" w:color="000000" w:sz="4" w:space="0"/>
              <w:right w:val="single" w:color="000000" w:sz="4" w:space="0"/>
            </w:tcBorders>
            <w:vAlign w:val="center"/>
          </w:tcPr>
          <w:p w14:paraId="3E8D7CED">
            <w:pPr>
              <w:pStyle w:val="59"/>
              <w:spacing w:line="240" w:lineRule="auto"/>
              <w:ind w:firstLine="0" w:firstLineChars="0"/>
              <w:jc w:val="center"/>
              <w:rPr>
                <w:bCs/>
                <w:szCs w:val="21"/>
                <w:highlight w:val="none"/>
                <w:lang w:eastAsia="zh-CN"/>
              </w:rPr>
            </w:pPr>
            <w:r>
              <w:rPr>
                <w:rFonts w:hint="eastAsia"/>
                <w:bCs/>
                <w:szCs w:val="21"/>
                <w:highlight w:val="none"/>
                <w:lang w:eastAsia="zh-CN"/>
              </w:rPr>
              <w:t>9</w:t>
            </w:r>
            <w:r>
              <w:rPr>
                <w:bCs/>
                <w:szCs w:val="21"/>
                <w:highlight w:val="none"/>
              </w:rPr>
              <w:t>.</w:t>
            </w:r>
            <w:r>
              <w:rPr>
                <w:rFonts w:hint="eastAsia"/>
                <w:bCs/>
                <w:szCs w:val="21"/>
                <w:highlight w:val="none"/>
                <w:lang w:eastAsia="zh-CN"/>
              </w:rPr>
              <w:t>5</w:t>
            </w:r>
          </w:p>
        </w:tc>
        <w:tc>
          <w:tcPr>
            <w:tcW w:w="3353" w:type="dxa"/>
            <w:tcBorders>
              <w:top w:val="single" w:color="000000" w:sz="4" w:space="0"/>
              <w:left w:val="single" w:color="000000" w:sz="4" w:space="0"/>
              <w:bottom w:val="single" w:color="000000" w:sz="4" w:space="0"/>
              <w:right w:val="single" w:color="000000" w:sz="4" w:space="0"/>
            </w:tcBorders>
            <w:vAlign w:val="center"/>
          </w:tcPr>
          <w:p w14:paraId="54FE72B4">
            <w:pPr>
              <w:pStyle w:val="59"/>
              <w:spacing w:line="240" w:lineRule="auto"/>
              <w:ind w:firstLine="0" w:firstLineChars="0"/>
              <w:jc w:val="center"/>
              <w:rPr>
                <w:bCs/>
                <w:szCs w:val="21"/>
                <w:highlight w:val="none"/>
                <w:lang w:eastAsia="zh-CN"/>
              </w:rPr>
            </w:pPr>
            <w:r>
              <w:rPr>
                <w:rFonts w:hint="eastAsia"/>
                <w:highlight w:val="none"/>
                <w:lang w:eastAsia="zh-CN"/>
              </w:rPr>
              <w:t>监督部门</w:t>
            </w:r>
          </w:p>
        </w:tc>
        <w:tc>
          <w:tcPr>
            <w:tcW w:w="4347" w:type="dxa"/>
            <w:tcBorders>
              <w:top w:val="single" w:color="000000" w:sz="4" w:space="0"/>
              <w:left w:val="single" w:color="000000" w:sz="4" w:space="0"/>
              <w:bottom w:val="single" w:color="000000" w:sz="4" w:space="0"/>
              <w:right w:val="single" w:color="000000" w:sz="4" w:space="0"/>
            </w:tcBorders>
          </w:tcPr>
          <w:p w14:paraId="40833EBA">
            <w:pPr>
              <w:pStyle w:val="59"/>
              <w:spacing w:before="54" w:line="360" w:lineRule="auto"/>
              <w:ind w:right="74" w:firstLine="0" w:firstLineChars="0"/>
              <w:rPr>
                <w:szCs w:val="21"/>
                <w:highlight w:val="none"/>
                <w:u w:val="single"/>
                <w:lang w:eastAsia="zh-CN"/>
              </w:rPr>
            </w:pPr>
            <w:r>
              <w:rPr>
                <w:rFonts w:hint="eastAsia"/>
                <w:szCs w:val="21"/>
                <w:highlight w:val="none"/>
                <w:lang w:eastAsia="zh-CN"/>
              </w:rPr>
              <w:t>监督部门：</w:t>
            </w:r>
            <w:r>
              <w:rPr>
                <w:rFonts w:hint="eastAsia"/>
                <w:szCs w:val="21"/>
                <w:highlight w:val="none"/>
                <w:u w:val="single"/>
                <w:lang w:eastAsia="zh-CN"/>
              </w:rPr>
              <w:t xml:space="preserve">                             </w:t>
            </w:r>
          </w:p>
          <w:p w14:paraId="060A4F86">
            <w:pPr>
              <w:pStyle w:val="59"/>
              <w:spacing w:before="54" w:line="360" w:lineRule="auto"/>
              <w:ind w:right="74" w:firstLine="0" w:firstLineChars="0"/>
              <w:rPr>
                <w:szCs w:val="21"/>
                <w:highlight w:val="none"/>
                <w:u w:val="single"/>
                <w:lang w:eastAsia="zh-CN"/>
              </w:rPr>
            </w:pPr>
            <w:r>
              <w:rPr>
                <w:rFonts w:hint="eastAsia"/>
                <w:szCs w:val="21"/>
                <w:highlight w:val="none"/>
                <w:lang w:eastAsia="zh-CN"/>
              </w:rPr>
              <w:t>地         址：</w:t>
            </w:r>
            <w:r>
              <w:rPr>
                <w:rFonts w:hint="eastAsia"/>
                <w:szCs w:val="21"/>
                <w:highlight w:val="none"/>
                <w:u w:val="single"/>
                <w:lang w:eastAsia="zh-CN"/>
              </w:rPr>
              <w:t xml:space="preserve">                             </w:t>
            </w:r>
          </w:p>
          <w:p w14:paraId="54997503">
            <w:pPr>
              <w:pStyle w:val="59"/>
              <w:spacing w:before="54" w:line="360" w:lineRule="auto"/>
              <w:ind w:right="74" w:firstLine="0" w:firstLineChars="0"/>
              <w:rPr>
                <w:szCs w:val="21"/>
                <w:highlight w:val="none"/>
                <w:u w:val="single"/>
                <w:lang w:eastAsia="zh-CN"/>
              </w:rPr>
            </w:pPr>
            <w:r>
              <w:rPr>
                <w:rFonts w:hint="eastAsia"/>
                <w:szCs w:val="21"/>
                <w:highlight w:val="none"/>
                <w:lang w:eastAsia="zh-CN"/>
              </w:rPr>
              <w:t>电         话：</w:t>
            </w:r>
            <w:r>
              <w:rPr>
                <w:rFonts w:hint="eastAsia"/>
                <w:szCs w:val="21"/>
                <w:highlight w:val="none"/>
                <w:u w:val="single"/>
                <w:lang w:eastAsia="zh-CN"/>
              </w:rPr>
              <w:t xml:space="preserve">                             </w:t>
            </w:r>
          </w:p>
          <w:p w14:paraId="1E2AC9CF">
            <w:pPr>
              <w:pStyle w:val="59"/>
              <w:spacing w:before="54" w:line="360" w:lineRule="auto"/>
              <w:ind w:right="74" w:firstLine="0" w:firstLineChars="0"/>
              <w:rPr>
                <w:szCs w:val="21"/>
                <w:highlight w:val="none"/>
                <w:u w:val="single"/>
                <w:lang w:eastAsia="zh-CN"/>
              </w:rPr>
            </w:pPr>
            <w:r>
              <w:rPr>
                <w:rFonts w:hint="eastAsia"/>
                <w:szCs w:val="21"/>
                <w:highlight w:val="none"/>
                <w:lang w:eastAsia="zh-CN"/>
              </w:rPr>
              <w:t>传         真：</w:t>
            </w:r>
            <w:r>
              <w:rPr>
                <w:rFonts w:hint="eastAsia"/>
                <w:szCs w:val="21"/>
                <w:highlight w:val="none"/>
                <w:u w:val="single"/>
                <w:lang w:eastAsia="zh-CN"/>
              </w:rPr>
              <w:t xml:space="preserve">                             </w:t>
            </w:r>
          </w:p>
          <w:p w14:paraId="6A8CDC3E">
            <w:pPr>
              <w:pStyle w:val="59"/>
              <w:spacing w:before="54" w:line="360" w:lineRule="auto"/>
              <w:ind w:right="74" w:firstLine="0" w:firstLineChars="0"/>
              <w:rPr>
                <w:szCs w:val="21"/>
                <w:highlight w:val="none"/>
                <w:u w:val="single"/>
                <w:lang w:eastAsia="zh-CN"/>
              </w:rPr>
            </w:pPr>
            <w:r>
              <w:rPr>
                <w:rFonts w:hint="eastAsia"/>
                <w:szCs w:val="21"/>
                <w:highlight w:val="none"/>
                <w:lang w:eastAsia="zh-CN"/>
              </w:rPr>
              <w:t>邮政编码：</w:t>
            </w:r>
            <w:r>
              <w:rPr>
                <w:rFonts w:hint="eastAsia"/>
                <w:szCs w:val="21"/>
                <w:highlight w:val="none"/>
                <w:u w:val="single"/>
                <w:lang w:eastAsia="zh-CN"/>
              </w:rPr>
              <w:t xml:space="preserve">                               </w:t>
            </w:r>
          </w:p>
          <w:p w14:paraId="38EA32C1">
            <w:pPr>
              <w:pStyle w:val="59"/>
              <w:spacing w:before="54" w:line="360" w:lineRule="auto"/>
              <w:ind w:right="74" w:firstLine="0" w:firstLineChars="0"/>
              <w:rPr>
                <w:bCs/>
                <w:szCs w:val="21"/>
                <w:highlight w:val="none"/>
                <w:lang w:eastAsia="zh-CN"/>
              </w:rPr>
            </w:pPr>
          </w:p>
        </w:tc>
      </w:tr>
      <w:tr w14:paraId="1203027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35" w:hRule="exact"/>
          <w:jc w:val="center"/>
        </w:trPr>
        <w:tc>
          <w:tcPr>
            <w:tcW w:w="8834" w:type="dxa"/>
            <w:gridSpan w:val="3"/>
            <w:tcBorders>
              <w:top w:val="single" w:color="000000" w:sz="4" w:space="0"/>
              <w:left w:val="single" w:color="000000" w:sz="4" w:space="0"/>
              <w:bottom w:val="single" w:color="000000" w:sz="4" w:space="0"/>
              <w:right w:val="single" w:color="000000" w:sz="4" w:space="0"/>
            </w:tcBorders>
            <w:vAlign w:val="center"/>
          </w:tcPr>
          <w:p w14:paraId="1252EAB6">
            <w:pPr>
              <w:pStyle w:val="59"/>
              <w:spacing w:before="54" w:line="360" w:lineRule="auto"/>
              <w:ind w:right="74" w:firstLine="0" w:firstLineChars="0"/>
              <w:rPr>
                <w:szCs w:val="21"/>
                <w:highlight w:val="none"/>
                <w:lang w:eastAsia="zh-CN"/>
              </w:rPr>
            </w:pPr>
            <w:r>
              <w:rPr>
                <w:rFonts w:hint="eastAsia"/>
                <w:szCs w:val="21"/>
                <w:highlight w:val="none"/>
                <w:lang w:eastAsia="zh-CN"/>
              </w:rPr>
              <w:t>需要补充的其他内容：</w:t>
            </w:r>
          </w:p>
        </w:tc>
      </w:tr>
      <w:tr w14:paraId="327FB83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35" w:hRule="exact"/>
          <w:jc w:val="center"/>
        </w:trPr>
        <w:tc>
          <w:tcPr>
            <w:tcW w:w="1134" w:type="dxa"/>
            <w:tcBorders>
              <w:top w:val="single" w:color="000000" w:sz="4" w:space="0"/>
              <w:left w:val="single" w:color="000000" w:sz="4" w:space="0"/>
              <w:bottom w:val="single" w:color="000000" w:sz="4" w:space="0"/>
              <w:right w:val="single" w:color="000000" w:sz="4" w:space="0"/>
            </w:tcBorders>
            <w:vAlign w:val="center"/>
          </w:tcPr>
          <w:p w14:paraId="18833BFF">
            <w:pPr>
              <w:pStyle w:val="59"/>
              <w:spacing w:line="240" w:lineRule="auto"/>
              <w:ind w:firstLine="0" w:firstLineChars="0"/>
              <w:jc w:val="center"/>
              <w:rPr>
                <w:bCs/>
                <w:szCs w:val="21"/>
                <w:highlight w:val="none"/>
                <w:lang w:eastAsia="zh-CN"/>
              </w:rPr>
            </w:pPr>
            <w:r>
              <w:rPr>
                <w:rFonts w:hint="eastAsia"/>
                <w:bCs/>
                <w:szCs w:val="21"/>
                <w:highlight w:val="none"/>
                <w:lang w:eastAsia="zh-CN"/>
              </w:rPr>
              <w:t>10.1</w:t>
            </w:r>
          </w:p>
        </w:tc>
        <w:tc>
          <w:tcPr>
            <w:tcW w:w="7700" w:type="dxa"/>
            <w:gridSpan w:val="2"/>
            <w:tcBorders>
              <w:top w:val="single" w:color="000000" w:sz="4" w:space="0"/>
              <w:left w:val="single" w:color="000000" w:sz="4" w:space="0"/>
              <w:bottom w:val="single" w:color="000000" w:sz="4" w:space="0"/>
              <w:right w:val="single" w:color="000000" w:sz="4" w:space="0"/>
            </w:tcBorders>
            <w:vAlign w:val="center"/>
          </w:tcPr>
          <w:p w14:paraId="7DA15D28">
            <w:pPr>
              <w:pStyle w:val="59"/>
              <w:spacing w:before="54" w:line="360" w:lineRule="auto"/>
              <w:ind w:right="74" w:firstLine="0" w:firstLineChars="0"/>
              <w:rPr>
                <w:szCs w:val="21"/>
                <w:highlight w:val="none"/>
                <w:lang w:eastAsia="zh-CN"/>
              </w:rPr>
            </w:pPr>
            <w:r>
              <w:rPr>
                <w:rFonts w:hint="eastAsia"/>
                <w:szCs w:val="21"/>
                <w:highlight w:val="none"/>
                <w:lang w:eastAsia="zh-CN"/>
              </w:rPr>
              <w:t xml:space="preserve"> 中标价确定原则：</w:t>
            </w:r>
          </w:p>
        </w:tc>
      </w:tr>
      <w:tr w14:paraId="6BF6284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114" w:hRule="exact"/>
          <w:jc w:val="center"/>
        </w:trPr>
        <w:tc>
          <w:tcPr>
            <w:tcW w:w="1134" w:type="dxa"/>
            <w:tcBorders>
              <w:top w:val="single" w:color="000000" w:sz="4" w:space="0"/>
              <w:left w:val="single" w:color="000000" w:sz="4" w:space="0"/>
              <w:bottom w:val="single" w:color="000000" w:sz="4" w:space="0"/>
              <w:right w:val="single" w:color="000000" w:sz="4" w:space="0"/>
            </w:tcBorders>
            <w:vAlign w:val="center"/>
          </w:tcPr>
          <w:p w14:paraId="68CB43BD">
            <w:pPr>
              <w:pStyle w:val="59"/>
              <w:spacing w:line="240" w:lineRule="auto"/>
              <w:ind w:firstLine="0" w:firstLineChars="0"/>
              <w:jc w:val="center"/>
              <w:rPr>
                <w:bCs/>
                <w:szCs w:val="21"/>
                <w:highlight w:val="none"/>
                <w:lang w:eastAsia="zh-CN"/>
              </w:rPr>
            </w:pPr>
            <w:r>
              <w:rPr>
                <w:rFonts w:hint="eastAsia"/>
                <w:bCs/>
                <w:szCs w:val="21"/>
                <w:highlight w:val="none"/>
                <w:lang w:eastAsia="zh-CN"/>
              </w:rPr>
              <w:t>10.2</w:t>
            </w:r>
          </w:p>
        </w:tc>
        <w:tc>
          <w:tcPr>
            <w:tcW w:w="7700" w:type="dxa"/>
            <w:gridSpan w:val="2"/>
            <w:tcBorders>
              <w:top w:val="single" w:color="000000" w:sz="4" w:space="0"/>
              <w:left w:val="single" w:color="000000" w:sz="4" w:space="0"/>
              <w:bottom w:val="single" w:color="000000" w:sz="4" w:space="0"/>
              <w:right w:val="single" w:color="000000" w:sz="4" w:space="0"/>
            </w:tcBorders>
            <w:vAlign w:val="center"/>
          </w:tcPr>
          <w:p w14:paraId="58F28C1D">
            <w:pPr>
              <w:pStyle w:val="59"/>
              <w:spacing w:before="54" w:line="360" w:lineRule="auto"/>
              <w:ind w:right="74" w:firstLine="0" w:firstLineChars="0"/>
              <w:rPr>
                <w:szCs w:val="21"/>
                <w:highlight w:val="none"/>
                <w:lang w:eastAsia="zh-CN"/>
              </w:rPr>
            </w:pPr>
            <w:r>
              <w:rPr>
                <w:rFonts w:hint="eastAsia"/>
                <w:szCs w:val="21"/>
                <w:highlight w:val="none"/>
                <w:lang w:eastAsia="zh-CN"/>
              </w:rPr>
              <w:t>根据招标项目情况需要补充的其他内容：</w:t>
            </w:r>
          </w:p>
        </w:tc>
      </w:tr>
      <w:tr w14:paraId="7B7AE9A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35" w:hRule="exact"/>
          <w:jc w:val="center"/>
        </w:trPr>
        <w:tc>
          <w:tcPr>
            <w:tcW w:w="1134" w:type="dxa"/>
            <w:tcBorders>
              <w:top w:val="single" w:color="000000" w:sz="4" w:space="0"/>
              <w:left w:val="single" w:color="000000" w:sz="4" w:space="0"/>
              <w:bottom w:val="single" w:color="000000" w:sz="4" w:space="0"/>
              <w:right w:val="single" w:color="000000" w:sz="4" w:space="0"/>
            </w:tcBorders>
            <w:vAlign w:val="center"/>
          </w:tcPr>
          <w:p w14:paraId="5D74DDCC">
            <w:pPr>
              <w:pStyle w:val="59"/>
              <w:spacing w:line="240" w:lineRule="auto"/>
              <w:ind w:firstLine="0" w:firstLineChars="0"/>
              <w:jc w:val="center"/>
              <w:rPr>
                <w:bCs/>
                <w:szCs w:val="21"/>
                <w:highlight w:val="none"/>
                <w:lang w:eastAsia="zh-CN"/>
              </w:rPr>
            </w:pPr>
            <w:r>
              <w:rPr>
                <w:rFonts w:hint="eastAsia"/>
                <w:bCs/>
                <w:szCs w:val="21"/>
                <w:highlight w:val="none"/>
                <w:lang w:eastAsia="zh-CN"/>
              </w:rPr>
              <w:t>10.3</w:t>
            </w:r>
          </w:p>
        </w:tc>
        <w:tc>
          <w:tcPr>
            <w:tcW w:w="7700" w:type="dxa"/>
            <w:gridSpan w:val="2"/>
            <w:tcBorders>
              <w:top w:val="single" w:color="000000" w:sz="4" w:space="0"/>
              <w:left w:val="single" w:color="000000" w:sz="4" w:space="0"/>
              <w:bottom w:val="single" w:color="000000" w:sz="4" w:space="0"/>
              <w:right w:val="single" w:color="000000" w:sz="4" w:space="0"/>
            </w:tcBorders>
            <w:vAlign w:val="center"/>
          </w:tcPr>
          <w:p w14:paraId="676DD46B">
            <w:pPr>
              <w:pStyle w:val="59"/>
              <w:spacing w:before="54" w:line="360" w:lineRule="auto"/>
              <w:ind w:right="74" w:firstLine="0" w:firstLineChars="0"/>
              <w:rPr>
                <w:szCs w:val="21"/>
                <w:highlight w:val="none"/>
                <w:lang w:eastAsia="zh-CN"/>
              </w:rPr>
            </w:pPr>
            <w:r>
              <w:rPr>
                <w:rFonts w:hint="eastAsia"/>
                <w:szCs w:val="21"/>
                <w:highlight w:val="none"/>
                <w:lang w:eastAsia="zh-CN"/>
              </w:rPr>
              <w:t>其他要求：</w:t>
            </w:r>
            <w:r>
              <w:rPr>
                <w:rFonts w:hint="eastAsia"/>
                <w:szCs w:val="21"/>
                <w:highlight w:val="none"/>
                <w:u w:val="single"/>
                <w:lang w:eastAsia="zh-CN"/>
              </w:rPr>
              <w:t xml:space="preserve">                                  </w:t>
            </w:r>
          </w:p>
        </w:tc>
      </w:tr>
    </w:tbl>
    <w:p w14:paraId="560432B3">
      <w:pPr>
        <w:pStyle w:val="4"/>
        <w:spacing w:before="360" w:after="240"/>
        <w:rPr>
          <w:highlight w:val="none"/>
          <w:lang w:eastAsia="zh-CN"/>
        </w:rPr>
        <w:sectPr>
          <w:footerReference r:id="rId11" w:type="default"/>
          <w:pgSz w:w="11907" w:h="16839"/>
          <w:pgMar w:top="1247" w:right="1418" w:bottom="1247" w:left="1418" w:header="851" w:footer="851" w:gutter="0"/>
          <w:pgNumType w:fmt="decimal" w:start="1"/>
          <w:cols w:space="720" w:num="1"/>
          <w:docGrid w:linePitch="360" w:charSpace="0"/>
        </w:sectPr>
      </w:pPr>
    </w:p>
    <w:p w14:paraId="022C3196">
      <w:pPr>
        <w:pStyle w:val="4"/>
        <w:spacing w:before="360" w:after="240"/>
        <w:rPr>
          <w:highlight w:val="none"/>
          <w:lang w:eastAsia="zh-CN"/>
        </w:rPr>
      </w:pPr>
      <w:bookmarkStart w:id="229" w:name="_Toc301051962"/>
      <w:bookmarkStart w:id="230" w:name="_Toc2141712473"/>
      <w:bookmarkStart w:id="231" w:name="_Toc12150"/>
      <w:bookmarkStart w:id="232" w:name="_Toc2943"/>
      <w:bookmarkStart w:id="233" w:name="_Toc181782073"/>
      <w:bookmarkStart w:id="234" w:name="_Toc8704"/>
      <w:bookmarkStart w:id="235" w:name="_Toc233505213"/>
      <w:bookmarkStart w:id="236" w:name="_Toc120873269"/>
      <w:bookmarkStart w:id="237" w:name="_Toc1721226202"/>
      <w:bookmarkStart w:id="238" w:name="_Toc4420"/>
      <w:bookmarkStart w:id="239" w:name="_Toc9954"/>
      <w:bookmarkStart w:id="240" w:name="_Toc1320986334"/>
      <w:bookmarkStart w:id="241" w:name="_Toc1773761309"/>
      <w:bookmarkStart w:id="242" w:name="_Toc337229772"/>
      <w:bookmarkStart w:id="243" w:name="_Toc1886801246"/>
      <w:bookmarkStart w:id="244" w:name="_Toc25802"/>
      <w:bookmarkStart w:id="245" w:name="_Toc26768"/>
      <w:r>
        <w:rPr>
          <w:rFonts w:hint="eastAsia"/>
          <w:highlight w:val="none"/>
          <w:lang w:eastAsia="zh-CN"/>
        </w:rPr>
        <w:t>1. 总则</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747704EE">
      <w:pPr>
        <w:pStyle w:val="5"/>
        <w:rPr>
          <w:rFonts w:hint="eastAsia" w:ascii="宋体" w:hAnsi="宋体"/>
          <w:b w:val="0"/>
          <w:highlight w:val="none"/>
        </w:rPr>
      </w:pPr>
      <w:bookmarkStart w:id="246" w:name="_bookmark23"/>
      <w:bookmarkEnd w:id="246"/>
      <w:bookmarkStart w:id="247" w:name="_Toc6561"/>
      <w:bookmarkStart w:id="248" w:name="_Toc1380158088"/>
      <w:bookmarkStart w:id="249" w:name="_Toc13247"/>
      <w:bookmarkStart w:id="250" w:name="_Toc8051"/>
      <w:bookmarkStart w:id="251" w:name="_Toc1240590447"/>
      <w:bookmarkStart w:id="252" w:name="_Toc22010"/>
      <w:bookmarkStart w:id="253" w:name="_Toc1831161731"/>
      <w:bookmarkStart w:id="254" w:name="_Toc9878"/>
      <w:bookmarkStart w:id="255" w:name="_Toc1919318309"/>
      <w:bookmarkStart w:id="256" w:name="_Toc310094656"/>
      <w:bookmarkStart w:id="257" w:name="_Toc14202"/>
      <w:bookmarkStart w:id="258" w:name="_Toc12927"/>
      <w:bookmarkStart w:id="259" w:name="_Toc1826579433"/>
      <w:bookmarkStart w:id="260" w:name="_Toc1172579598"/>
      <w:bookmarkStart w:id="261" w:name="_Toc11820"/>
      <w:bookmarkStart w:id="262" w:name="_Toc15563"/>
      <w:bookmarkStart w:id="263" w:name="_Toc9063"/>
      <w:bookmarkStart w:id="264" w:name="_Toc2913"/>
      <w:bookmarkStart w:id="265" w:name="_Toc531359432"/>
      <w:bookmarkStart w:id="266" w:name="_Toc741089382"/>
      <w:bookmarkStart w:id="267" w:name="_Toc605252272"/>
      <w:r>
        <w:rPr>
          <w:rFonts w:ascii="宋体" w:hAnsi="宋体"/>
          <w:b w:val="0"/>
          <w:highlight w:val="none"/>
        </w:rPr>
        <w:t>1.1</w:t>
      </w:r>
      <w:r>
        <w:rPr>
          <w:rFonts w:ascii="宋体" w:hAnsi="宋体"/>
          <w:b w:val="0"/>
          <w:spacing w:val="69"/>
          <w:highlight w:val="none"/>
        </w:rPr>
        <w:t xml:space="preserve"> </w:t>
      </w:r>
      <w:r>
        <w:rPr>
          <w:rFonts w:hint="eastAsia" w:ascii="宋体" w:hAnsi="宋体"/>
          <w:b w:val="0"/>
          <w:highlight w:val="none"/>
        </w:rPr>
        <w:t>项目概况</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15051C92">
      <w:pPr>
        <w:snapToGrid w:val="0"/>
        <w:spacing w:line="400" w:lineRule="exact"/>
        <w:ind w:firstLine="420"/>
        <w:rPr>
          <w:highlight w:val="none"/>
          <w:lang w:eastAsia="zh-CN"/>
        </w:rPr>
      </w:pPr>
      <w:bookmarkStart w:id="268" w:name="_bookmark24"/>
      <w:bookmarkEnd w:id="268"/>
      <w:bookmarkStart w:id="269" w:name="_Toc8793"/>
      <w:bookmarkStart w:id="270" w:name="_Toc31875"/>
      <w:bookmarkStart w:id="271" w:name="_Toc531359433"/>
      <w:r>
        <w:rPr>
          <w:rFonts w:hint="eastAsia"/>
          <w:highlight w:val="none"/>
          <w:lang w:eastAsia="zh-CN"/>
        </w:rPr>
        <w:t>1.1.1 根据《中华人民共和国招标投标法》 等有关法律、法规和规章的规定，本招标项目己具备招标条件，现对本招标项目进行招标。</w:t>
      </w:r>
    </w:p>
    <w:p w14:paraId="0025CC0F">
      <w:pPr>
        <w:snapToGrid w:val="0"/>
        <w:spacing w:line="400" w:lineRule="exact"/>
        <w:ind w:firstLine="420"/>
        <w:rPr>
          <w:highlight w:val="none"/>
          <w:lang w:eastAsia="zh-CN"/>
        </w:rPr>
      </w:pPr>
      <w:r>
        <w:rPr>
          <w:rFonts w:hint="eastAsia"/>
          <w:highlight w:val="none"/>
          <w:lang w:eastAsia="zh-CN"/>
        </w:rPr>
        <w:t>1.1.2 本招标项目招标人：见投标人须知前附表。</w:t>
      </w:r>
    </w:p>
    <w:p w14:paraId="451205B5">
      <w:pPr>
        <w:snapToGrid w:val="0"/>
        <w:spacing w:line="400" w:lineRule="exact"/>
        <w:ind w:firstLine="420"/>
        <w:rPr>
          <w:highlight w:val="none"/>
          <w:lang w:eastAsia="zh-CN"/>
        </w:rPr>
      </w:pPr>
      <w:r>
        <w:rPr>
          <w:rFonts w:hint="eastAsia"/>
          <w:highlight w:val="none"/>
          <w:lang w:eastAsia="zh-CN"/>
        </w:rPr>
        <w:t>1.1.3 本招标项目招标代理机构：见投标人须知前附表。</w:t>
      </w:r>
    </w:p>
    <w:p w14:paraId="5F71DBAD">
      <w:pPr>
        <w:snapToGrid w:val="0"/>
        <w:spacing w:line="400" w:lineRule="exact"/>
        <w:ind w:firstLine="420"/>
        <w:rPr>
          <w:highlight w:val="none"/>
          <w:lang w:eastAsia="zh-CN"/>
        </w:rPr>
      </w:pPr>
      <w:r>
        <w:rPr>
          <w:rFonts w:hint="eastAsia"/>
          <w:highlight w:val="none"/>
          <w:lang w:eastAsia="zh-CN"/>
        </w:rPr>
        <w:t>1.1.4 本招标项目名称：见投标人须知前附表。</w:t>
      </w:r>
    </w:p>
    <w:p w14:paraId="2E056BCB">
      <w:pPr>
        <w:snapToGrid w:val="0"/>
        <w:spacing w:line="400" w:lineRule="exact"/>
        <w:ind w:firstLine="420"/>
        <w:rPr>
          <w:highlight w:val="none"/>
          <w:lang w:eastAsia="zh-CN"/>
        </w:rPr>
      </w:pPr>
      <w:r>
        <w:rPr>
          <w:rFonts w:hint="eastAsia"/>
          <w:highlight w:val="none"/>
          <w:lang w:eastAsia="zh-CN"/>
        </w:rPr>
        <w:t>1.1.5 本招标项目建设地点：见投标人须知前附表。</w:t>
      </w:r>
    </w:p>
    <w:p w14:paraId="21050C76">
      <w:pPr>
        <w:pStyle w:val="5"/>
        <w:rPr>
          <w:rFonts w:hint="eastAsia" w:ascii="宋体" w:hAnsi="宋体"/>
          <w:b w:val="0"/>
          <w:highlight w:val="none"/>
          <w:lang w:eastAsia="zh-CN"/>
        </w:rPr>
      </w:pPr>
      <w:bookmarkStart w:id="272" w:name="_Toc23643"/>
      <w:bookmarkStart w:id="273" w:name="_Toc23000"/>
      <w:bookmarkStart w:id="274" w:name="_Toc10103"/>
      <w:bookmarkStart w:id="275" w:name="_Toc1889522957"/>
      <w:bookmarkStart w:id="276" w:name="_Toc893407691"/>
      <w:bookmarkStart w:id="277" w:name="_Toc810610158"/>
      <w:bookmarkStart w:id="278" w:name="_Toc12972"/>
      <w:bookmarkStart w:id="279" w:name="_Toc1897256944"/>
      <w:bookmarkStart w:id="280" w:name="_Toc6662"/>
      <w:bookmarkStart w:id="281" w:name="_Toc1009973561"/>
      <w:bookmarkStart w:id="282" w:name="_Toc5509"/>
      <w:bookmarkStart w:id="283" w:name="_Toc1091735141"/>
      <w:bookmarkStart w:id="284" w:name="_Toc978211219"/>
      <w:bookmarkStart w:id="285" w:name="_Toc1735"/>
      <w:bookmarkStart w:id="286" w:name="_Toc1480697614"/>
      <w:bookmarkStart w:id="287" w:name="_Toc23815"/>
      <w:bookmarkStart w:id="288" w:name="_Toc10155"/>
      <w:bookmarkStart w:id="289" w:name="_Toc97855405"/>
      <w:r>
        <w:rPr>
          <w:rFonts w:ascii="宋体" w:hAnsi="宋体"/>
          <w:b w:val="0"/>
          <w:highlight w:val="none"/>
          <w:lang w:eastAsia="zh-CN"/>
        </w:rPr>
        <w:t xml:space="preserve">1.2 </w:t>
      </w:r>
      <w:r>
        <w:rPr>
          <w:rFonts w:hint="eastAsia" w:ascii="宋体" w:hAnsi="宋体"/>
          <w:b w:val="0"/>
          <w:highlight w:val="none"/>
          <w:lang w:eastAsia="zh-CN"/>
        </w:rPr>
        <w:t>资金来源和落实情况</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59BBC9CE">
      <w:pPr>
        <w:snapToGrid w:val="0"/>
        <w:spacing w:line="400" w:lineRule="exact"/>
        <w:ind w:firstLine="420"/>
        <w:rPr>
          <w:highlight w:val="none"/>
          <w:lang w:eastAsia="zh-CN"/>
        </w:rPr>
      </w:pPr>
      <w:bookmarkStart w:id="290" w:name="_bookmark25"/>
      <w:bookmarkEnd w:id="290"/>
      <w:bookmarkStart w:id="291" w:name="_Toc15610"/>
      <w:bookmarkStart w:id="292" w:name="_Toc531359434"/>
      <w:bookmarkStart w:id="293" w:name="_Toc19388"/>
      <w:r>
        <w:rPr>
          <w:rFonts w:hint="eastAsia"/>
          <w:highlight w:val="none"/>
          <w:lang w:eastAsia="zh-CN"/>
        </w:rPr>
        <w:t>1.2.1 本招标项目的资金来源：见投标人须知前附表。</w:t>
      </w:r>
    </w:p>
    <w:p w14:paraId="1439D3DB">
      <w:pPr>
        <w:snapToGrid w:val="0"/>
        <w:spacing w:line="400" w:lineRule="exact"/>
        <w:ind w:firstLine="420"/>
        <w:rPr>
          <w:highlight w:val="none"/>
          <w:lang w:eastAsia="zh-CN"/>
        </w:rPr>
      </w:pPr>
      <w:r>
        <w:rPr>
          <w:rFonts w:hint="eastAsia"/>
          <w:highlight w:val="none"/>
          <w:lang w:eastAsia="zh-CN"/>
        </w:rPr>
        <w:t>1.2.2 本招标项目的出资比例：见投标人须知前附表。</w:t>
      </w:r>
    </w:p>
    <w:p w14:paraId="0981413E">
      <w:pPr>
        <w:snapToGrid w:val="0"/>
        <w:spacing w:line="400" w:lineRule="exact"/>
        <w:ind w:firstLine="420"/>
        <w:rPr>
          <w:highlight w:val="none"/>
          <w:lang w:eastAsia="zh-CN"/>
        </w:rPr>
      </w:pPr>
      <w:r>
        <w:rPr>
          <w:rFonts w:hint="eastAsia"/>
          <w:highlight w:val="none"/>
          <w:lang w:eastAsia="zh-CN"/>
        </w:rPr>
        <w:t>1.2.3 本招标项目的资金落实情况：见投标人须知前附表。</w:t>
      </w:r>
    </w:p>
    <w:p w14:paraId="3EB0A258">
      <w:pPr>
        <w:pStyle w:val="5"/>
        <w:rPr>
          <w:rFonts w:hint="eastAsia" w:ascii="宋体" w:hAnsi="宋体"/>
          <w:b w:val="0"/>
          <w:highlight w:val="none"/>
          <w:lang w:eastAsia="zh-CN"/>
        </w:rPr>
      </w:pPr>
      <w:bookmarkStart w:id="294" w:name="_Toc1123529998"/>
      <w:bookmarkStart w:id="295" w:name="_Toc1164032"/>
      <w:bookmarkStart w:id="296" w:name="_Toc1278725548"/>
      <w:bookmarkStart w:id="297" w:name="_Toc29716"/>
      <w:bookmarkStart w:id="298" w:name="_Toc31601"/>
      <w:bookmarkStart w:id="299" w:name="_Toc1600801139"/>
      <w:bookmarkStart w:id="300" w:name="_Toc23707"/>
      <w:bookmarkStart w:id="301" w:name="_Toc21669"/>
      <w:bookmarkStart w:id="302" w:name="_Toc22192"/>
      <w:bookmarkStart w:id="303" w:name="_Toc6363"/>
      <w:bookmarkStart w:id="304" w:name="_Toc985271980"/>
      <w:bookmarkStart w:id="305" w:name="_Toc1464819719"/>
      <w:bookmarkStart w:id="306" w:name="_Toc315381725"/>
      <w:bookmarkStart w:id="307" w:name="_Toc3232"/>
      <w:bookmarkStart w:id="308" w:name="_Toc21510"/>
      <w:bookmarkStart w:id="309" w:name="_Toc738971279"/>
      <w:bookmarkStart w:id="310" w:name="_Toc60065310"/>
      <w:bookmarkStart w:id="311" w:name="_Toc6062"/>
      <w:r>
        <w:rPr>
          <w:rFonts w:ascii="宋体" w:hAnsi="宋体"/>
          <w:b w:val="0"/>
          <w:highlight w:val="none"/>
          <w:lang w:eastAsia="zh-CN"/>
        </w:rPr>
        <w:t xml:space="preserve">1.3 </w:t>
      </w:r>
      <w:r>
        <w:rPr>
          <w:rFonts w:hint="eastAsia" w:ascii="宋体" w:hAnsi="宋体"/>
          <w:b w:val="0"/>
          <w:highlight w:val="none"/>
          <w:lang w:eastAsia="zh-CN"/>
        </w:rPr>
        <w:t>招标范围、</w:t>
      </w:r>
      <w:bookmarkEnd w:id="291"/>
      <w:bookmarkEnd w:id="292"/>
      <w:bookmarkEnd w:id="293"/>
      <w:bookmarkStart w:id="312" w:name="_Toc17458"/>
      <w:r>
        <w:rPr>
          <w:rFonts w:hint="eastAsia" w:ascii="宋体" w:hAnsi="宋体"/>
          <w:b w:val="0"/>
          <w:highlight w:val="none"/>
          <w:lang w:eastAsia="zh-CN"/>
        </w:rPr>
        <w:t>计划工期和质量要求</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1950D400">
      <w:pPr>
        <w:snapToGrid w:val="0"/>
        <w:spacing w:line="400" w:lineRule="exact"/>
        <w:ind w:firstLine="420"/>
        <w:rPr>
          <w:highlight w:val="none"/>
          <w:lang w:eastAsia="zh-CN"/>
        </w:rPr>
      </w:pPr>
      <w:r>
        <w:rPr>
          <w:rFonts w:hint="eastAsia"/>
          <w:highlight w:val="none"/>
          <w:lang w:eastAsia="zh-CN"/>
        </w:rPr>
        <w:t>1.3.1 本次招标范围：见投标人须知前附表。</w:t>
      </w:r>
    </w:p>
    <w:p w14:paraId="4CE1C929">
      <w:pPr>
        <w:snapToGrid w:val="0"/>
        <w:spacing w:line="400" w:lineRule="exact"/>
        <w:ind w:firstLine="420"/>
        <w:rPr>
          <w:highlight w:val="none"/>
          <w:lang w:eastAsia="zh-CN"/>
        </w:rPr>
      </w:pPr>
      <w:r>
        <w:rPr>
          <w:rFonts w:hint="eastAsia"/>
          <w:highlight w:val="none"/>
          <w:lang w:eastAsia="zh-CN"/>
        </w:rPr>
        <w:t>1.3.2 本招标项目的计划工期：见投标人须知前附表。</w:t>
      </w:r>
    </w:p>
    <w:p w14:paraId="0CEEF67A">
      <w:pPr>
        <w:snapToGrid w:val="0"/>
        <w:spacing w:line="400" w:lineRule="exact"/>
        <w:ind w:firstLine="420"/>
        <w:rPr>
          <w:highlight w:val="none"/>
          <w:lang w:eastAsia="zh-CN"/>
        </w:rPr>
      </w:pPr>
      <w:r>
        <w:rPr>
          <w:rFonts w:hint="eastAsia"/>
          <w:highlight w:val="none"/>
          <w:lang w:eastAsia="zh-CN"/>
        </w:rPr>
        <w:t>1.3.3 本招标项目的质量要求：见投标人须知前附表。</w:t>
      </w:r>
    </w:p>
    <w:p w14:paraId="46724BDC">
      <w:pPr>
        <w:pStyle w:val="5"/>
        <w:rPr>
          <w:b w:val="0"/>
          <w:highlight w:val="none"/>
          <w:lang w:eastAsia="zh-CN"/>
        </w:rPr>
      </w:pPr>
      <w:bookmarkStart w:id="313" w:name="_bookmark26"/>
      <w:bookmarkEnd w:id="313"/>
      <w:bookmarkStart w:id="314" w:name="_Toc4399"/>
      <w:bookmarkStart w:id="315" w:name="_Toc12489"/>
      <w:bookmarkStart w:id="316" w:name="_Toc939187625"/>
      <w:bookmarkStart w:id="317" w:name="_Toc18691"/>
      <w:bookmarkStart w:id="318" w:name="_Toc29403"/>
      <w:bookmarkStart w:id="319" w:name="_Toc531359435"/>
      <w:bookmarkStart w:id="320" w:name="_Toc25315"/>
      <w:bookmarkStart w:id="321" w:name="_Toc4728"/>
      <w:bookmarkStart w:id="322" w:name="_Toc23667"/>
      <w:bookmarkStart w:id="323" w:name="_Toc757764009"/>
      <w:bookmarkStart w:id="324" w:name="_Toc18212"/>
      <w:bookmarkStart w:id="325" w:name="_Toc387511327"/>
      <w:bookmarkStart w:id="326" w:name="_Toc1282927353"/>
      <w:bookmarkStart w:id="327" w:name="_Toc634104636"/>
      <w:bookmarkStart w:id="328" w:name="_Toc1579951266"/>
      <w:bookmarkStart w:id="329" w:name="_Toc444588853"/>
      <w:bookmarkStart w:id="330" w:name="_Toc10783"/>
      <w:bookmarkStart w:id="331" w:name="_Toc868060316"/>
      <w:bookmarkStart w:id="332" w:name="_Toc13060855"/>
      <w:bookmarkStart w:id="333" w:name="_Toc4539"/>
      <w:bookmarkStart w:id="334" w:name="_Toc11298"/>
      <w:r>
        <w:rPr>
          <w:rFonts w:eastAsia="Times New Roman"/>
          <w:b w:val="0"/>
          <w:highlight w:val="none"/>
          <w:lang w:eastAsia="zh-CN"/>
        </w:rPr>
        <w:t xml:space="preserve">1.4 </w:t>
      </w:r>
      <w:r>
        <w:rPr>
          <w:rFonts w:hint="eastAsia"/>
          <w:b w:val="0"/>
          <w:highlight w:val="none"/>
          <w:lang w:eastAsia="zh-CN"/>
        </w:rPr>
        <w:t>投标人资格要求</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29D510D6">
      <w:pPr>
        <w:snapToGrid w:val="0"/>
        <w:spacing w:line="400" w:lineRule="exact"/>
        <w:ind w:firstLine="420"/>
        <w:rPr>
          <w:highlight w:val="none"/>
          <w:lang w:eastAsia="zh-CN"/>
        </w:rPr>
      </w:pPr>
      <w:bookmarkStart w:id="335" w:name="_bookmark27"/>
      <w:bookmarkEnd w:id="335"/>
      <w:bookmarkStart w:id="336" w:name="_Toc1789"/>
      <w:bookmarkStart w:id="337" w:name="_Toc13956"/>
      <w:bookmarkStart w:id="338" w:name="_Toc531359436"/>
      <w:r>
        <w:rPr>
          <w:rFonts w:hint="eastAsia"/>
          <w:highlight w:val="none"/>
          <w:lang w:eastAsia="zh-CN"/>
        </w:rPr>
        <w:t>1.4.1 投标人应具备承担本招标项目的资质条件、能力和信誉。</w:t>
      </w:r>
    </w:p>
    <w:p w14:paraId="6DF3BA61">
      <w:pPr>
        <w:snapToGrid w:val="0"/>
        <w:spacing w:line="400" w:lineRule="exact"/>
        <w:ind w:firstLine="420"/>
        <w:rPr>
          <w:highlight w:val="none"/>
          <w:lang w:eastAsia="zh-CN"/>
        </w:rPr>
      </w:pPr>
      <w:r>
        <w:rPr>
          <w:rFonts w:hint="eastAsia"/>
          <w:highlight w:val="none"/>
          <w:lang w:eastAsia="zh-CN"/>
        </w:rPr>
        <w:t>（l）资质条件：见投标人须知前附表；</w:t>
      </w:r>
    </w:p>
    <w:p w14:paraId="3A4216DF">
      <w:pPr>
        <w:snapToGrid w:val="0"/>
        <w:spacing w:line="400" w:lineRule="exact"/>
        <w:ind w:firstLine="420"/>
        <w:rPr>
          <w:highlight w:val="none"/>
          <w:lang w:eastAsia="zh-CN"/>
        </w:rPr>
      </w:pPr>
      <w:r>
        <w:rPr>
          <w:rFonts w:hint="eastAsia"/>
          <w:highlight w:val="none"/>
          <w:lang w:eastAsia="zh-CN"/>
        </w:rPr>
        <w:t>（2）财务要求：见投标人须知前附表；</w:t>
      </w:r>
    </w:p>
    <w:p w14:paraId="147437C4">
      <w:pPr>
        <w:snapToGrid w:val="0"/>
        <w:spacing w:line="400" w:lineRule="exact"/>
        <w:ind w:firstLine="420"/>
        <w:rPr>
          <w:highlight w:val="none"/>
          <w:lang w:eastAsia="zh-CN"/>
        </w:rPr>
      </w:pPr>
      <w:r>
        <w:rPr>
          <w:rFonts w:hint="eastAsia"/>
          <w:highlight w:val="none"/>
          <w:lang w:eastAsia="zh-CN"/>
        </w:rPr>
        <w:t>（3）业绩要求：见投标人须知前附表；</w:t>
      </w:r>
    </w:p>
    <w:p w14:paraId="498C0A02">
      <w:pPr>
        <w:snapToGrid w:val="0"/>
        <w:spacing w:line="400" w:lineRule="exact"/>
        <w:ind w:firstLine="420"/>
        <w:rPr>
          <w:highlight w:val="none"/>
          <w:lang w:eastAsia="zh-CN"/>
        </w:rPr>
      </w:pPr>
      <w:r>
        <w:rPr>
          <w:rFonts w:hint="eastAsia"/>
          <w:highlight w:val="none"/>
          <w:lang w:eastAsia="zh-CN"/>
        </w:rPr>
        <w:t>（4）信誉要求：见投标人须知前附表；</w:t>
      </w:r>
    </w:p>
    <w:p w14:paraId="1C68C439">
      <w:pPr>
        <w:snapToGrid w:val="0"/>
        <w:spacing w:line="400" w:lineRule="exact"/>
        <w:ind w:firstLine="420"/>
        <w:rPr>
          <w:highlight w:val="none"/>
          <w:lang w:eastAsia="zh-CN"/>
        </w:rPr>
      </w:pPr>
      <w:r>
        <w:rPr>
          <w:rFonts w:hint="eastAsia"/>
          <w:highlight w:val="none"/>
          <w:lang w:eastAsia="zh-CN"/>
        </w:rPr>
        <w:t>（5）项目负责人的资格要求：见投标人须知前附表；</w:t>
      </w:r>
    </w:p>
    <w:p w14:paraId="7A3C7BD8">
      <w:pPr>
        <w:snapToGrid w:val="0"/>
        <w:spacing w:line="400" w:lineRule="exact"/>
        <w:ind w:firstLine="420"/>
        <w:rPr>
          <w:highlight w:val="none"/>
          <w:lang w:eastAsia="zh-CN"/>
        </w:rPr>
      </w:pPr>
      <w:r>
        <w:rPr>
          <w:rFonts w:hint="eastAsia"/>
          <w:highlight w:val="none"/>
          <w:lang w:eastAsia="zh-CN"/>
        </w:rPr>
        <w:t>（6）其他主要人员要求：见投标人须知前附表；</w:t>
      </w:r>
    </w:p>
    <w:p w14:paraId="7D68160F">
      <w:pPr>
        <w:snapToGrid w:val="0"/>
        <w:spacing w:line="400" w:lineRule="exact"/>
        <w:ind w:firstLine="420"/>
        <w:rPr>
          <w:highlight w:val="none"/>
          <w:lang w:eastAsia="zh-CN"/>
        </w:rPr>
      </w:pPr>
      <w:r>
        <w:rPr>
          <w:rFonts w:hint="eastAsia"/>
          <w:highlight w:val="none"/>
          <w:lang w:eastAsia="zh-CN"/>
        </w:rPr>
        <w:t>（7）勘察设备要求：见投标人须知前附表；</w:t>
      </w:r>
    </w:p>
    <w:p w14:paraId="1D2342C0">
      <w:pPr>
        <w:snapToGrid w:val="0"/>
        <w:spacing w:line="400" w:lineRule="exact"/>
        <w:ind w:firstLine="420"/>
        <w:rPr>
          <w:highlight w:val="none"/>
          <w:lang w:eastAsia="zh-CN"/>
        </w:rPr>
      </w:pPr>
      <w:r>
        <w:rPr>
          <w:rFonts w:hint="eastAsia"/>
          <w:highlight w:val="none"/>
          <w:lang w:eastAsia="zh-CN"/>
        </w:rPr>
        <w:t>（8）其他要求：见投标人须知前附表。</w:t>
      </w:r>
    </w:p>
    <w:p w14:paraId="6CC4789E">
      <w:pPr>
        <w:snapToGrid w:val="0"/>
        <w:spacing w:line="400" w:lineRule="exact"/>
        <w:ind w:firstLine="420"/>
        <w:rPr>
          <w:highlight w:val="none"/>
          <w:lang w:eastAsia="zh-CN"/>
        </w:rPr>
      </w:pPr>
      <w:r>
        <w:rPr>
          <w:rFonts w:hint="eastAsia"/>
          <w:highlight w:val="none"/>
          <w:lang w:eastAsia="zh-CN"/>
        </w:rPr>
        <w:t>1.4.2 投标人须知前附表规定接受联合体投标的，除应符合本章第 1.4.1 项和投标人须知前附表的要求外，还应遵守以下规定：</w:t>
      </w:r>
    </w:p>
    <w:p w14:paraId="4854406E">
      <w:pPr>
        <w:snapToGrid w:val="0"/>
        <w:spacing w:line="400" w:lineRule="exact"/>
        <w:ind w:firstLine="420"/>
        <w:rPr>
          <w:highlight w:val="none"/>
          <w:lang w:eastAsia="zh-CN"/>
        </w:rPr>
      </w:pPr>
      <w:r>
        <w:rPr>
          <w:rFonts w:hint="eastAsia"/>
          <w:highlight w:val="none"/>
          <w:lang w:eastAsia="zh-CN"/>
        </w:rPr>
        <w:t>（1）联合体各方应按招标文件提供的格式签订联合体协议书，明确联合体牵头人和各方权利义务；</w:t>
      </w:r>
    </w:p>
    <w:p w14:paraId="63389FB0">
      <w:pPr>
        <w:snapToGrid w:val="0"/>
        <w:spacing w:line="400" w:lineRule="exact"/>
        <w:ind w:firstLine="420"/>
        <w:rPr>
          <w:highlight w:val="none"/>
          <w:lang w:eastAsia="zh-CN"/>
        </w:rPr>
      </w:pPr>
      <w:r>
        <w:rPr>
          <w:rFonts w:hint="eastAsia"/>
          <w:highlight w:val="none"/>
          <w:lang w:eastAsia="zh-CN"/>
        </w:rPr>
        <w:t>（2）由同一专业的单位组成的联合体，按照资质等级较低的单位确定资质等级；</w:t>
      </w:r>
    </w:p>
    <w:p w14:paraId="0E531A14">
      <w:pPr>
        <w:snapToGrid w:val="0"/>
        <w:spacing w:line="400" w:lineRule="exact"/>
        <w:ind w:firstLine="420"/>
        <w:rPr>
          <w:highlight w:val="none"/>
          <w:lang w:eastAsia="zh-CN"/>
        </w:rPr>
      </w:pPr>
      <w:r>
        <w:rPr>
          <w:rFonts w:hint="eastAsia"/>
          <w:highlight w:val="none"/>
          <w:lang w:eastAsia="zh-CN"/>
        </w:rPr>
        <w:t>（3）联合体各方不得再以自己名义单独或参加其他联合体在同一标段中投标。</w:t>
      </w:r>
    </w:p>
    <w:p w14:paraId="251C1D66">
      <w:pPr>
        <w:snapToGrid w:val="0"/>
        <w:spacing w:line="400" w:lineRule="exact"/>
        <w:ind w:firstLine="420"/>
        <w:rPr>
          <w:highlight w:val="none"/>
          <w:lang w:eastAsia="zh-CN"/>
        </w:rPr>
      </w:pPr>
      <w:bookmarkStart w:id="339" w:name="_Toc3470"/>
      <w:bookmarkStart w:id="340" w:name="_Toc21094"/>
      <w:bookmarkStart w:id="341" w:name="_Toc1142"/>
      <w:r>
        <w:rPr>
          <w:rFonts w:hint="eastAsia"/>
          <w:highlight w:val="none"/>
          <w:lang w:eastAsia="zh-CN"/>
        </w:rPr>
        <w:t>1.4.3 投标人不得存在下列情形之一：</w:t>
      </w:r>
      <w:bookmarkEnd w:id="339"/>
      <w:bookmarkEnd w:id="340"/>
      <w:bookmarkEnd w:id="341"/>
    </w:p>
    <w:p w14:paraId="42A0AB5F">
      <w:pPr>
        <w:snapToGrid w:val="0"/>
        <w:spacing w:line="400" w:lineRule="exact"/>
        <w:ind w:firstLine="420"/>
        <w:rPr>
          <w:highlight w:val="none"/>
          <w:lang w:eastAsia="zh-CN"/>
        </w:rPr>
      </w:pPr>
      <w:r>
        <w:rPr>
          <w:rFonts w:hint="eastAsia"/>
          <w:highlight w:val="none"/>
          <w:lang w:eastAsia="zh-CN"/>
        </w:rPr>
        <w:t>（1）为招标人不具有独立法人资格的附属机构（单位）；</w:t>
      </w:r>
    </w:p>
    <w:p w14:paraId="28DB22C5">
      <w:pPr>
        <w:snapToGrid w:val="0"/>
        <w:spacing w:line="400" w:lineRule="exact"/>
        <w:ind w:firstLine="420"/>
        <w:rPr>
          <w:highlight w:val="none"/>
          <w:lang w:eastAsia="zh-CN"/>
        </w:rPr>
      </w:pPr>
      <w:r>
        <w:rPr>
          <w:rFonts w:hint="eastAsia"/>
          <w:highlight w:val="none"/>
          <w:lang w:eastAsia="zh-CN"/>
        </w:rPr>
        <w:t>（2）与招标人存在利害关系且可能影响招标公正性；</w:t>
      </w:r>
    </w:p>
    <w:p w14:paraId="79D1AF70">
      <w:pPr>
        <w:snapToGrid w:val="0"/>
        <w:spacing w:line="400" w:lineRule="exact"/>
        <w:ind w:firstLine="420"/>
        <w:rPr>
          <w:highlight w:val="none"/>
          <w:lang w:eastAsia="zh-CN"/>
        </w:rPr>
      </w:pPr>
      <w:r>
        <w:rPr>
          <w:rFonts w:hint="eastAsia"/>
          <w:highlight w:val="none"/>
          <w:lang w:eastAsia="zh-CN"/>
        </w:rPr>
        <w:t>（3）与本招标项目的其他投标人为同一个单位负责人；</w:t>
      </w:r>
    </w:p>
    <w:p w14:paraId="7C444DA6">
      <w:pPr>
        <w:snapToGrid w:val="0"/>
        <w:spacing w:line="400" w:lineRule="exact"/>
        <w:ind w:firstLine="420"/>
        <w:rPr>
          <w:highlight w:val="none"/>
          <w:lang w:eastAsia="zh-CN"/>
        </w:rPr>
      </w:pPr>
      <w:r>
        <w:rPr>
          <w:rFonts w:hint="eastAsia"/>
          <w:highlight w:val="none"/>
          <w:lang w:eastAsia="zh-CN"/>
        </w:rPr>
        <w:t>（4）与本招标项目的其他投标人存在控股、管理关系；</w:t>
      </w:r>
    </w:p>
    <w:p w14:paraId="6363E425">
      <w:pPr>
        <w:snapToGrid w:val="0"/>
        <w:spacing w:line="400" w:lineRule="exact"/>
        <w:ind w:firstLine="420"/>
        <w:rPr>
          <w:highlight w:val="none"/>
          <w:lang w:eastAsia="zh-CN"/>
        </w:rPr>
      </w:pPr>
      <w:r>
        <w:rPr>
          <w:rFonts w:hint="eastAsia"/>
          <w:highlight w:val="none"/>
          <w:lang w:eastAsia="zh-CN"/>
        </w:rPr>
        <w:t>（5）为本招标项目的代建人；</w:t>
      </w:r>
    </w:p>
    <w:p w14:paraId="0A344F9D">
      <w:pPr>
        <w:snapToGrid w:val="0"/>
        <w:spacing w:line="400" w:lineRule="exact"/>
        <w:ind w:firstLine="420"/>
        <w:rPr>
          <w:highlight w:val="none"/>
          <w:lang w:eastAsia="zh-CN"/>
        </w:rPr>
      </w:pPr>
      <w:r>
        <w:rPr>
          <w:rFonts w:hint="eastAsia"/>
          <w:highlight w:val="none"/>
          <w:lang w:eastAsia="zh-CN"/>
        </w:rPr>
        <w:t>（6）为本招标项目的招标代理机构；</w:t>
      </w:r>
    </w:p>
    <w:p w14:paraId="13DEEA4B">
      <w:pPr>
        <w:snapToGrid w:val="0"/>
        <w:spacing w:line="400" w:lineRule="exact"/>
        <w:ind w:firstLine="420"/>
        <w:rPr>
          <w:highlight w:val="none"/>
          <w:lang w:eastAsia="zh-CN"/>
        </w:rPr>
      </w:pPr>
      <w:r>
        <w:rPr>
          <w:rFonts w:hint="eastAsia"/>
          <w:highlight w:val="none"/>
          <w:lang w:eastAsia="zh-CN"/>
        </w:rPr>
        <w:t>（7）与本招标项目的代建人或招标代理机构同为一个法定代表人；</w:t>
      </w:r>
    </w:p>
    <w:p w14:paraId="69CEF1D2">
      <w:pPr>
        <w:snapToGrid w:val="0"/>
        <w:spacing w:line="400" w:lineRule="exact"/>
        <w:ind w:firstLine="420"/>
        <w:rPr>
          <w:highlight w:val="none"/>
          <w:lang w:eastAsia="zh-CN"/>
        </w:rPr>
      </w:pPr>
      <w:r>
        <w:rPr>
          <w:rFonts w:hint="eastAsia"/>
          <w:highlight w:val="none"/>
          <w:lang w:eastAsia="zh-CN"/>
        </w:rPr>
        <w:t>（8）与本招标项目的代建人或招标代理机构存在控股或参股关系；</w:t>
      </w:r>
    </w:p>
    <w:p w14:paraId="431FF66E">
      <w:pPr>
        <w:snapToGrid w:val="0"/>
        <w:spacing w:line="400" w:lineRule="exact"/>
        <w:ind w:firstLine="420"/>
        <w:rPr>
          <w:highlight w:val="none"/>
          <w:lang w:eastAsia="zh-CN"/>
        </w:rPr>
      </w:pPr>
      <w:r>
        <w:rPr>
          <w:rFonts w:hint="eastAsia"/>
          <w:highlight w:val="none"/>
          <w:lang w:eastAsia="zh-CN"/>
        </w:rPr>
        <w:t>（9）被依法暂停或者取消投标资格；</w:t>
      </w:r>
    </w:p>
    <w:p w14:paraId="3C3DBE71">
      <w:pPr>
        <w:snapToGrid w:val="0"/>
        <w:spacing w:line="400" w:lineRule="exact"/>
        <w:ind w:firstLine="420"/>
        <w:rPr>
          <w:highlight w:val="none"/>
          <w:lang w:eastAsia="zh-CN"/>
        </w:rPr>
      </w:pPr>
      <w:r>
        <w:rPr>
          <w:rFonts w:hint="eastAsia"/>
          <w:highlight w:val="none"/>
          <w:lang w:eastAsia="zh-CN"/>
        </w:rPr>
        <w:t>（10）被责令停产停业、暂扣或者吊销许可证、暂扣或者吊销执照；</w:t>
      </w:r>
    </w:p>
    <w:p w14:paraId="27BFBEC8">
      <w:pPr>
        <w:snapToGrid w:val="0"/>
        <w:spacing w:line="400" w:lineRule="exact"/>
        <w:ind w:firstLine="420"/>
        <w:rPr>
          <w:highlight w:val="none"/>
          <w:lang w:eastAsia="zh-CN"/>
        </w:rPr>
      </w:pPr>
      <w:r>
        <w:rPr>
          <w:rFonts w:hint="eastAsia"/>
          <w:highlight w:val="none"/>
          <w:lang w:eastAsia="zh-CN"/>
        </w:rPr>
        <w:t>（11）进入清算程序，或被宣告破产，或其他丧失履约能力的情形；</w:t>
      </w:r>
    </w:p>
    <w:p w14:paraId="0206CE4F">
      <w:pPr>
        <w:snapToGrid w:val="0"/>
        <w:spacing w:line="400" w:lineRule="exact"/>
        <w:ind w:firstLine="420"/>
        <w:rPr>
          <w:highlight w:val="none"/>
          <w:lang w:eastAsia="zh-CN"/>
        </w:rPr>
      </w:pPr>
      <w:r>
        <w:rPr>
          <w:rFonts w:hint="eastAsia"/>
          <w:highlight w:val="none"/>
          <w:lang w:eastAsia="zh-CN"/>
        </w:rPr>
        <w:t>（12）在“信用中国”网站中被列为失信被执行人；</w:t>
      </w:r>
    </w:p>
    <w:p w14:paraId="5A256365">
      <w:pPr>
        <w:snapToGrid w:val="0"/>
        <w:spacing w:line="400" w:lineRule="exact"/>
        <w:ind w:firstLine="420"/>
        <w:rPr>
          <w:highlight w:val="none"/>
          <w:lang w:eastAsia="zh-CN"/>
        </w:rPr>
      </w:pPr>
      <w:r>
        <w:rPr>
          <w:rFonts w:hint="eastAsia"/>
          <w:highlight w:val="none"/>
          <w:lang w:eastAsia="zh-CN"/>
        </w:rPr>
        <w:t>（13）在“国家企业信用信息公示系统”中被列入严重违法失信企业名单的投标人，在“全国水利建设市场监管服务平台”被列入“黑名单”正处于不得参与投标、政府采购的从业单位、从业人员；</w:t>
      </w:r>
    </w:p>
    <w:p w14:paraId="67630A75">
      <w:pPr>
        <w:snapToGrid w:val="0"/>
        <w:spacing w:line="400" w:lineRule="exact"/>
        <w:ind w:firstLine="420"/>
        <w:rPr>
          <w:highlight w:val="none"/>
          <w:lang w:eastAsia="zh-CN"/>
        </w:rPr>
      </w:pPr>
      <w:r>
        <w:rPr>
          <w:rFonts w:hint="eastAsia"/>
          <w:highlight w:val="none"/>
          <w:lang w:eastAsia="zh-CN"/>
        </w:rPr>
        <w:t>（14）在近三年内投标人或其法定代表人、拟委任的项目负责人有行贿犯罪行为；</w:t>
      </w:r>
    </w:p>
    <w:p w14:paraId="5D952982">
      <w:pPr>
        <w:snapToGrid w:val="0"/>
        <w:spacing w:line="400" w:lineRule="exact"/>
        <w:ind w:firstLine="420"/>
        <w:rPr>
          <w:highlight w:val="none"/>
          <w:lang w:eastAsia="zh-CN"/>
        </w:rPr>
      </w:pPr>
      <w:r>
        <w:rPr>
          <w:rFonts w:hint="eastAsia"/>
          <w:highlight w:val="none"/>
          <w:lang w:eastAsia="zh-CN"/>
        </w:rPr>
        <w:t>（15）法律法规或投标人须知前附表规定的其他情形。</w:t>
      </w:r>
      <w:bookmarkEnd w:id="336"/>
      <w:bookmarkEnd w:id="337"/>
      <w:bookmarkEnd w:id="338"/>
    </w:p>
    <w:p w14:paraId="3E66357F">
      <w:pPr>
        <w:pStyle w:val="5"/>
        <w:rPr>
          <w:b w:val="0"/>
          <w:highlight w:val="none"/>
          <w:lang w:eastAsia="zh-CN"/>
        </w:rPr>
      </w:pPr>
      <w:bookmarkStart w:id="342" w:name="_Toc18465"/>
      <w:bookmarkStart w:id="343" w:name="_Toc25400"/>
      <w:bookmarkStart w:id="344" w:name="_Toc2011310112"/>
      <w:bookmarkStart w:id="345" w:name="_Toc29308"/>
      <w:bookmarkStart w:id="346" w:name="_Toc1254255050"/>
      <w:bookmarkStart w:id="347" w:name="_Toc11838"/>
      <w:bookmarkStart w:id="348" w:name="_Toc1157115610"/>
      <w:bookmarkStart w:id="349" w:name="_Toc29920"/>
      <w:bookmarkStart w:id="350" w:name="_Toc31292"/>
      <w:bookmarkStart w:id="351" w:name="_Toc1280085805"/>
      <w:bookmarkStart w:id="352" w:name="_Toc1478779958"/>
      <w:bookmarkStart w:id="353" w:name="_Toc1428062029"/>
      <w:bookmarkStart w:id="354" w:name="_Toc31801"/>
      <w:bookmarkStart w:id="355" w:name="_Toc1190968973"/>
      <w:bookmarkStart w:id="356" w:name="_Toc6161"/>
      <w:bookmarkStart w:id="357" w:name="_Toc481138259"/>
      <w:bookmarkStart w:id="358" w:name="_Toc20918"/>
      <w:bookmarkStart w:id="359" w:name="_Toc351789150"/>
      <w:r>
        <w:rPr>
          <w:rFonts w:hint="eastAsia"/>
          <w:b w:val="0"/>
          <w:highlight w:val="none"/>
          <w:lang w:eastAsia="zh-CN"/>
        </w:rPr>
        <w:t>1.5费用承担</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14:paraId="721F17BC">
      <w:pPr>
        <w:snapToGrid w:val="0"/>
        <w:spacing w:line="400" w:lineRule="exact"/>
        <w:ind w:firstLine="420"/>
        <w:rPr>
          <w:highlight w:val="none"/>
          <w:lang w:eastAsia="zh-CN"/>
        </w:rPr>
      </w:pPr>
      <w:r>
        <w:rPr>
          <w:rFonts w:hint="eastAsia"/>
          <w:highlight w:val="none"/>
          <w:lang w:eastAsia="zh-CN"/>
        </w:rPr>
        <w:t>投标人准备和参加投标活动发生的费用自理。</w:t>
      </w:r>
    </w:p>
    <w:p w14:paraId="2DDE75E4">
      <w:pPr>
        <w:pStyle w:val="5"/>
        <w:rPr>
          <w:b w:val="0"/>
          <w:highlight w:val="none"/>
          <w:lang w:eastAsia="zh-CN"/>
        </w:rPr>
      </w:pPr>
      <w:bookmarkStart w:id="360" w:name="_bookmark28"/>
      <w:bookmarkEnd w:id="360"/>
      <w:bookmarkStart w:id="361" w:name="_Toc199"/>
      <w:bookmarkStart w:id="362" w:name="_Toc1743304377"/>
      <w:bookmarkStart w:id="363" w:name="_Toc26354"/>
      <w:bookmarkStart w:id="364" w:name="_Toc5657"/>
      <w:bookmarkStart w:id="365" w:name="_Toc31261999"/>
      <w:bookmarkStart w:id="366" w:name="_Toc20440"/>
      <w:bookmarkStart w:id="367" w:name="_Toc20505"/>
      <w:bookmarkStart w:id="368" w:name="_Toc12087"/>
      <w:bookmarkStart w:id="369" w:name="_Toc689079344"/>
      <w:bookmarkStart w:id="370" w:name="_Toc2932"/>
      <w:bookmarkStart w:id="371" w:name="_Toc595522832"/>
      <w:bookmarkStart w:id="372" w:name="_Toc11443"/>
      <w:bookmarkStart w:id="373" w:name="_Toc435339976"/>
      <w:bookmarkStart w:id="374" w:name="_Toc616570084"/>
      <w:bookmarkStart w:id="375" w:name="_Toc5501"/>
      <w:bookmarkStart w:id="376" w:name="_Toc1265093230"/>
      <w:bookmarkStart w:id="377" w:name="_Toc430581656"/>
      <w:bookmarkStart w:id="378" w:name="_Toc1207289937"/>
      <w:bookmarkStart w:id="379" w:name="_Toc531359437"/>
      <w:bookmarkStart w:id="380" w:name="_Toc14251"/>
      <w:bookmarkStart w:id="381" w:name="_Toc16586"/>
      <w:r>
        <w:rPr>
          <w:b w:val="0"/>
          <w:highlight w:val="none"/>
          <w:lang w:eastAsia="zh-CN"/>
        </w:rPr>
        <w:t xml:space="preserve">1.6 </w:t>
      </w:r>
      <w:r>
        <w:rPr>
          <w:rFonts w:hint="eastAsia"/>
          <w:b w:val="0"/>
          <w:highlight w:val="none"/>
          <w:lang w:eastAsia="zh-CN"/>
        </w:rPr>
        <w:t>保密</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4A5D8990">
      <w:pPr>
        <w:snapToGrid w:val="0"/>
        <w:spacing w:line="400" w:lineRule="exact"/>
        <w:ind w:firstLine="420"/>
        <w:rPr>
          <w:highlight w:val="none"/>
          <w:lang w:eastAsia="zh-CN"/>
        </w:rPr>
      </w:pPr>
      <w:bookmarkStart w:id="382" w:name="_bookmark29"/>
      <w:bookmarkEnd w:id="382"/>
      <w:bookmarkStart w:id="383" w:name="_Toc531359438"/>
      <w:bookmarkStart w:id="384" w:name="_Toc3068"/>
      <w:bookmarkStart w:id="385" w:name="_Toc15928"/>
      <w:r>
        <w:rPr>
          <w:rFonts w:hint="eastAsia"/>
          <w:highlight w:val="none"/>
          <w:lang w:eastAsia="zh-CN"/>
        </w:rPr>
        <w:t>参与招标投标活动的各方应对招标文件和投标文件中的商业和技术等秘密保密，违者应对由此造成的后果承担法律责任。</w:t>
      </w:r>
    </w:p>
    <w:p w14:paraId="01733C12">
      <w:pPr>
        <w:pStyle w:val="5"/>
        <w:rPr>
          <w:b w:val="0"/>
          <w:highlight w:val="none"/>
          <w:lang w:eastAsia="zh-CN"/>
        </w:rPr>
      </w:pPr>
      <w:bookmarkStart w:id="386" w:name="_Toc19466"/>
      <w:bookmarkStart w:id="387" w:name="_Toc2081697048"/>
      <w:bookmarkStart w:id="388" w:name="_Toc1651499787"/>
      <w:bookmarkStart w:id="389" w:name="_Toc24576"/>
      <w:bookmarkStart w:id="390" w:name="_Toc478143280"/>
      <w:bookmarkStart w:id="391" w:name="_Toc21272"/>
      <w:bookmarkStart w:id="392" w:name="_Toc86529207"/>
      <w:bookmarkStart w:id="393" w:name="_Toc2442"/>
      <w:bookmarkStart w:id="394" w:name="_Toc12164"/>
      <w:bookmarkStart w:id="395" w:name="_Toc638071169"/>
      <w:bookmarkStart w:id="396" w:name="_Toc21129"/>
      <w:bookmarkStart w:id="397" w:name="_Toc10005"/>
      <w:bookmarkStart w:id="398" w:name="_Toc28986"/>
      <w:bookmarkStart w:id="399" w:name="_Toc1024854826"/>
      <w:bookmarkStart w:id="400" w:name="_Toc698572330"/>
      <w:bookmarkStart w:id="401" w:name="_Toc1062285887"/>
      <w:bookmarkStart w:id="402" w:name="_Toc19628"/>
      <w:bookmarkStart w:id="403" w:name="_Toc1032880057"/>
      <w:r>
        <w:rPr>
          <w:b w:val="0"/>
          <w:highlight w:val="none"/>
          <w:lang w:eastAsia="zh-CN"/>
        </w:rPr>
        <w:t xml:space="preserve">1.7 </w:t>
      </w:r>
      <w:r>
        <w:rPr>
          <w:rFonts w:hint="eastAsia"/>
          <w:b w:val="0"/>
          <w:highlight w:val="none"/>
          <w:lang w:eastAsia="zh-CN"/>
        </w:rPr>
        <w:t>语言文字</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3CD44173">
      <w:pPr>
        <w:snapToGrid w:val="0"/>
        <w:spacing w:line="400" w:lineRule="exact"/>
        <w:ind w:firstLine="420"/>
        <w:rPr>
          <w:highlight w:val="none"/>
          <w:lang w:eastAsia="zh-CN"/>
        </w:rPr>
      </w:pPr>
      <w:bookmarkStart w:id="404" w:name="_bookmark30"/>
      <w:bookmarkEnd w:id="404"/>
      <w:bookmarkStart w:id="405" w:name="_Toc17737"/>
      <w:bookmarkStart w:id="406" w:name="_Toc531359439"/>
      <w:bookmarkStart w:id="407" w:name="_Toc25769"/>
      <w:r>
        <w:rPr>
          <w:rFonts w:hint="eastAsia"/>
          <w:highlight w:val="none"/>
          <w:lang w:eastAsia="zh-CN"/>
        </w:rPr>
        <w:t>除专用术语外，与招标投标有关的语言均使用中文。必要时专用术语应附有中文注释。</w:t>
      </w:r>
    </w:p>
    <w:p w14:paraId="35DFBA7C">
      <w:pPr>
        <w:pStyle w:val="5"/>
        <w:rPr>
          <w:b w:val="0"/>
          <w:highlight w:val="none"/>
          <w:lang w:eastAsia="zh-CN"/>
        </w:rPr>
      </w:pPr>
      <w:bookmarkStart w:id="408" w:name="_Toc262791711"/>
      <w:bookmarkStart w:id="409" w:name="_Toc4287"/>
      <w:bookmarkStart w:id="410" w:name="_Toc728442485"/>
      <w:bookmarkStart w:id="411" w:name="_Toc7898"/>
      <w:bookmarkStart w:id="412" w:name="_Toc14968"/>
      <w:bookmarkStart w:id="413" w:name="_Toc9680"/>
      <w:bookmarkStart w:id="414" w:name="_Toc1414564034"/>
      <w:bookmarkStart w:id="415" w:name="_Toc4133"/>
      <w:bookmarkStart w:id="416" w:name="_Toc1189786847"/>
      <w:bookmarkStart w:id="417" w:name="_Toc11224"/>
      <w:bookmarkStart w:id="418" w:name="_Toc572834810"/>
      <w:bookmarkStart w:id="419" w:name="_Toc5554"/>
      <w:bookmarkStart w:id="420" w:name="_Toc29081"/>
      <w:bookmarkStart w:id="421" w:name="_Toc1080770698"/>
      <w:bookmarkStart w:id="422" w:name="_Toc438494696"/>
      <w:bookmarkStart w:id="423" w:name="_Toc331414684"/>
      <w:bookmarkStart w:id="424" w:name="_Toc1450650512"/>
      <w:bookmarkStart w:id="425" w:name="_Toc24418"/>
      <w:r>
        <w:rPr>
          <w:rFonts w:eastAsia="Times New Roman"/>
          <w:b w:val="0"/>
          <w:highlight w:val="none"/>
          <w:lang w:eastAsia="zh-CN"/>
        </w:rPr>
        <w:t xml:space="preserve">1.8 </w:t>
      </w:r>
      <w:r>
        <w:rPr>
          <w:rFonts w:hint="eastAsia"/>
          <w:b w:val="0"/>
          <w:highlight w:val="none"/>
          <w:lang w:eastAsia="zh-CN"/>
        </w:rPr>
        <w:t>计量单位</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14:paraId="630206F4">
      <w:pPr>
        <w:snapToGrid w:val="0"/>
        <w:spacing w:line="400" w:lineRule="exact"/>
        <w:ind w:firstLine="420"/>
        <w:rPr>
          <w:highlight w:val="none"/>
          <w:lang w:eastAsia="zh-CN"/>
        </w:rPr>
      </w:pPr>
      <w:bookmarkStart w:id="426" w:name="_bookmark31"/>
      <w:bookmarkEnd w:id="426"/>
      <w:bookmarkStart w:id="427" w:name="_Toc30582"/>
      <w:bookmarkStart w:id="428" w:name="_Toc531359440"/>
      <w:bookmarkStart w:id="429" w:name="_Toc32231"/>
      <w:r>
        <w:rPr>
          <w:rFonts w:hint="eastAsia"/>
          <w:highlight w:val="none"/>
          <w:lang w:eastAsia="zh-CN"/>
        </w:rPr>
        <w:t>所有计量均采用中华人民共和国法定计量单位。</w:t>
      </w:r>
    </w:p>
    <w:p w14:paraId="5FD1ABA9">
      <w:pPr>
        <w:pStyle w:val="5"/>
        <w:rPr>
          <w:b w:val="0"/>
          <w:highlight w:val="none"/>
          <w:lang w:eastAsia="zh-CN"/>
        </w:rPr>
      </w:pPr>
      <w:bookmarkStart w:id="430" w:name="_Toc156212424"/>
      <w:bookmarkStart w:id="431" w:name="_Toc14206"/>
      <w:bookmarkStart w:id="432" w:name="_Toc23367"/>
      <w:bookmarkStart w:id="433" w:name="_Toc7373"/>
      <w:bookmarkStart w:id="434" w:name="_Toc6994"/>
      <w:bookmarkStart w:id="435" w:name="_Toc1052932491"/>
      <w:bookmarkStart w:id="436" w:name="_Toc12760"/>
      <w:bookmarkStart w:id="437" w:name="_Toc9210"/>
      <w:bookmarkStart w:id="438" w:name="_Toc1051116087"/>
      <w:bookmarkStart w:id="439" w:name="_Toc261"/>
      <w:bookmarkStart w:id="440" w:name="_Toc946887368"/>
      <w:bookmarkStart w:id="441" w:name="_Toc928542800"/>
      <w:bookmarkStart w:id="442" w:name="_Toc1016213271"/>
      <w:bookmarkStart w:id="443" w:name="_Toc977"/>
      <w:bookmarkStart w:id="444" w:name="_Toc745473055"/>
      <w:bookmarkStart w:id="445" w:name="_Toc165620226"/>
      <w:bookmarkStart w:id="446" w:name="_Toc1328830584"/>
      <w:bookmarkStart w:id="447" w:name="_Toc2872"/>
      <w:r>
        <w:rPr>
          <w:b w:val="0"/>
          <w:highlight w:val="none"/>
          <w:lang w:eastAsia="zh-CN"/>
        </w:rPr>
        <w:t xml:space="preserve">1.9 </w:t>
      </w:r>
      <w:r>
        <w:rPr>
          <w:rFonts w:hint="eastAsia"/>
          <w:b w:val="0"/>
          <w:highlight w:val="none"/>
          <w:lang w:eastAsia="zh-CN"/>
        </w:rPr>
        <w:t>踏勘现场</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09B35740">
      <w:pPr>
        <w:snapToGrid w:val="0"/>
        <w:spacing w:line="400" w:lineRule="exact"/>
        <w:ind w:firstLine="420"/>
        <w:rPr>
          <w:highlight w:val="none"/>
          <w:lang w:eastAsia="zh-CN"/>
        </w:rPr>
      </w:pPr>
      <w:bookmarkStart w:id="448" w:name="_bookmark32"/>
      <w:bookmarkEnd w:id="448"/>
      <w:bookmarkStart w:id="449" w:name="_Toc9966"/>
      <w:bookmarkStart w:id="450" w:name="_Toc14336"/>
      <w:bookmarkStart w:id="451" w:name="_Toc531359441"/>
      <w:r>
        <w:rPr>
          <w:highlight w:val="none"/>
          <w:lang w:eastAsia="zh-CN"/>
        </w:rPr>
        <w:t>1.9.1 投标人须知前附表规定组织踏勘现场的，招标人按投标人须知前附表规定的时间、地点组织投标人踏勘项目现场。</w:t>
      </w:r>
    </w:p>
    <w:p w14:paraId="4026F875">
      <w:pPr>
        <w:snapToGrid w:val="0"/>
        <w:spacing w:line="400" w:lineRule="exact"/>
        <w:ind w:firstLine="420"/>
        <w:rPr>
          <w:highlight w:val="none"/>
          <w:lang w:eastAsia="zh-CN"/>
        </w:rPr>
      </w:pPr>
      <w:bookmarkStart w:id="452" w:name="_Toc18087"/>
      <w:bookmarkStart w:id="453" w:name="_Toc17550"/>
      <w:bookmarkStart w:id="454" w:name="_Toc24540"/>
      <w:r>
        <w:rPr>
          <w:highlight w:val="none"/>
          <w:lang w:eastAsia="zh-CN"/>
        </w:rPr>
        <w:t>1.9.2 投标人踏勘现场发生的费用自理。</w:t>
      </w:r>
      <w:bookmarkEnd w:id="452"/>
      <w:bookmarkEnd w:id="453"/>
      <w:bookmarkEnd w:id="454"/>
    </w:p>
    <w:p w14:paraId="321681E9">
      <w:pPr>
        <w:snapToGrid w:val="0"/>
        <w:spacing w:line="400" w:lineRule="exact"/>
        <w:ind w:firstLine="420"/>
        <w:rPr>
          <w:highlight w:val="none"/>
          <w:lang w:eastAsia="zh-CN"/>
        </w:rPr>
      </w:pPr>
      <w:r>
        <w:rPr>
          <w:highlight w:val="none"/>
          <w:lang w:eastAsia="zh-CN"/>
        </w:rPr>
        <w:t>1.9.3 除招标人的原因外，投标人自行负责在踏勘现场中所发生的人员伤亡和财产损失。</w:t>
      </w:r>
    </w:p>
    <w:p w14:paraId="2482A695">
      <w:pPr>
        <w:snapToGrid w:val="0"/>
        <w:spacing w:line="400" w:lineRule="exact"/>
        <w:ind w:firstLine="420"/>
        <w:rPr>
          <w:highlight w:val="none"/>
          <w:lang w:eastAsia="zh-CN"/>
        </w:rPr>
      </w:pPr>
      <w:r>
        <w:rPr>
          <w:highlight w:val="none"/>
          <w:lang w:eastAsia="zh-CN"/>
        </w:rPr>
        <w:t>1.9.4 招标人在踏勘现场中介绍的工程场地和相关的周边环境情况，供投标人在编制投标文件时参考，招标人不对投标人据此作出的判断和决策负责。</w:t>
      </w:r>
    </w:p>
    <w:p w14:paraId="433D5AED">
      <w:pPr>
        <w:pStyle w:val="5"/>
        <w:rPr>
          <w:b w:val="0"/>
          <w:highlight w:val="none"/>
          <w:lang w:eastAsia="zh-CN"/>
        </w:rPr>
      </w:pPr>
      <w:bookmarkStart w:id="455" w:name="_Toc2549"/>
      <w:bookmarkStart w:id="456" w:name="_Toc1095350253"/>
      <w:bookmarkStart w:id="457" w:name="_Toc9579"/>
      <w:bookmarkStart w:id="458" w:name="_Toc28641"/>
      <w:bookmarkStart w:id="459" w:name="_Toc1764808146"/>
      <w:bookmarkStart w:id="460" w:name="_Toc1015648881"/>
      <w:bookmarkStart w:id="461" w:name="_Toc8628"/>
      <w:bookmarkStart w:id="462" w:name="_Toc737"/>
      <w:bookmarkStart w:id="463" w:name="_Toc1638430045"/>
      <w:bookmarkStart w:id="464" w:name="_Toc7272"/>
      <w:bookmarkStart w:id="465" w:name="_Toc119067588"/>
      <w:bookmarkStart w:id="466" w:name="_Toc585885879"/>
      <w:bookmarkStart w:id="467" w:name="_Toc32166"/>
      <w:bookmarkStart w:id="468" w:name="_Toc8990"/>
      <w:bookmarkStart w:id="469" w:name="_Toc323780973"/>
      <w:bookmarkStart w:id="470" w:name="_Toc1717676138"/>
      <w:bookmarkStart w:id="471" w:name="_Toc6395"/>
      <w:bookmarkStart w:id="472" w:name="_Toc2048683511"/>
      <w:r>
        <w:rPr>
          <w:rFonts w:eastAsia="Times New Roman"/>
          <w:b w:val="0"/>
          <w:highlight w:val="none"/>
          <w:lang w:eastAsia="zh-CN"/>
        </w:rPr>
        <w:t xml:space="preserve">1.10 </w:t>
      </w:r>
      <w:r>
        <w:rPr>
          <w:rFonts w:hint="eastAsia"/>
          <w:b w:val="0"/>
          <w:highlight w:val="none"/>
          <w:lang w:eastAsia="zh-CN"/>
        </w:rPr>
        <w:t>投标预备会</w:t>
      </w:r>
      <w:bookmarkEnd w:id="449"/>
      <w:bookmarkEnd w:id="450"/>
      <w:bookmarkEnd w:id="451"/>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14:paraId="23D603CD">
      <w:pPr>
        <w:snapToGrid w:val="0"/>
        <w:spacing w:line="400" w:lineRule="exact"/>
        <w:ind w:firstLine="420"/>
        <w:rPr>
          <w:highlight w:val="none"/>
          <w:lang w:eastAsia="zh-CN"/>
        </w:rPr>
      </w:pPr>
      <w:bookmarkStart w:id="473" w:name="_bookmark33"/>
      <w:bookmarkEnd w:id="473"/>
      <w:bookmarkStart w:id="474" w:name="_Toc29160"/>
      <w:bookmarkStart w:id="475" w:name="_Toc531359442"/>
      <w:bookmarkStart w:id="476" w:name="_Toc95"/>
      <w:r>
        <w:rPr>
          <w:rFonts w:hint="eastAsia"/>
          <w:highlight w:val="none"/>
          <w:lang w:eastAsia="zh-CN"/>
        </w:rPr>
        <w:t>1.10.1 投标人须知前附表规定召开投标预备会的，招标人按投标人须知前附表规定的时间和地点召开投标预备会，澄清投标人提出的问题。</w:t>
      </w:r>
    </w:p>
    <w:p w14:paraId="645C90CF">
      <w:pPr>
        <w:snapToGrid w:val="0"/>
        <w:spacing w:line="400" w:lineRule="exact"/>
        <w:ind w:firstLine="420"/>
        <w:rPr>
          <w:highlight w:val="none"/>
          <w:lang w:eastAsia="zh-CN"/>
        </w:rPr>
      </w:pPr>
      <w:r>
        <w:rPr>
          <w:rFonts w:hint="eastAsia"/>
          <w:highlight w:val="none"/>
          <w:lang w:eastAsia="zh-CN"/>
        </w:rPr>
        <w:t>1.10.2 投标人应在投标人须知前附表规定的时间前，以书面形式将提出的问题送达招标人，以便招标人在会议期间澄清。</w:t>
      </w:r>
    </w:p>
    <w:p w14:paraId="4E2C3E06">
      <w:pPr>
        <w:snapToGrid w:val="0"/>
        <w:spacing w:line="400" w:lineRule="exact"/>
        <w:ind w:firstLine="420"/>
        <w:rPr>
          <w:highlight w:val="none"/>
          <w:lang w:eastAsia="zh-CN"/>
        </w:rPr>
      </w:pPr>
      <w:r>
        <w:rPr>
          <w:rFonts w:hint="eastAsia"/>
          <w:highlight w:val="none"/>
          <w:lang w:eastAsia="zh-CN"/>
        </w:rPr>
        <w:t>1.10.3 投标预备会后，招标人在投标人须知前附表规定的时间内，将对投标人所提问题的澄清，以书面方式通知所有购买招标文件的投标人。该澄清内容为招标文件的组成部分。</w:t>
      </w:r>
    </w:p>
    <w:p w14:paraId="12544A71">
      <w:pPr>
        <w:pStyle w:val="5"/>
        <w:rPr>
          <w:rFonts w:cs="宋体"/>
          <w:b w:val="0"/>
          <w:sz w:val="21"/>
          <w:szCs w:val="22"/>
          <w:highlight w:val="none"/>
          <w:lang w:eastAsia="zh-CN"/>
        </w:rPr>
      </w:pPr>
      <w:bookmarkStart w:id="477" w:name="_Toc1629143697"/>
      <w:bookmarkStart w:id="478" w:name="_Toc16839"/>
      <w:bookmarkStart w:id="479" w:name="_Toc29741"/>
      <w:bookmarkStart w:id="480" w:name="_Toc25264"/>
      <w:bookmarkStart w:id="481" w:name="_Toc32480"/>
      <w:bookmarkStart w:id="482" w:name="_Toc150423374"/>
      <w:bookmarkStart w:id="483" w:name="_Toc793564252"/>
      <w:bookmarkStart w:id="484" w:name="_Toc735834223"/>
      <w:bookmarkStart w:id="485" w:name="_Toc20575"/>
      <w:bookmarkStart w:id="486" w:name="_Toc2027200780"/>
      <w:bookmarkStart w:id="487" w:name="_Toc372165147"/>
      <w:bookmarkStart w:id="488" w:name="_Toc20268"/>
      <w:bookmarkStart w:id="489" w:name="_Toc1619897378"/>
      <w:bookmarkStart w:id="490" w:name="_Toc341116352"/>
      <w:bookmarkStart w:id="491" w:name="_Toc18322"/>
      <w:bookmarkStart w:id="492" w:name="_Toc23430"/>
      <w:bookmarkStart w:id="493" w:name="_Toc25455"/>
      <w:bookmarkStart w:id="494" w:name="_Toc359887723"/>
      <w:r>
        <w:rPr>
          <w:b w:val="0"/>
          <w:highlight w:val="none"/>
          <w:lang w:eastAsia="zh-CN"/>
        </w:rPr>
        <w:t xml:space="preserve">1.11 </w:t>
      </w:r>
      <w:r>
        <w:rPr>
          <w:rFonts w:hint="eastAsia"/>
          <w:b w:val="0"/>
          <w:highlight w:val="none"/>
          <w:lang w:eastAsia="zh-CN"/>
        </w:rPr>
        <w:t>分包</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14:paraId="46B897DC">
      <w:pPr>
        <w:snapToGrid w:val="0"/>
        <w:spacing w:line="400" w:lineRule="exact"/>
        <w:ind w:firstLine="420"/>
        <w:rPr>
          <w:highlight w:val="none"/>
          <w:lang w:eastAsia="zh-CN"/>
        </w:rPr>
      </w:pPr>
      <w:bookmarkStart w:id="495" w:name="_bookmark34"/>
      <w:bookmarkEnd w:id="495"/>
      <w:bookmarkStart w:id="496" w:name="_Toc17081"/>
      <w:bookmarkStart w:id="497" w:name="_Toc30043"/>
      <w:r>
        <w:rPr>
          <w:rFonts w:hint="eastAsia"/>
          <w:highlight w:val="none"/>
          <w:lang w:eastAsia="zh-CN"/>
        </w:rPr>
        <w:t>投标人拟在中标后将中标项目的部分非主体、非关键性工作进行分包的，应符合投标人须知前附表规定的分包内容、分包金额和接受分包的第三人资质要求等限制性条件。</w:t>
      </w:r>
    </w:p>
    <w:p w14:paraId="32A69F5A">
      <w:pPr>
        <w:pStyle w:val="5"/>
        <w:rPr>
          <w:b w:val="0"/>
          <w:highlight w:val="none"/>
          <w:lang w:eastAsia="zh-CN"/>
        </w:rPr>
      </w:pPr>
      <w:bookmarkStart w:id="498" w:name="_Toc15412"/>
      <w:bookmarkStart w:id="499" w:name="_Toc1851526825"/>
      <w:bookmarkStart w:id="500" w:name="_Toc7367"/>
      <w:bookmarkStart w:id="501" w:name="_Toc749911390"/>
      <w:bookmarkStart w:id="502" w:name="_Toc3916"/>
      <w:bookmarkStart w:id="503" w:name="_Toc1023834509"/>
      <w:bookmarkStart w:id="504" w:name="_Toc604338244"/>
      <w:bookmarkStart w:id="505" w:name="_Toc26717"/>
      <w:bookmarkStart w:id="506" w:name="_Toc873148514"/>
      <w:bookmarkStart w:id="507" w:name="_Toc6805"/>
      <w:bookmarkStart w:id="508" w:name="_Toc621174524"/>
      <w:bookmarkStart w:id="509" w:name="_Toc16097"/>
      <w:bookmarkStart w:id="510" w:name="_Toc1835"/>
      <w:bookmarkStart w:id="511" w:name="_Toc3141"/>
      <w:bookmarkStart w:id="512" w:name="_Toc125363804"/>
      <w:bookmarkStart w:id="513" w:name="_Toc1409415130"/>
      <w:bookmarkStart w:id="514" w:name="_Toc1830511324"/>
      <w:bookmarkStart w:id="515" w:name="_Toc9651"/>
      <w:r>
        <w:rPr>
          <w:b w:val="0"/>
          <w:highlight w:val="none"/>
          <w:lang w:eastAsia="zh-CN"/>
        </w:rPr>
        <w:t xml:space="preserve">1.12 </w:t>
      </w:r>
      <w:r>
        <w:rPr>
          <w:rFonts w:hint="eastAsia"/>
          <w:b w:val="0"/>
          <w:highlight w:val="none"/>
          <w:lang w:eastAsia="zh-CN"/>
        </w:rPr>
        <w:t>偏</w:t>
      </w:r>
      <w:bookmarkEnd w:id="496"/>
      <w:bookmarkEnd w:id="497"/>
      <w:r>
        <w:rPr>
          <w:rFonts w:hint="eastAsia"/>
          <w:b w:val="0"/>
          <w:highlight w:val="none"/>
          <w:lang w:eastAsia="zh-CN"/>
        </w:rPr>
        <w:t>离</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 w14:paraId="3D3BFDA9">
      <w:pPr>
        <w:snapToGrid w:val="0"/>
        <w:spacing w:line="400" w:lineRule="exact"/>
        <w:ind w:firstLine="420"/>
        <w:rPr>
          <w:highlight w:val="none"/>
          <w:lang w:eastAsia="zh-CN"/>
        </w:rPr>
      </w:pPr>
      <w:bookmarkStart w:id="516" w:name="_bookmark35"/>
      <w:bookmarkEnd w:id="516"/>
      <w:bookmarkStart w:id="517" w:name="_Toc4079"/>
      <w:bookmarkStart w:id="518" w:name="_Toc28471"/>
      <w:bookmarkStart w:id="519" w:name="_Toc531359443"/>
      <w:r>
        <w:rPr>
          <w:rFonts w:hint="eastAsia"/>
          <w:highlight w:val="none"/>
          <w:lang w:eastAsia="zh-CN"/>
        </w:rPr>
        <w:t>投标人须知前附表允许投标文件偏离招标文件某些要求的，偏离应当符合招标文件规定的偏离范围和幅度。</w:t>
      </w:r>
      <w:bookmarkEnd w:id="517"/>
      <w:bookmarkEnd w:id="518"/>
      <w:bookmarkEnd w:id="519"/>
    </w:p>
    <w:p w14:paraId="417F1E8D">
      <w:pPr>
        <w:pStyle w:val="4"/>
        <w:spacing w:before="360" w:after="240"/>
        <w:rPr>
          <w:rFonts w:hint="eastAsia" w:ascii="宋体" w:hAnsi="宋体"/>
          <w:highlight w:val="none"/>
          <w:lang w:eastAsia="zh-CN"/>
        </w:rPr>
      </w:pPr>
      <w:bookmarkStart w:id="520" w:name="_Toc2075397464"/>
      <w:bookmarkStart w:id="521" w:name="_Toc431360232"/>
      <w:bookmarkStart w:id="522" w:name="_Toc30293"/>
      <w:bookmarkStart w:id="523" w:name="_Toc6226"/>
      <w:bookmarkStart w:id="524" w:name="_Toc1276978147"/>
      <w:bookmarkStart w:id="525" w:name="_Toc28020"/>
      <w:bookmarkStart w:id="526" w:name="_Toc2084405259"/>
      <w:bookmarkStart w:id="527" w:name="_Toc31793"/>
      <w:bookmarkStart w:id="528" w:name="_Toc110499460"/>
      <w:bookmarkStart w:id="529" w:name="_Toc1467558573"/>
      <w:bookmarkStart w:id="530" w:name="_Toc12962"/>
      <w:bookmarkStart w:id="531" w:name="_Toc24050"/>
      <w:bookmarkStart w:id="532" w:name="_Toc18872"/>
      <w:bookmarkStart w:id="533" w:name="_Toc1206108721"/>
      <w:bookmarkStart w:id="534" w:name="_Toc181782074"/>
      <w:bookmarkStart w:id="535" w:name="_Toc987269182"/>
      <w:bookmarkStart w:id="536" w:name="_Toc1749020459"/>
      <w:r>
        <w:rPr>
          <w:rFonts w:hint="eastAsia" w:ascii="宋体" w:hAnsi="宋体"/>
          <w:highlight w:val="none"/>
          <w:lang w:eastAsia="zh-CN"/>
        </w:rPr>
        <w:t>2. 招标文件</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p w14:paraId="44C3DF1D">
      <w:pPr>
        <w:pStyle w:val="5"/>
        <w:rPr>
          <w:rFonts w:hint="eastAsia" w:ascii="宋体" w:hAnsi="宋体"/>
          <w:b w:val="0"/>
          <w:highlight w:val="none"/>
          <w:lang w:eastAsia="zh-CN"/>
        </w:rPr>
      </w:pPr>
      <w:bookmarkStart w:id="537" w:name="_bookmark36"/>
      <w:bookmarkEnd w:id="537"/>
      <w:bookmarkStart w:id="538" w:name="_Toc737600512"/>
      <w:bookmarkStart w:id="539" w:name="_Toc9449"/>
      <w:bookmarkStart w:id="540" w:name="_Toc1923126143"/>
      <w:bookmarkStart w:id="541" w:name="_Toc12376"/>
      <w:bookmarkStart w:id="542" w:name="_Toc148"/>
      <w:bookmarkStart w:id="543" w:name="_Toc1809044526"/>
      <w:bookmarkStart w:id="544" w:name="_Toc531359444"/>
      <w:bookmarkStart w:id="545" w:name="_Toc386517760"/>
      <w:bookmarkStart w:id="546" w:name="_Toc3301"/>
      <w:bookmarkStart w:id="547" w:name="_Toc14293"/>
      <w:bookmarkStart w:id="548" w:name="_Toc10463"/>
      <w:bookmarkStart w:id="549" w:name="_Toc29382"/>
      <w:bookmarkStart w:id="550" w:name="_Toc3062"/>
      <w:bookmarkStart w:id="551" w:name="_Toc1450041948"/>
      <w:bookmarkStart w:id="552" w:name="_Toc1396882609"/>
      <w:bookmarkStart w:id="553" w:name="_Toc1816358063"/>
      <w:bookmarkStart w:id="554" w:name="_Toc681294347"/>
      <w:bookmarkStart w:id="555" w:name="_Toc6637"/>
      <w:bookmarkStart w:id="556" w:name="_Toc18088"/>
      <w:bookmarkStart w:id="557" w:name="_Toc2734"/>
      <w:bookmarkStart w:id="558" w:name="_Toc1145199469"/>
      <w:r>
        <w:rPr>
          <w:rFonts w:eastAsia="Times New Roman"/>
          <w:b w:val="0"/>
          <w:highlight w:val="none"/>
          <w:lang w:eastAsia="zh-CN"/>
        </w:rPr>
        <w:t>2</w:t>
      </w:r>
      <w:r>
        <w:rPr>
          <w:rFonts w:ascii="宋体" w:hAnsi="宋体"/>
          <w:b w:val="0"/>
          <w:highlight w:val="none"/>
          <w:lang w:eastAsia="zh-CN"/>
        </w:rPr>
        <w:t xml:space="preserve">.1 </w:t>
      </w:r>
      <w:r>
        <w:rPr>
          <w:rFonts w:hint="eastAsia" w:ascii="宋体" w:hAnsi="宋体"/>
          <w:b w:val="0"/>
          <w:highlight w:val="none"/>
          <w:lang w:eastAsia="zh-CN"/>
        </w:rPr>
        <w:t>招标文件的组成</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 w14:paraId="295337D9">
      <w:pPr>
        <w:snapToGrid w:val="0"/>
        <w:spacing w:line="400" w:lineRule="exact"/>
        <w:ind w:firstLine="420"/>
        <w:rPr>
          <w:highlight w:val="none"/>
          <w:lang w:eastAsia="zh-CN"/>
        </w:rPr>
      </w:pPr>
      <w:r>
        <w:rPr>
          <w:rFonts w:hint="eastAsia"/>
          <w:highlight w:val="none"/>
          <w:lang w:eastAsia="zh-CN"/>
        </w:rPr>
        <w:t>本招标文件包括：</w:t>
      </w:r>
      <w:bookmarkStart w:id="559" w:name="_bookmark37"/>
      <w:bookmarkEnd w:id="559"/>
      <w:bookmarkStart w:id="560" w:name="_Toc531359445"/>
      <w:bookmarkStart w:id="561" w:name="_Toc28377"/>
      <w:bookmarkStart w:id="562" w:name="_Toc23291"/>
    </w:p>
    <w:p w14:paraId="78925147">
      <w:pPr>
        <w:snapToGrid w:val="0"/>
        <w:spacing w:line="400" w:lineRule="exact"/>
        <w:ind w:firstLine="420"/>
        <w:rPr>
          <w:highlight w:val="none"/>
          <w:lang w:eastAsia="zh-CN"/>
        </w:rPr>
      </w:pPr>
      <w:r>
        <w:rPr>
          <w:rFonts w:hint="eastAsia"/>
          <w:highlight w:val="none"/>
          <w:lang w:eastAsia="zh-CN"/>
        </w:rPr>
        <w:t>（1）招标公告（或投标邀请书）；</w:t>
      </w:r>
    </w:p>
    <w:p w14:paraId="2044FBA5">
      <w:pPr>
        <w:snapToGrid w:val="0"/>
        <w:spacing w:line="400" w:lineRule="exact"/>
        <w:ind w:firstLine="420"/>
        <w:rPr>
          <w:highlight w:val="none"/>
          <w:lang w:eastAsia="zh-CN"/>
        </w:rPr>
      </w:pPr>
      <w:r>
        <w:rPr>
          <w:rFonts w:hint="eastAsia"/>
          <w:highlight w:val="none"/>
          <w:lang w:eastAsia="zh-CN"/>
        </w:rPr>
        <w:t>（2）投标人须知；</w:t>
      </w:r>
    </w:p>
    <w:p w14:paraId="11769D52">
      <w:pPr>
        <w:snapToGrid w:val="0"/>
        <w:spacing w:line="400" w:lineRule="exact"/>
        <w:ind w:firstLine="420"/>
        <w:rPr>
          <w:highlight w:val="none"/>
          <w:lang w:eastAsia="zh-CN"/>
        </w:rPr>
      </w:pPr>
      <w:r>
        <w:rPr>
          <w:rFonts w:hint="eastAsia"/>
          <w:highlight w:val="none"/>
          <w:lang w:eastAsia="zh-CN"/>
        </w:rPr>
        <w:t>（3）评标办法（综合评估法、经评审的最低投标价法）；</w:t>
      </w:r>
    </w:p>
    <w:p w14:paraId="0E7E04FF">
      <w:pPr>
        <w:snapToGrid w:val="0"/>
        <w:spacing w:line="400" w:lineRule="exact"/>
        <w:ind w:firstLine="420"/>
        <w:rPr>
          <w:highlight w:val="none"/>
          <w:lang w:eastAsia="zh-CN"/>
        </w:rPr>
      </w:pPr>
      <w:r>
        <w:rPr>
          <w:rFonts w:hint="eastAsia"/>
          <w:highlight w:val="none"/>
          <w:lang w:eastAsia="zh-CN"/>
        </w:rPr>
        <w:t>（4）合同书（格式）；</w:t>
      </w:r>
    </w:p>
    <w:p w14:paraId="13925294">
      <w:pPr>
        <w:snapToGrid w:val="0"/>
        <w:spacing w:line="400" w:lineRule="exact"/>
        <w:ind w:firstLine="420"/>
        <w:rPr>
          <w:highlight w:val="none"/>
          <w:lang w:eastAsia="zh-CN"/>
        </w:rPr>
      </w:pPr>
      <w:r>
        <w:rPr>
          <w:rFonts w:hint="eastAsia"/>
          <w:highlight w:val="none"/>
          <w:lang w:eastAsia="zh-CN"/>
        </w:rPr>
        <w:t>（5）发包人要求；</w:t>
      </w:r>
    </w:p>
    <w:p w14:paraId="6F76A41F">
      <w:pPr>
        <w:snapToGrid w:val="0"/>
        <w:spacing w:line="400" w:lineRule="exact"/>
        <w:ind w:firstLine="420"/>
        <w:rPr>
          <w:highlight w:val="none"/>
          <w:lang w:eastAsia="zh-CN"/>
        </w:rPr>
      </w:pPr>
      <w:r>
        <w:rPr>
          <w:rFonts w:hint="eastAsia"/>
          <w:highlight w:val="none"/>
          <w:lang w:eastAsia="zh-CN"/>
        </w:rPr>
        <w:t>（6）工程技术资料；</w:t>
      </w:r>
    </w:p>
    <w:p w14:paraId="3583277B">
      <w:pPr>
        <w:snapToGrid w:val="0"/>
        <w:spacing w:line="400" w:lineRule="exact"/>
        <w:ind w:firstLine="420"/>
        <w:rPr>
          <w:highlight w:val="none"/>
          <w:lang w:eastAsia="zh-CN"/>
        </w:rPr>
      </w:pPr>
      <w:r>
        <w:rPr>
          <w:rFonts w:hint="eastAsia"/>
          <w:highlight w:val="none"/>
          <w:lang w:eastAsia="zh-CN"/>
        </w:rPr>
        <w:t>（7）投标文件（格式）；</w:t>
      </w:r>
    </w:p>
    <w:p w14:paraId="038E7B05">
      <w:pPr>
        <w:snapToGrid w:val="0"/>
        <w:spacing w:line="400" w:lineRule="exact"/>
        <w:ind w:firstLine="420"/>
        <w:rPr>
          <w:highlight w:val="none"/>
          <w:lang w:eastAsia="zh-CN"/>
        </w:rPr>
      </w:pPr>
      <w:r>
        <w:rPr>
          <w:rFonts w:hint="eastAsia"/>
          <w:highlight w:val="none"/>
          <w:lang w:eastAsia="zh-CN"/>
        </w:rPr>
        <w:t>（8）投标人须知前附表规定的其他材料。</w:t>
      </w:r>
    </w:p>
    <w:p w14:paraId="0C12206C">
      <w:pPr>
        <w:snapToGrid w:val="0"/>
        <w:spacing w:line="400" w:lineRule="exact"/>
        <w:ind w:firstLine="420"/>
        <w:rPr>
          <w:highlight w:val="none"/>
          <w:lang w:eastAsia="zh-CN"/>
        </w:rPr>
      </w:pPr>
      <w:r>
        <w:rPr>
          <w:rFonts w:hint="eastAsia"/>
          <w:highlight w:val="none"/>
          <w:lang w:eastAsia="zh-CN"/>
        </w:rPr>
        <w:t>根据本章第 1.10 款、第 2.2 款和第 2.3 款对招标文件所作的澄清、修改，构成招标文件的组成部分。均构成招标文件的组成部分，对招标人和投标人起约束作用，当招标文件与澄清、修改对同一内容的表述不一致时，以最后发出的内容为准。</w:t>
      </w:r>
    </w:p>
    <w:p w14:paraId="2E728C27">
      <w:pPr>
        <w:pStyle w:val="5"/>
        <w:rPr>
          <w:b w:val="0"/>
          <w:highlight w:val="none"/>
          <w:lang w:eastAsia="zh-CN"/>
        </w:rPr>
      </w:pPr>
      <w:bookmarkStart w:id="563" w:name="_Toc1570441237"/>
      <w:bookmarkStart w:id="564" w:name="_Toc1221043792"/>
      <w:bookmarkStart w:id="565" w:name="_Toc2110099849"/>
      <w:bookmarkStart w:id="566" w:name="_Toc1406554205"/>
      <w:bookmarkStart w:id="567" w:name="_Toc707947299"/>
      <w:bookmarkStart w:id="568" w:name="_Toc22145"/>
      <w:bookmarkStart w:id="569" w:name="_Toc4692"/>
      <w:bookmarkStart w:id="570" w:name="_Toc14711"/>
      <w:bookmarkStart w:id="571" w:name="_Toc1122658845"/>
      <w:bookmarkStart w:id="572" w:name="_Toc1005661878"/>
      <w:bookmarkStart w:id="573" w:name="_Toc1355000686"/>
      <w:bookmarkStart w:id="574" w:name="_Toc9042"/>
      <w:bookmarkStart w:id="575" w:name="_Toc31914"/>
      <w:bookmarkStart w:id="576" w:name="_Toc3448"/>
      <w:bookmarkStart w:id="577" w:name="_Toc31025"/>
      <w:bookmarkStart w:id="578" w:name="_Toc1777"/>
      <w:bookmarkStart w:id="579" w:name="_Toc2068165148"/>
      <w:bookmarkStart w:id="580" w:name="_Toc27635"/>
      <w:r>
        <w:rPr>
          <w:rFonts w:eastAsia="Times New Roman"/>
          <w:b w:val="0"/>
          <w:highlight w:val="none"/>
          <w:lang w:eastAsia="zh-CN"/>
        </w:rPr>
        <w:t xml:space="preserve">2.2 </w:t>
      </w:r>
      <w:r>
        <w:rPr>
          <w:rFonts w:hint="eastAsia"/>
          <w:b w:val="0"/>
          <w:highlight w:val="none"/>
          <w:lang w:eastAsia="zh-CN"/>
        </w:rPr>
        <w:t>招标文件的澄清</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p w14:paraId="7B77817E">
      <w:pPr>
        <w:snapToGrid w:val="0"/>
        <w:spacing w:line="400" w:lineRule="exact"/>
        <w:ind w:firstLine="420"/>
        <w:rPr>
          <w:highlight w:val="none"/>
          <w:lang w:eastAsia="zh-CN"/>
        </w:rPr>
      </w:pPr>
      <w:bookmarkStart w:id="581" w:name="_bookmark38"/>
      <w:bookmarkEnd w:id="581"/>
      <w:bookmarkStart w:id="582" w:name="_Toc27232"/>
      <w:bookmarkStart w:id="583" w:name="_Toc531359446"/>
      <w:bookmarkStart w:id="584" w:name="_Toc27806"/>
      <w:r>
        <w:rPr>
          <w:rFonts w:hint="eastAsia"/>
          <w:highlight w:val="none"/>
          <w:lang w:eastAsia="zh-CN"/>
        </w:rPr>
        <w:t>2.2.1 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14:paraId="32AFA9FF">
      <w:pPr>
        <w:snapToGrid w:val="0"/>
        <w:spacing w:line="400" w:lineRule="exact"/>
        <w:ind w:firstLine="420"/>
        <w:rPr>
          <w:highlight w:val="none"/>
          <w:lang w:eastAsia="zh-CN"/>
        </w:rPr>
      </w:pPr>
      <w:r>
        <w:rPr>
          <w:rFonts w:hint="eastAsia"/>
          <w:highlight w:val="none"/>
          <w:lang w:eastAsia="zh-CN"/>
        </w:rPr>
        <w:t>2.2.2 招标文件的澄清将在投标人须知前附表规定的投标截止时间前以书面形式发给所有购买招标文件的投标人，但不指明澄清问题的来源。澄清发出的时间距投标人须知前附表规定的投标截止时间不足15天的，并且澄清内容影响投标文件编制的，将相应延长投标截止时间。</w:t>
      </w:r>
    </w:p>
    <w:p w14:paraId="181972C8">
      <w:pPr>
        <w:spacing w:before="120" w:beforeLines="50" w:after="120" w:afterLines="50" w:line="400" w:lineRule="exact"/>
        <w:ind w:firstLine="420"/>
        <w:rPr>
          <w:rStyle w:val="36"/>
          <w:rFonts w:hint="eastAsia" w:ascii="宋体" w:hAnsi="宋体"/>
          <w:b w:val="0"/>
          <w:highlight w:val="none"/>
          <w:lang w:eastAsia="zh-CN"/>
        </w:rPr>
      </w:pPr>
      <w:r>
        <w:rPr>
          <w:rFonts w:hint="eastAsia"/>
          <w:highlight w:val="none"/>
          <w:lang w:eastAsia="zh-CN"/>
        </w:rPr>
        <w:t>2.2.3 投标人在收到澄清后，应在投标人须知前附表规定的时间内以书面形式通知招标人，确认己收到该澄清。</w:t>
      </w:r>
      <w:r>
        <w:rPr>
          <w:rFonts w:hint="eastAsia"/>
          <w:highlight w:val="none"/>
          <w:lang w:eastAsia="zh-CN"/>
        </w:rPr>
        <w:cr/>
      </w:r>
      <w:r>
        <w:rPr>
          <w:rFonts w:eastAsia="Times New Roman" w:cs="Times New Roman"/>
          <w:sz w:val="28"/>
          <w:szCs w:val="28"/>
          <w:highlight w:val="none"/>
          <w:lang w:eastAsia="zh-CN"/>
        </w:rPr>
        <w:t xml:space="preserve">2.3 </w:t>
      </w:r>
      <w:r>
        <w:rPr>
          <w:rFonts w:hint="eastAsia" w:eastAsia="Times New Roman" w:cs="Times New Roman"/>
          <w:sz w:val="28"/>
          <w:szCs w:val="28"/>
          <w:highlight w:val="none"/>
          <w:lang w:eastAsia="zh-CN"/>
        </w:rPr>
        <w:t>招标文件的修改</w:t>
      </w:r>
      <w:bookmarkEnd w:id="582"/>
      <w:bookmarkEnd w:id="583"/>
      <w:bookmarkEnd w:id="584"/>
    </w:p>
    <w:p w14:paraId="23551FA6">
      <w:pPr>
        <w:snapToGrid w:val="0"/>
        <w:spacing w:line="400" w:lineRule="exact"/>
        <w:ind w:firstLine="420"/>
        <w:rPr>
          <w:highlight w:val="none"/>
          <w:lang w:eastAsia="zh-CN"/>
        </w:rPr>
      </w:pPr>
      <w:bookmarkStart w:id="585" w:name="_bookmark39"/>
      <w:bookmarkEnd w:id="585"/>
      <w:bookmarkStart w:id="586" w:name="_Toc13713"/>
      <w:bookmarkStart w:id="587" w:name="_Toc19113"/>
      <w:bookmarkStart w:id="588" w:name="_Toc531359447"/>
      <w:r>
        <w:rPr>
          <w:rFonts w:hint="eastAsia"/>
          <w:highlight w:val="none"/>
          <w:lang w:eastAsia="zh-CN"/>
        </w:rPr>
        <w:t>2.3.1 招标文件发出后，招标人可以书面形式修改招标文件，并通知所有已购买招标文件的投标人。如果修改招标文件的时间距投标截止时间不足 15 天，相应延长投标截止时间。</w:t>
      </w:r>
    </w:p>
    <w:p w14:paraId="13ABF79A">
      <w:pPr>
        <w:snapToGrid w:val="0"/>
        <w:spacing w:line="400" w:lineRule="exact"/>
        <w:ind w:firstLine="420"/>
        <w:rPr>
          <w:highlight w:val="none"/>
          <w:lang w:eastAsia="zh-CN"/>
        </w:rPr>
      </w:pPr>
      <w:r>
        <w:rPr>
          <w:rFonts w:hint="eastAsia"/>
          <w:highlight w:val="none"/>
          <w:lang w:eastAsia="zh-CN"/>
        </w:rPr>
        <w:t>2.3.2 投标人收到修改内容后，应在投标人须知前附表规定的时间内以书面形式通知招标人，确认己收到该修改。</w:t>
      </w:r>
    </w:p>
    <w:bookmarkEnd w:id="586"/>
    <w:bookmarkEnd w:id="587"/>
    <w:bookmarkEnd w:id="588"/>
    <w:p w14:paraId="47468FAF">
      <w:pPr>
        <w:pStyle w:val="4"/>
        <w:spacing w:before="360" w:after="240"/>
        <w:rPr>
          <w:rFonts w:hint="eastAsia" w:ascii="宋体" w:hAnsi="宋体"/>
          <w:highlight w:val="none"/>
          <w:lang w:eastAsia="zh-CN"/>
        </w:rPr>
      </w:pPr>
      <w:bookmarkStart w:id="589" w:name="_bookmark40"/>
      <w:bookmarkEnd w:id="589"/>
      <w:bookmarkStart w:id="590" w:name="_Toc1473461468"/>
      <w:bookmarkStart w:id="591" w:name="_Toc13200"/>
      <w:bookmarkStart w:id="592" w:name="_Toc23679"/>
      <w:bookmarkStart w:id="593" w:name="_Toc791718256"/>
      <w:bookmarkStart w:id="594" w:name="_Toc607317985"/>
      <w:bookmarkStart w:id="595" w:name="_Toc94354101"/>
      <w:bookmarkStart w:id="596" w:name="_Toc24805"/>
      <w:bookmarkStart w:id="597" w:name="_Toc1417985863"/>
      <w:bookmarkStart w:id="598" w:name="_Toc7066"/>
      <w:bookmarkStart w:id="599" w:name="_Toc1997413054"/>
      <w:bookmarkStart w:id="600" w:name="_Toc23474"/>
      <w:bookmarkStart w:id="601" w:name="_Toc14337"/>
      <w:bookmarkStart w:id="602" w:name="_Toc1190255141"/>
      <w:bookmarkStart w:id="603" w:name="_Toc1536984122"/>
      <w:bookmarkStart w:id="604" w:name="_Toc1477"/>
      <w:bookmarkStart w:id="605" w:name="_Toc531359448"/>
      <w:bookmarkStart w:id="606" w:name="_Toc181782075"/>
      <w:bookmarkStart w:id="607" w:name="_Toc24857"/>
      <w:bookmarkStart w:id="608" w:name="_Toc11737"/>
      <w:bookmarkStart w:id="609" w:name="_Toc259734157"/>
      <w:r>
        <w:rPr>
          <w:rFonts w:ascii="宋体" w:hAnsi="宋体"/>
          <w:highlight w:val="none"/>
          <w:lang w:eastAsia="zh-CN"/>
        </w:rPr>
        <w:t xml:space="preserve">3. </w:t>
      </w:r>
      <w:r>
        <w:rPr>
          <w:rFonts w:hint="eastAsia" w:ascii="宋体" w:hAnsi="宋体"/>
          <w:highlight w:val="none"/>
          <w:lang w:eastAsia="zh-CN"/>
        </w:rPr>
        <w:t>投标文件</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p>
    <w:p w14:paraId="79030403">
      <w:pPr>
        <w:pStyle w:val="5"/>
        <w:rPr>
          <w:b w:val="0"/>
          <w:highlight w:val="none"/>
          <w:lang w:eastAsia="zh-CN"/>
        </w:rPr>
      </w:pPr>
      <w:bookmarkStart w:id="610" w:name="_bookmark41"/>
      <w:bookmarkEnd w:id="610"/>
      <w:bookmarkStart w:id="611" w:name="_Toc1582422221"/>
      <w:bookmarkStart w:id="612" w:name="_Toc30553"/>
      <w:bookmarkStart w:id="613" w:name="_Toc10691"/>
      <w:bookmarkStart w:id="614" w:name="_Toc17198"/>
      <w:bookmarkStart w:id="615" w:name="_Toc14432"/>
      <w:bookmarkStart w:id="616" w:name="_Toc18344"/>
      <w:bookmarkStart w:id="617" w:name="_Toc1713638110"/>
      <w:bookmarkStart w:id="618" w:name="_Toc30669"/>
      <w:bookmarkStart w:id="619" w:name="_Toc7643"/>
      <w:bookmarkStart w:id="620" w:name="_Toc1463"/>
      <w:bookmarkStart w:id="621" w:name="_Toc1191691175"/>
      <w:bookmarkStart w:id="622" w:name="_Toc318469597"/>
      <w:bookmarkStart w:id="623" w:name="_Toc762784827"/>
      <w:bookmarkStart w:id="624" w:name="_Toc505478020"/>
      <w:bookmarkStart w:id="625" w:name="_Toc368"/>
      <w:bookmarkStart w:id="626" w:name="_Toc660086256"/>
      <w:bookmarkStart w:id="627" w:name="_Toc1509505986"/>
      <w:bookmarkStart w:id="628" w:name="_Toc11594"/>
      <w:bookmarkStart w:id="629" w:name="_Toc369083152"/>
      <w:bookmarkStart w:id="630" w:name="_Toc531359449"/>
      <w:bookmarkStart w:id="631" w:name="_Toc13169"/>
      <w:r>
        <w:rPr>
          <w:rFonts w:eastAsia="Times New Roman"/>
          <w:b w:val="0"/>
          <w:highlight w:val="none"/>
          <w:lang w:eastAsia="zh-CN"/>
        </w:rPr>
        <w:t xml:space="preserve">3.1 </w:t>
      </w:r>
      <w:r>
        <w:rPr>
          <w:rFonts w:hint="eastAsia"/>
          <w:b w:val="0"/>
          <w:highlight w:val="none"/>
          <w:lang w:eastAsia="zh-CN"/>
        </w:rPr>
        <w:t>投标文件的组成</w:t>
      </w:r>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p w14:paraId="03BDE652">
      <w:pPr>
        <w:snapToGrid w:val="0"/>
        <w:spacing w:line="400" w:lineRule="exact"/>
        <w:ind w:firstLine="420"/>
        <w:rPr>
          <w:highlight w:val="none"/>
          <w:lang w:eastAsia="zh-CN"/>
        </w:rPr>
      </w:pPr>
      <w:bookmarkStart w:id="632" w:name="_Toc3654"/>
      <w:bookmarkStart w:id="633" w:name="_Toc25963"/>
      <w:bookmarkStart w:id="634" w:name="_Toc7098"/>
      <w:r>
        <w:rPr>
          <w:rFonts w:hint="eastAsia"/>
          <w:highlight w:val="none"/>
          <w:lang w:eastAsia="zh-CN"/>
        </w:rPr>
        <w:t>3.1.1 投标文件应包括下列内容：</w:t>
      </w:r>
      <w:bookmarkEnd w:id="632"/>
      <w:bookmarkEnd w:id="633"/>
      <w:bookmarkEnd w:id="634"/>
    </w:p>
    <w:p w14:paraId="27399BC0">
      <w:pPr>
        <w:snapToGrid w:val="0"/>
        <w:spacing w:line="400" w:lineRule="exact"/>
        <w:ind w:firstLine="420"/>
        <w:rPr>
          <w:highlight w:val="none"/>
          <w:lang w:eastAsia="zh-CN"/>
        </w:rPr>
      </w:pPr>
      <w:bookmarkStart w:id="635" w:name="_Toc6554"/>
      <w:bookmarkStart w:id="636" w:name="_Toc5732"/>
      <w:bookmarkStart w:id="637" w:name="_Toc531359450"/>
      <w:r>
        <w:rPr>
          <w:rFonts w:hint="eastAsia"/>
          <w:highlight w:val="none"/>
          <w:lang w:eastAsia="zh-CN"/>
        </w:rPr>
        <w:t>一、投标函</w:t>
      </w:r>
    </w:p>
    <w:p w14:paraId="6818E4EC">
      <w:pPr>
        <w:snapToGrid w:val="0"/>
        <w:spacing w:line="400" w:lineRule="exact"/>
        <w:ind w:firstLine="420"/>
        <w:rPr>
          <w:highlight w:val="none"/>
          <w:lang w:eastAsia="zh-CN"/>
        </w:rPr>
      </w:pPr>
      <w:r>
        <w:rPr>
          <w:rFonts w:hint="eastAsia"/>
          <w:highlight w:val="none"/>
          <w:lang w:eastAsia="zh-CN"/>
        </w:rPr>
        <w:t>二、法定代表人身份证明</w:t>
      </w:r>
    </w:p>
    <w:p w14:paraId="1E131936">
      <w:pPr>
        <w:snapToGrid w:val="0"/>
        <w:spacing w:line="400" w:lineRule="exact"/>
        <w:ind w:firstLine="420"/>
        <w:rPr>
          <w:highlight w:val="none"/>
          <w:lang w:eastAsia="zh-CN"/>
        </w:rPr>
      </w:pPr>
      <w:r>
        <w:rPr>
          <w:rFonts w:hint="eastAsia"/>
          <w:highlight w:val="none"/>
          <w:lang w:eastAsia="zh-CN"/>
        </w:rPr>
        <w:t>三、授权委托书</w:t>
      </w:r>
    </w:p>
    <w:p w14:paraId="5DBB0089">
      <w:pPr>
        <w:snapToGrid w:val="0"/>
        <w:spacing w:line="400" w:lineRule="exact"/>
        <w:ind w:firstLine="420"/>
        <w:rPr>
          <w:highlight w:val="none"/>
          <w:lang w:eastAsia="zh-CN"/>
        </w:rPr>
      </w:pPr>
      <w:r>
        <w:rPr>
          <w:rFonts w:hint="eastAsia"/>
          <w:highlight w:val="none"/>
          <w:lang w:eastAsia="zh-CN"/>
        </w:rPr>
        <w:t>四、联合体协议书</w:t>
      </w:r>
    </w:p>
    <w:p w14:paraId="6A107264">
      <w:pPr>
        <w:snapToGrid w:val="0"/>
        <w:spacing w:line="400" w:lineRule="exact"/>
        <w:ind w:firstLine="420"/>
        <w:rPr>
          <w:highlight w:val="none"/>
          <w:lang w:eastAsia="zh-CN"/>
        </w:rPr>
      </w:pPr>
      <w:r>
        <w:rPr>
          <w:rFonts w:hint="eastAsia"/>
          <w:highlight w:val="none"/>
          <w:lang w:eastAsia="zh-CN"/>
        </w:rPr>
        <w:t>五、投标保证金</w:t>
      </w:r>
    </w:p>
    <w:p w14:paraId="14015261">
      <w:pPr>
        <w:snapToGrid w:val="0"/>
        <w:spacing w:line="400" w:lineRule="exact"/>
        <w:ind w:firstLine="420"/>
        <w:rPr>
          <w:highlight w:val="none"/>
          <w:lang w:eastAsia="zh-CN"/>
        </w:rPr>
      </w:pPr>
      <w:r>
        <w:rPr>
          <w:rFonts w:hint="eastAsia"/>
          <w:highlight w:val="none"/>
          <w:lang w:eastAsia="zh-CN"/>
        </w:rPr>
        <w:t>六、技术文件</w:t>
      </w:r>
    </w:p>
    <w:p w14:paraId="11C203DF">
      <w:pPr>
        <w:snapToGrid w:val="0"/>
        <w:spacing w:line="400" w:lineRule="exact"/>
        <w:ind w:firstLine="420"/>
        <w:rPr>
          <w:highlight w:val="none"/>
          <w:lang w:eastAsia="zh-CN"/>
        </w:rPr>
      </w:pPr>
      <w:r>
        <w:rPr>
          <w:rFonts w:hint="eastAsia"/>
          <w:highlight w:val="none"/>
          <w:lang w:eastAsia="zh-CN"/>
        </w:rPr>
        <w:t>七、项目管理机构表</w:t>
      </w:r>
    </w:p>
    <w:p w14:paraId="5B1B3111">
      <w:pPr>
        <w:snapToGrid w:val="0"/>
        <w:spacing w:line="400" w:lineRule="exact"/>
        <w:ind w:firstLine="420"/>
        <w:rPr>
          <w:highlight w:val="none"/>
          <w:lang w:eastAsia="zh-CN"/>
        </w:rPr>
      </w:pPr>
      <w:r>
        <w:rPr>
          <w:rFonts w:hint="eastAsia"/>
          <w:highlight w:val="none"/>
          <w:lang w:eastAsia="zh-CN"/>
        </w:rPr>
        <w:t>（1）（勘察）设计项目管理机构组成表</w:t>
      </w:r>
    </w:p>
    <w:p w14:paraId="3D3635B6">
      <w:pPr>
        <w:snapToGrid w:val="0"/>
        <w:spacing w:line="400" w:lineRule="exact"/>
        <w:ind w:firstLine="420"/>
        <w:rPr>
          <w:highlight w:val="none"/>
          <w:lang w:eastAsia="zh-CN"/>
        </w:rPr>
      </w:pPr>
      <w:r>
        <w:rPr>
          <w:rFonts w:hint="eastAsia"/>
          <w:highlight w:val="none"/>
          <w:lang w:eastAsia="zh-CN"/>
        </w:rPr>
        <w:t>（2）主要（勘察）设计人员情况表</w:t>
      </w:r>
    </w:p>
    <w:p w14:paraId="63B76D78">
      <w:pPr>
        <w:snapToGrid w:val="0"/>
        <w:spacing w:line="400" w:lineRule="exact"/>
        <w:ind w:firstLine="420"/>
        <w:rPr>
          <w:highlight w:val="none"/>
          <w:lang w:eastAsia="zh-CN"/>
        </w:rPr>
      </w:pPr>
      <w:bookmarkStart w:id="638" w:name="_Toc13365"/>
      <w:bookmarkStart w:id="639" w:name="_Toc20761"/>
      <w:bookmarkStart w:id="640" w:name="_Toc4441"/>
      <w:r>
        <w:rPr>
          <w:rFonts w:hint="eastAsia"/>
          <w:highlight w:val="none"/>
          <w:lang w:eastAsia="zh-CN"/>
        </w:rPr>
        <w:t>八、资格审查资料</w:t>
      </w:r>
      <w:bookmarkEnd w:id="638"/>
      <w:bookmarkEnd w:id="639"/>
      <w:bookmarkEnd w:id="640"/>
    </w:p>
    <w:p w14:paraId="0EEF7315">
      <w:pPr>
        <w:snapToGrid w:val="0"/>
        <w:spacing w:line="400" w:lineRule="exact"/>
        <w:ind w:firstLine="420"/>
        <w:rPr>
          <w:highlight w:val="none"/>
          <w:lang w:eastAsia="zh-CN"/>
        </w:rPr>
      </w:pPr>
      <w:r>
        <w:rPr>
          <w:rFonts w:hint="eastAsia"/>
          <w:highlight w:val="none"/>
          <w:lang w:eastAsia="zh-CN"/>
        </w:rPr>
        <w:t>（1）投标人基本情况表</w:t>
      </w:r>
    </w:p>
    <w:p w14:paraId="131EA1FB">
      <w:pPr>
        <w:snapToGrid w:val="0"/>
        <w:spacing w:line="400" w:lineRule="exact"/>
        <w:ind w:firstLine="420"/>
        <w:rPr>
          <w:highlight w:val="none"/>
          <w:lang w:eastAsia="zh-CN"/>
        </w:rPr>
      </w:pPr>
      <w:r>
        <w:rPr>
          <w:rFonts w:hint="eastAsia"/>
          <w:highlight w:val="none"/>
          <w:lang w:eastAsia="zh-CN"/>
        </w:rPr>
        <w:t>（2）近年财务状况表</w:t>
      </w:r>
    </w:p>
    <w:p w14:paraId="1938DA40">
      <w:pPr>
        <w:snapToGrid w:val="0"/>
        <w:spacing w:line="400" w:lineRule="exact"/>
        <w:ind w:firstLine="420"/>
        <w:rPr>
          <w:highlight w:val="none"/>
          <w:lang w:eastAsia="zh-CN"/>
        </w:rPr>
      </w:pPr>
      <w:r>
        <w:rPr>
          <w:rFonts w:hint="eastAsia"/>
          <w:highlight w:val="none"/>
          <w:lang w:eastAsia="zh-CN"/>
        </w:rPr>
        <w:t>（3）近年完成的类似项目情况表</w:t>
      </w:r>
    </w:p>
    <w:p w14:paraId="35198857">
      <w:pPr>
        <w:snapToGrid w:val="0"/>
        <w:spacing w:line="400" w:lineRule="exact"/>
        <w:ind w:firstLine="420"/>
        <w:rPr>
          <w:highlight w:val="none"/>
          <w:lang w:eastAsia="zh-CN"/>
        </w:rPr>
      </w:pPr>
      <w:r>
        <w:rPr>
          <w:rFonts w:hint="eastAsia"/>
          <w:highlight w:val="none"/>
          <w:lang w:eastAsia="zh-CN"/>
        </w:rPr>
        <w:t>（4）近年发生的诉讼及仲裁情况表</w:t>
      </w:r>
    </w:p>
    <w:p w14:paraId="2F904933">
      <w:pPr>
        <w:snapToGrid w:val="0"/>
        <w:spacing w:line="400" w:lineRule="exact"/>
        <w:ind w:firstLine="420"/>
        <w:rPr>
          <w:highlight w:val="none"/>
          <w:lang w:eastAsia="zh-CN"/>
        </w:rPr>
      </w:pPr>
      <w:r>
        <w:rPr>
          <w:rFonts w:hint="eastAsia"/>
          <w:highlight w:val="none"/>
          <w:lang w:eastAsia="zh-CN"/>
        </w:rPr>
        <w:t>（5）已完成工程的获奖情况</w:t>
      </w:r>
    </w:p>
    <w:p w14:paraId="4D54E9F7">
      <w:pPr>
        <w:snapToGrid w:val="0"/>
        <w:spacing w:line="400" w:lineRule="exact"/>
        <w:ind w:firstLine="420"/>
        <w:rPr>
          <w:highlight w:val="none"/>
          <w:lang w:eastAsia="zh-CN"/>
        </w:rPr>
      </w:pPr>
      <w:r>
        <w:rPr>
          <w:rFonts w:hint="eastAsia"/>
          <w:highlight w:val="none"/>
          <w:lang w:eastAsia="zh-CN"/>
        </w:rPr>
        <w:t>（6）资格审查自审表</w:t>
      </w:r>
    </w:p>
    <w:p w14:paraId="4DA08AA9">
      <w:pPr>
        <w:snapToGrid w:val="0"/>
        <w:spacing w:line="400" w:lineRule="exact"/>
        <w:ind w:firstLine="420"/>
        <w:rPr>
          <w:highlight w:val="none"/>
          <w:lang w:eastAsia="zh-CN"/>
        </w:rPr>
      </w:pPr>
      <w:r>
        <w:rPr>
          <w:rFonts w:hint="eastAsia"/>
          <w:highlight w:val="none"/>
          <w:lang w:eastAsia="zh-CN"/>
        </w:rPr>
        <w:t>九、原件的复印件</w:t>
      </w:r>
    </w:p>
    <w:p w14:paraId="22F45EBF">
      <w:pPr>
        <w:snapToGrid w:val="0"/>
        <w:spacing w:line="400" w:lineRule="exact"/>
        <w:ind w:firstLine="420"/>
        <w:rPr>
          <w:highlight w:val="none"/>
          <w:lang w:eastAsia="zh-CN"/>
        </w:rPr>
      </w:pPr>
      <w:r>
        <w:rPr>
          <w:rFonts w:hint="eastAsia"/>
          <w:highlight w:val="none"/>
          <w:lang w:eastAsia="zh-CN"/>
        </w:rPr>
        <w:t>十、其他材料</w:t>
      </w:r>
    </w:p>
    <w:bookmarkEnd w:id="635"/>
    <w:bookmarkEnd w:id="636"/>
    <w:bookmarkEnd w:id="637"/>
    <w:p w14:paraId="13E387B4">
      <w:pPr>
        <w:pStyle w:val="5"/>
        <w:rPr>
          <w:rFonts w:hint="eastAsia" w:ascii="宋体" w:hAnsi="宋体"/>
          <w:b w:val="0"/>
          <w:highlight w:val="none"/>
          <w:lang w:eastAsia="zh-CN"/>
        </w:rPr>
      </w:pPr>
      <w:bookmarkStart w:id="641" w:name="_Toc21323"/>
      <w:bookmarkStart w:id="642" w:name="_Toc1674371046"/>
      <w:bookmarkStart w:id="643" w:name="_Toc29711"/>
      <w:bookmarkStart w:id="644" w:name="_Toc27126"/>
      <w:bookmarkStart w:id="645" w:name="_Toc8815"/>
      <w:bookmarkStart w:id="646" w:name="_Toc1645835493"/>
      <w:bookmarkStart w:id="647" w:name="_Toc14639"/>
      <w:bookmarkStart w:id="648" w:name="_Toc1597252827"/>
      <w:bookmarkStart w:id="649" w:name="_Toc714668494"/>
      <w:bookmarkStart w:id="650" w:name="_Toc470085316"/>
      <w:bookmarkStart w:id="651" w:name="_Toc1693769799"/>
      <w:bookmarkStart w:id="652" w:name="_Toc1901587863"/>
      <w:bookmarkStart w:id="653" w:name="_Toc11107"/>
      <w:bookmarkStart w:id="654" w:name="_Toc17043"/>
      <w:bookmarkStart w:id="655" w:name="_Toc510875631"/>
      <w:bookmarkStart w:id="656" w:name="_Toc1140250689"/>
      <w:bookmarkStart w:id="657" w:name="_Toc20160"/>
      <w:bookmarkStart w:id="658" w:name="_Toc19674"/>
      <w:r>
        <w:rPr>
          <w:rFonts w:hint="eastAsia" w:ascii="宋体" w:hAnsi="宋体"/>
          <w:b w:val="0"/>
          <w:highlight w:val="none"/>
          <w:lang w:eastAsia="zh-CN"/>
        </w:rPr>
        <w:t>3</w:t>
      </w:r>
      <w:r>
        <w:rPr>
          <w:rFonts w:ascii="宋体" w:hAnsi="宋体"/>
          <w:b w:val="0"/>
          <w:highlight w:val="none"/>
          <w:lang w:eastAsia="zh-CN"/>
        </w:rPr>
        <w:t>.</w:t>
      </w:r>
      <w:r>
        <w:rPr>
          <w:rFonts w:hint="eastAsia" w:ascii="宋体" w:hAnsi="宋体"/>
          <w:b w:val="0"/>
          <w:highlight w:val="none"/>
          <w:lang w:eastAsia="zh-CN"/>
        </w:rPr>
        <w:t>2</w:t>
      </w:r>
      <w:r>
        <w:rPr>
          <w:rFonts w:ascii="宋体" w:hAnsi="宋体"/>
          <w:b w:val="0"/>
          <w:highlight w:val="none"/>
          <w:lang w:eastAsia="zh-CN"/>
        </w:rPr>
        <w:t xml:space="preserve"> 投标报价</w:t>
      </w:r>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p w14:paraId="1AD9AE5A">
      <w:pPr>
        <w:snapToGrid w:val="0"/>
        <w:spacing w:line="400" w:lineRule="exact"/>
        <w:ind w:firstLine="420"/>
        <w:rPr>
          <w:highlight w:val="none"/>
          <w:lang w:eastAsia="zh-CN"/>
        </w:rPr>
      </w:pPr>
      <w:r>
        <w:rPr>
          <w:rFonts w:hint="eastAsia"/>
          <w:highlight w:val="none"/>
          <w:lang w:eastAsia="zh-CN"/>
        </w:rPr>
        <w:t xml:space="preserve"> 3.2.1投标报价应包括投标人提供正常本次招标内容中服务所必需的人员费、设备和设施的购置及使用费、管理费、利润及税金。</w:t>
      </w:r>
    </w:p>
    <w:p w14:paraId="2C0281BF">
      <w:pPr>
        <w:snapToGrid w:val="0"/>
        <w:spacing w:line="400" w:lineRule="exact"/>
        <w:ind w:firstLine="420"/>
        <w:rPr>
          <w:highlight w:val="none"/>
          <w:lang w:eastAsia="zh-CN"/>
        </w:rPr>
      </w:pPr>
      <w:bookmarkStart w:id="659" w:name="_Toc24735"/>
      <w:bookmarkStart w:id="660" w:name="_Toc7874"/>
      <w:bookmarkStart w:id="661" w:name="_Toc14516"/>
      <w:bookmarkStart w:id="662" w:name="_Toc18480"/>
      <w:r>
        <w:rPr>
          <w:rFonts w:hint="eastAsia"/>
          <w:highlight w:val="none"/>
          <w:lang w:eastAsia="zh-CN"/>
        </w:rPr>
        <w:t>3.2.2 本项目的报价方式见投标人须知前附表。</w:t>
      </w:r>
      <w:bookmarkEnd w:id="659"/>
      <w:bookmarkEnd w:id="660"/>
      <w:bookmarkEnd w:id="661"/>
      <w:bookmarkEnd w:id="662"/>
    </w:p>
    <w:p w14:paraId="77384810">
      <w:pPr>
        <w:snapToGrid w:val="0"/>
        <w:spacing w:line="400" w:lineRule="exact"/>
        <w:ind w:firstLine="420"/>
        <w:rPr>
          <w:highlight w:val="none"/>
          <w:lang w:eastAsia="zh-CN"/>
        </w:rPr>
      </w:pPr>
      <w:r>
        <w:rPr>
          <w:rFonts w:hint="eastAsia"/>
          <w:highlight w:val="none"/>
          <w:lang w:eastAsia="zh-CN"/>
        </w:rPr>
        <w:t>招标人采用最高限价的形式进行报价的，在投标人须知前附表中载明最高投标限价（或分项限价），投标人的投标报价不得超过设置的最高投标限价（或分项报价不超过分项限价）。</w:t>
      </w:r>
    </w:p>
    <w:p w14:paraId="4531792F">
      <w:pPr>
        <w:snapToGrid w:val="0"/>
        <w:spacing w:line="400" w:lineRule="exact"/>
        <w:ind w:firstLine="420"/>
        <w:rPr>
          <w:highlight w:val="none"/>
          <w:lang w:eastAsia="zh-CN"/>
        </w:rPr>
      </w:pPr>
      <w:r>
        <w:rPr>
          <w:rFonts w:hint="eastAsia"/>
          <w:highlight w:val="none"/>
          <w:lang w:eastAsia="zh-CN"/>
        </w:rPr>
        <w:t>3.2.3 投标人应充分了解该项目的总体情况以及影响投标报价的其他要素。</w:t>
      </w:r>
    </w:p>
    <w:p w14:paraId="1602E528">
      <w:pPr>
        <w:snapToGrid w:val="0"/>
        <w:spacing w:line="400" w:lineRule="exact"/>
        <w:ind w:firstLine="420"/>
        <w:rPr>
          <w:highlight w:val="none"/>
          <w:lang w:eastAsia="zh-CN"/>
        </w:rPr>
      </w:pPr>
      <w:r>
        <w:rPr>
          <w:rFonts w:hint="eastAsia"/>
          <w:highlight w:val="none"/>
          <w:lang w:eastAsia="zh-CN"/>
        </w:rPr>
        <w:t>3.2.4 一个投标人只允许有一个投标报价。</w:t>
      </w:r>
    </w:p>
    <w:p w14:paraId="081DE449">
      <w:pPr>
        <w:snapToGrid w:val="0"/>
        <w:spacing w:line="400" w:lineRule="exact"/>
        <w:ind w:firstLine="420"/>
        <w:rPr>
          <w:highlight w:val="none"/>
          <w:lang w:eastAsia="zh-CN"/>
        </w:rPr>
      </w:pPr>
      <w:r>
        <w:rPr>
          <w:rFonts w:hint="eastAsia"/>
          <w:highlight w:val="none"/>
          <w:lang w:eastAsia="zh-CN"/>
        </w:rPr>
        <w:t>3.2.5投标报价的其他要求见投标人须知前附表。</w:t>
      </w:r>
    </w:p>
    <w:p w14:paraId="7DCB7332">
      <w:pPr>
        <w:pStyle w:val="5"/>
        <w:rPr>
          <w:b w:val="0"/>
          <w:highlight w:val="none"/>
          <w:lang w:eastAsia="zh-CN"/>
        </w:rPr>
      </w:pPr>
      <w:bookmarkStart w:id="663" w:name="_bookmark43"/>
      <w:bookmarkEnd w:id="663"/>
      <w:bookmarkStart w:id="664" w:name="_Toc1951992226"/>
      <w:bookmarkStart w:id="665" w:name="_Toc20844"/>
      <w:bookmarkStart w:id="666" w:name="_Toc21537"/>
      <w:bookmarkStart w:id="667" w:name="_Toc3256"/>
      <w:bookmarkStart w:id="668" w:name="_Toc1631514906"/>
      <w:bookmarkStart w:id="669" w:name="_Toc8036"/>
      <w:bookmarkStart w:id="670" w:name="_Toc1400926712"/>
      <w:bookmarkStart w:id="671" w:name="_Toc2055782230"/>
      <w:bookmarkStart w:id="672" w:name="_Toc32002"/>
      <w:bookmarkStart w:id="673" w:name="_Toc1745038832"/>
      <w:bookmarkStart w:id="674" w:name="_Toc5562"/>
      <w:bookmarkStart w:id="675" w:name="_Toc1477663947"/>
      <w:bookmarkStart w:id="676" w:name="_Toc1121012466"/>
      <w:bookmarkStart w:id="677" w:name="_Toc8662"/>
      <w:bookmarkStart w:id="678" w:name="_Toc475136131"/>
      <w:bookmarkStart w:id="679" w:name="_Toc7644"/>
      <w:bookmarkStart w:id="680" w:name="_Toc10658"/>
      <w:bookmarkStart w:id="681" w:name="_Toc531359451"/>
      <w:bookmarkStart w:id="682" w:name="_Toc192010567"/>
      <w:bookmarkStart w:id="683" w:name="_Toc11537"/>
      <w:bookmarkStart w:id="684" w:name="_Toc14124"/>
      <w:r>
        <w:rPr>
          <w:rFonts w:hint="eastAsia"/>
          <w:b w:val="0"/>
          <w:highlight w:val="none"/>
          <w:lang w:eastAsia="zh-CN"/>
        </w:rPr>
        <w:t>3</w:t>
      </w:r>
      <w:r>
        <w:rPr>
          <w:b w:val="0"/>
          <w:highlight w:val="none"/>
          <w:lang w:eastAsia="zh-CN"/>
        </w:rPr>
        <w:t>.3 投标有效期</w:t>
      </w:r>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p>
    <w:p w14:paraId="010F4B97">
      <w:pPr>
        <w:snapToGrid w:val="0"/>
        <w:spacing w:line="400" w:lineRule="exact"/>
        <w:ind w:firstLine="420"/>
        <w:jc w:val="both"/>
        <w:rPr>
          <w:highlight w:val="none"/>
          <w:lang w:eastAsia="zh-CN"/>
        </w:rPr>
      </w:pPr>
      <w:bookmarkStart w:id="685" w:name="_bookmark44"/>
      <w:bookmarkEnd w:id="685"/>
      <w:bookmarkStart w:id="686" w:name="_Toc531359452"/>
      <w:bookmarkStart w:id="687" w:name="_Toc31431"/>
      <w:bookmarkStart w:id="688" w:name="_Toc32025"/>
      <w:r>
        <w:rPr>
          <w:rFonts w:hint="eastAsia"/>
          <w:highlight w:val="none"/>
          <w:lang w:eastAsia="zh-CN"/>
        </w:rPr>
        <w:t>3.3.1在投标人须知前附表规定的投标有效期内，投标人不得要求撤销或修改其投标文件。</w:t>
      </w:r>
    </w:p>
    <w:p w14:paraId="42D38E3C">
      <w:pPr>
        <w:snapToGrid w:val="0"/>
        <w:spacing w:line="400" w:lineRule="exact"/>
        <w:ind w:firstLine="420"/>
        <w:jc w:val="both"/>
        <w:rPr>
          <w:highlight w:val="none"/>
          <w:lang w:eastAsia="zh-CN"/>
        </w:rPr>
      </w:pPr>
      <w:r>
        <w:rPr>
          <w:rFonts w:hint="eastAsia"/>
          <w:highlight w:val="none"/>
          <w:lang w:eastAsia="zh-CN"/>
        </w:rPr>
        <w:t>3.3.2 出现特殊情况需要延长投标有效期的，招标人应当通过省公共资源交易平台通知所有投标人延长投标有效期。投标人应当在规定的时间内通过省公共资源交易平台进行确认，逾期未确认的，视为同意延长投标有效期。投标人同意延长的，不得修改其投标文件的实质性内容，应相应延长其投标保证金的有效期，但不得要求或被允许修改或撤销其投标文件；投标人拒绝延长的，其投标失效，但投标人有权收回其投标保证。</w:t>
      </w:r>
    </w:p>
    <w:p w14:paraId="49047E59">
      <w:pPr>
        <w:pStyle w:val="5"/>
        <w:rPr>
          <w:rFonts w:cs="宋体"/>
          <w:b w:val="0"/>
          <w:sz w:val="21"/>
          <w:szCs w:val="22"/>
          <w:highlight w:val="none"/>
          <w:lang w:eastAsia="zh-CN"/>
        </w:rPr>
      </w:pPr>
      <w:bookmarkStart w:id="689" w:name="_Toc16153"/>
      <w:bookmarkStart w:id="690" w:name="_Toc5133"/>
      <w:bookmarkStart w:id="691" w:name="_Toc2047134355"/>
      <w:bookmarkStart w:id="692" w:name="_Toc942991779"/>
      <w:bookmarkStart w:id="693" w:name="_Toc1220029419"/>
      <w:bookmarkStart w:id="694" w:name="_Toc15640"/>
      <w:bookmarkStart w:id="695" w:name="_Toc1737241658"/>
      <w:bookmarkStart w:id="696" w:name="_Toc657497476"/>
      <w:bookmarkStart w:id="697" w:name="_Toc991685847"/>
      <w:bookmarkStart w:id="698" w:name="_Toc289512096"/>
      <w:bookmarkStart w:id="699" w:name="_Toc4497"/>
      <w:bookmarkStart w:id="700" w:name="_Toc7609"/>
      <w:bookmarkStart w:id="701" w:name="_Toc26396"/>
      <w:bookmarkStart w:id="702" w:name="_Toc984812068"/>
      <w:bookmarkStart w:id="703" w:name="_Toc12901"/>
      <w:bookmarkStart w:id="704" w:name="_Toc17816"/>
      <w:bookmarkStart w:id="705" w:name="_Toc31242"/>
      <w:bookmarkStart w:id="706" w:name="_Toc2018993571"/>
      <w:r>
        <w:rPr>
          <w:rFonts w:eastAsia="Times New Roman"/>
          <w:b w:val="0"/>
          <w:highlight w:val="none"/>
          <w:lang w:eastAsia="zh-CN"/>
        </w:rPr>
        <w:t xml:space="preserve">3.4 </w:t>
      </w:r>
      <w:r>
        <w:rPr>
          <w:rFonts w:hint="eastAsia"/>
          <w:b w:val="0"/>
          <w:highlight w:val="none"/>
          <w:lang w:eastAsia="zh-CN"/>
        </w:rPr>
        <w:t>投标保证金</w:t>
      </w:r>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p>
    <w:p w14:paraId="4C6FE683">
      <w:pPr>
        <w:ind w:firstLine="420"/>
        <w:rPr>
          <w:highlight w:val="none"/>
          <w:lang w:eastAsia="zh-CN"/>
        </w:rPr>
      </w:pPr>
      <w:bookmarkStart w:id="707" w:name="_bookmark45"/>
      <w:bookmarkEnd w:id="707"/>
      <w:bookmarkStart w:id="708" w:name="_Toc8844"/>
      <w:bookmarkStart w:id="709" w:name="_Toc30779"/>
      <w:bookmarkStart w:id="710" w:name="_Toc25665"/>
      <w:bookmarkStart w:id="711" w:name="_Toc32262"/>
      <w:bookmarkStart w:id="712" w:name="_Toc29873"/>
      <w:bookmarkStart w:id="713" w:name="_Toc531359453"/>
      <w:bookmarkStart w:id="714" w:name="_Toc24905"/>
      <w:r>
        <w:rPr>
          <w:rFonts w:hint="eastAsia"/>
          <w:highlight w:val="none"/>
          <w:lang w:eastAsia="zh-CN"/>
        </w:rPr>
        <w:t>3.4.1 投标人在递交投标文件的同时，应按投标人须知前附表规定的金额、担保形式和第七章“投标文件格式”规定的投标保证金格式递交投标保证金，并作为其投标文件的组成部分。联合体投标的，其投标保证金由牵头人递交，并应符合投标人须知前附表的规定。</w:t>
      </w:r>
    </w:p>
    <w:p w14:paraId="7BEB02AF">
      <w:pPr>
        <w:ind w:firstLine="420"/>
        <w:rPr>
          <w:highlight w:val="none"/>
          <w:lang w:eastAsia="zh-CN"/>
        </w:rPr>
      </w:pPr>
      <w:r>
        <w:rPr>
          <w:rFonts w:hint="eastAsia"/>
          <w:highlight w:val="none"/>
          <w:lang w:eastAsia="zh-CN"/>
        </w:rPr>
        <w:t>3.4.2 投标人不按本章第3.4.1项要求提交投标保证金的，评标委员会将否决其投标。</w:t>
      </w:r>
    </w:p>
    <w:p w14:paraId="01D2DE47">
      <w:pPr>
        <w:ind w:firstLine="420"/>
        <w:rPr>
          <w:highlight w:val="none"/>
          <w:lang w:eastAsia="zh-CN"/>
        </w:rPr>
      </w:pPr>
      <w:r>
        <w:rPr>
          <w:rFonts w:hint="eastAsia"/>
          <w:highlight w:val="none"/>
          <w:lang w:eastAsia="zh-CN"/>
        </w:rPr>
        <w:t>3.4.3 招标人或招标代理机构应当在发放中标通知书后及时将中标通知书上传至公共资源交易平台，公共资源交易平台运行服务机构最迟应当在收到中标通知书后 5 日内向中标候选人以外的其他投标人退还投标保证金及银行同期存款利息。招标人或招标代理机构应当在签订书面合同后 3 日内将书面合同上传至公共资源交易平台，公共资源交易平台运行服务机构最迟应当在收到书面合同后 2 日内向中标人和其他中标候选人退还投标保证金及银行同期存款利息。如遇到法律法规及招标文件规定的不予退还投标保证金的情形，由招标人向公共资源交易平台运行服务机构提前书面告知。</w:t>
      </w:r>
    </w:p>
    <w:p w14:paraId="11A5F016">
      <w:pPr>
        <w:snapToGrid w:val="0"/>
        <w:spacing w:line="400" w:lineRule="exact"/>
        <w:ind w:firstLine="420"/>
        <w:jc w:val="both"/>
        <w:rPr>
          <w:highlight w:val="none"/>
          <w:lang w:eastAsia="zh-CN"/>
        </w:rPr>
      </w:pPr>
      <w:r>
        <w:rPr>
          <w:highlight w:val="none"/>
          <w:lang w:eastAsia="zh-CN"/>
        </w:rPr>
        <w:t>3.4.4 有下列情形之一的，投标保证金将不予退还：</w:t>
      </w:r>
      <w:bookmarkEnd w:id="708"/>
      <w:bookmarkEnd w:id="709"/>
      <w:bookmarkEnd w:id="710"/>
      <w:bookmarkEnd w:id="711"/>
      <w:r>
        <w:rPr>
          <w:highlight w:val="none"/>
          <w:lang w:eastAsia="zh-CN"/>
        </w:rPr>
        <w:t xml:space="preserve"> </w:t>
      </w:r>
    </w:p>
    <w:p w14:paraId="25F82881">
      <w:pPr>
        <w:snapToGrid w:val="0"/>
        <w:spacing w:line="400" w:lineRule="exact"/>
        <w:ind w:firstLine="420"/>
        <w:jc w:val="both"/>
        <w:rPr>
          <w:highlight w:val="none"/>
          <w:lang w:eastAsia="zh-CN"/>
        </w:rPr>
      </w:pPr>
      <w:r>
        <w:rPr>
          <w:highlight w:val="none"/>
          <w:lang w:eastAsia="zh-CN"/>
        </w:rPr>
        <w:t>（1）投标人在规定的投标有效期内撤销或修改其投标文件；</w:t>
      </w:r>
    </w:p>
    <w:p w14:paraId="3C36A34C">
      <w:pPr>
        <w:snapToGrid w:val="0"/>
        <w:spacing w:line="400" w:lineRule="exact"/>
        <w:ind w:firstLine="420"/>
        <w:jc w:val="both"/>
        <w:rPr>
          <w:highlight w:val="none"/>
          <w:lang w:eastAsia="zh-CN"/>
        </w:rPr>
      </w:pPr>
      <w:r>
        <w:rPr>
          <w:highlight w:val="none"/>
          <w:lang w:eastAsia="zh-CN"/>
        </w:rPr>
        <w:t>（2）中标人在收到中标通知书后，无正当理由拒签合同或未按招标文件规定提交履约担保。</w:t>
      </w:r>
    </w:p>
    <w:p w14:paraId="17236A90">
      <w:pPr>
        <w:snapToGrid w:val="0"/>
        <w:spacing w:line="400" w:lineRule="exact"/>
        <w:ind w:firstLine="420"/>
        <w:jc w:val="both"/>
        <w:rPr>
          <w:highlight w:val="none"/>
          <w:lang w:eastAsia="zh-CN"/>
        </w:rPr>
      </w:pPr>
      <w:r>
        <w:rPr>
          <w:highlight w:val="none"/>
          <w:lang w:eastAsia="zh-CN"/>
        </w:rPr>
        <w:t>（3）发生本招标文件规定的其他可以不予退还投标保证金的情形。</w:t>
      </w:r>
    </w:p>
    <w:bookmarkEnd w:id="712"/>
    <w:bookmarkEnd w:id="713"/>
    <w:bookmarkEnd w:id="714"/>
    <w:p w14:paraId="44BBC285">
      <w:pPr>
        <w:pStyle w:val="5"/>
        <w:rPr>
          <w:b w:val="0"/>
          <w:highlight w:val="none"/>
          <w:lang w:eastAsia="zh-CN"/>
        </w:rPr>
      </w:pPr>
      <w:bookmarkStart w:id="715" w:name="_bookmark46"/>
      <w:bookmarkEnd w:id="715"/>
      <w:bookmarkStart w:id="716" w:name="_Toc773207469"/>
      <w:bookmarkStart w:id="717" w:name="_Toc1783"/>
      <w:bookmarkStart w:id="718" w:name="_Toc1566973722"/>
      <w:bookmarkStart w:id="719" w:name="_Toc1959145971"/>
      <w:bookmarkStart w:id="720" w:name="_Toc13531"/>
      <w:bookmarkStart w:id="721" w:name="_Toc1427178467"/>
      <w:bookmarkStart w:id="722" w:name="_Toc1229720639"/>
      <w:bookmarkStart w:id="723" w:name="_Toc7524"/>
      <w:bookmarkStart w:id="724" w:name="_Toc26747"/>
      <w:bookmarkStart w:id="725" w:name="_Toc16885"/>
      <w:bookmarkStart w:id="726" w:name="_Toc11076"/>
      <w:bookmarkStart w:id="727" w:name="_Toc12261"/>
      <w:bookmarkStart w:id="728" w:name="_Toc9619"/>
      <w:bookmarkStart w:id="729" w:name="_Toc21746"/>
      <w:bookmarkStart w:id="730" w:name="_Toc2105401440"/>
      <w:bookmarkStart w:id="731" w:name="_Toc353062014"/>
      <w:bookmarkStart w:id="732" w:name="_Toc26184"/>
      <w:bookmarkStart w:id="733" w:name="_Toc1286504739"/>
      <w:bookmarkStart w:id="734" w:name="_Toc1167940538"/>
      <w:bookmarkStart w:id="735" w:name="_Toc531359454"/>
      <w:bookmarkStart w:id="736" w:name="_Toc18182"/>
      <w:r>
        <w:rPr>
          <w:rFonts w:eastAsia="Times New Roman"/>
          <w:b w:val="0"/>
          <w:highlight w:val="none"/>
          <w:lang w:eastAsia="zh-CN"/>
        </w:rPr>
        <w:t>3.5</w:t>
      </w:r>
      <w:r>
        <w:rPr>
          <w:rFonts w:hint="eastAsia"/>
          <w:b w:val="0"/>
          <w:highlight w:val="none"/>
          <w:lang w:eastAsia="zh-CN"/>
        </w:rPr>
        <w:t>资格审查资料（适用于未进行资格预审的）</w:t>
      </w:r>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p w14:paraId="72224899">
      <w:pPr>
        <w:adjustRightInd w:val="0"/>
        <w:snapToGrid w:val="0"/>
        <w:spacing w:line="400" w:lineRule="exact"/>
        <w:ind w:firstLine="420"/>
        <w:rPr>
          <w:rFonts w:hint="eastAsia" w:ascii="宋体" w:hAnsi="宋体"/>
          <w:szCs w:val="21"/>
          <w:highlight w:val="none"/>
          <w:lang w:eastAsia="zh-CN"/>
        </w:rPr>
      </w:pPr>
      <w:r>
        <w:rPr>
          <w:rFonts w:hint="eastAsia" w:ascii="宋体" w:hAnsi="宋体"/>
          <w:szCs w:val="21"/>
          <w:highlight w:val="none"/>
          <w:lang w:eastAsia="zh-CN"/>
        </w:rPr>
        <w:t>3.5.1投标人须按招标文件第七章“投标文件格式”中规定的表格内容填写资格审查表，并按各资格审查表的具体要求提供相关证件及证明材料。</w:t>
      </w:r>
    </w:p>
    <w:p w14:paraId="2847FF15">
      <w:pPr>
        <w:adjustRightInd w:val="0"/>
        <w:snapToGrid w:val="0"/>
        <w:spacing w:line="400" w:lineRule="exact"/>
        <w:ind w:firstLine="420"/>
        <w:rPr>
          <w:rFonts w:hint="eastAsia" w:ascii="宋体" w:hAnsi="宋体"/>
          <w:szCs w:val="21"/>
          <w:highlight w:val="none"/>
          <w:lang w:eastAsia="zh-CN"/>
        </w:rPr>
      </w:pPr>
      <w:r>
        <w:rPr>
          <w:rFonts w:hint="eastAsia" w:ascii="宋体" w:hAnsi="宋体"/>
          <w:szCs w:val="21"/>
          <w:highlight w:val="none"/>
          <w:lang w:eastAsia="zh-CN"/>
        </w:rPr>
        <w:t>3.5.2 “近年财务状况表”应附经会计师事务所或审计机构审计的财务审计报告或财务报表，包括资产负债表、现金流量表、利润表和财务情况说明书的复印件，具体年份要求见投标人须知前附表。投标人的成立时间少于投标人须知前附表规定年份的，应提供成立以来的财务状况表。</w:t>
      </w:r>
    </w:p>
    <w:p w14:paraId="6D1198E0">
      <w:pPr>
        <w:adjustRightInd w:val="0"/>
        <w:snapToGrid w:val="0"/>
        <w:spacing w:line="400" w:lineRule="exact"/>
        <w:ind w:firstLine="420"/>
        <w:rPr>
          <w:rFonts w:hint="eastAsia" w:ascii="宋体" w:hAnsi="宋体"/>
          <w:szCs w:val="21"/>
          <w:highlight w:val="none"/>
          <w:lang w:eastAsia="zh-CN"/>
        </w:rPr>
      </w:pPr>
      <w:r>
        <w:rPr>
          <w:rFonts w:hint="eastAsia" w:ascii="宋体" w:hAnsi="宋体"/>
          <w:szCs w:val="21"/>
          <w:highlight w:val="none"/>
          <w:lang w:eastAsia="zh-CN"/>
        </w:rPr>
        <w:t>3.5.3 “近年完成的类似项目情况表”应附中标通知书和（或）合同协议书、发包人出具的证明文件；具体时间要求见投标人须知前附表，每张表格只填写一个项目，并标明序号.</w:t>
      </w:r>
    </w:p>
    <w:p w14:paraId="5722B7D1">
      <w:pPr>
        <w:adjustRightInd w:val="0"/>
        <w:snapToGrid w:val="0"/>
        <w:spacing w:line="400" w:lineRule="exact"/>
        <w:ind w:firstLine="420"/>
        <w:rPr>
          <w:rFonts w:hint="eastAsia" w:ascii="宋体" w:hAnsi="宋体"/>
          <w:szCs w:val="21"/>
          <w:highlight w:val="none"/>
          <w:lang w:eastAsia="zh-CN"/>
        </w:rPr>
      </w:pPr>
      <w:r>
        <w:rPr>
          <w:rFonts w:hint="eastAsia" w:ascii="宋体" w:hAnsi="宋体"/>
          <w:szCs w:val="21"/>
          <w:highlight w:val="none"/>
          <w:lang w:eastAsia="zh-CN"/>
        </w:rPr>
        <w:t>3.5.4投标人须知前附表</w:t>
      </w:r>
      <w:r>
        <w:rPr>
          <w:rFonts w:hint="eastAsia"/>
          <w:highlight w:val="none"/>
          <w:lang w:eastAsia="zh-CN"/>
        </w:rPr>
        <w:t>第1.4.2项</w:t>
      </w:r>
      <w:r>
        <w:rPr>
          <w:rFonts w:hint="eastAsia" w:ascii="宋体" w:hAnsi="宋体"/>
          <w:szCs w:val="21"/>
          <w:highlight w:val="none"/>
          <w:lang w:eastAsia="zh-CN"/>
        </w:rPr>
        <w:t>规定接受联合体投标的，本章第3.5.1项规定的表格和资料应包括联合体各方相关情况。</w:t>
      </w:r>
    </w:p>
    <w:p w14:paraId="69F2C33C">
      <w:pPr>
        <w:widowControl/>
        <w:snapToGrid w:val="0"/>
        <w:spacing w:line="400" w:lineRule="exact"/>
        <w:ind w:firstLine="420"/>
        <w:rPr>
          <w:highlight w:val="none"/>
          <w:lang w:eastAsia="zh-CN"/>
        </w:rPr>
      </w:pPr>
      <w:r>
        <w:rPr>
          <w:rFonts w:hint="eastAsia" w:cs="Times New Roman"/>
          <w:szCs w:val="21"/>
          <w:highlight w:val="none"/>
          <w:lang w:eastAsia="zh-CN" w:bidi="ar"/>
        </w:rPr>
        <w:t>3.5.5</w:t>
      </w:r>
      <w:r>
        <w:rPr>
          <w:rFonts w:cs="Times New Roman"/>
          <w:szCs w:val="21"/>
          <w:highlight w:val="none"/>
          <w:lang w:eastAsia="zh-CN" w:bidi="ar"/>
        </w:rPr>
        <w:t>“</w:t>
      </w:r>
      <w:r>
        <w:rPr>
          <w:rFonts w:hint="eastAsia" w:ascii="宋体" w:hAnsi="宋体"/>
          <w:szCs w:val="21"/>
          <w:highlight w:val="none"/>
          <w:lang w:eastAsia="zh-CN" w:bidi="ar"/>
        </w:rPr>
        <w:t>近年发生的诉讼及仲裁情况</w:t>
      </w:r>
      <w:r>
        <w:rPr>
          <w:rFonts w:cs="Times New Roman"/>
          <w:szCs w:val="21"/>
          <w:highlight w:val="none"/>
          <w:lang w:eastAsia="zh-CN" w:bidi="ar"/>
        </w:rPr>
        <w:t>”</w:t>
      </w:r>
      <w:r>
        <w:rPr>
          <w:rFonts w:hint="eastAsia" w:ascii="宋体" w:hAnsi="宋体"/>
          <w:szCs w:val="21"/>
          <w:highlight w:val="none"/>
          <w:lang w:eastAsia="zh-CN" w:bidi="ar"/>
        </w:rPr>
        <w:t>应说明投标人败诉的设计合同的相关情况，并附法院或仲裁机构作出的判决、裁决等有关法律文书复印件，具体时间要求见投标人须知前附表。</w:t>
      </w:r>
    </w:p>
    <w:p w14:paraId="2138CDBC">
      <w:pPr>
        <w:pStyle w:val="5"/>
        <w:rPr>
          <w:b w:val="0"/>
          <w:highlight w:val="none"/>
          <w:lang w:eastAsia="zh-CN"/>
        </w:rPr>
      </w:pPr>
      <w:bookmarkStart w:id="737" w:name="_bookmark47"/>
      <w:bookmarkEnd w:id="737"/>
      <w:bookmarkStart w:id="738" w:name="_Toc2040775354"/>
      <w:bookmarkStart w:id="739" w:name="_Toc206329409"/>
      <w:bookmarkStart w:id="740" w:name="_Toc538640860"/>
      <w:bookmarkStart w:id="741" w:name="_Toc29428469"/>
      <w:bookmarkStart w:id="742" w:name="_Toc824046925"/>
      <w:bookmarkStart w:id="743" w:name="_Toc2677"/>
      <w:bookmarkStart w:id="744" w:name="_Toc284390612"/>
      <w:bookmarkStart w:id="745" w:name="_Toc915839776"/>
      <w:bookmarkStart w:id="746" w:name="_Toc22746"/>
      <w:bookmarkStart w:id="747" w:name="_Toc26409"/>
      <w:bookmarkStart w:id="748" w:name="_Toc29044"/>
      <w:bookmarkStart w:id="749" w:name="_Toc23429"/>
      <w:bookmarkStart w:id="750" w:name="_Toc27946"/>
      <w:bookmarkStart w:id="751" w:name="_Toc1883297954"/>
      <w:bookmarkStart w:id="752" w:name="_Toc3697"/>
      <w:bookmarkStart w:id="753" w:name="_Toc13578"/>
      <w:bookmarkStart w:id="754" w:name="_Toc5057"/>
      <w:bookmarkStart w:id="755" w:name="_Toc24745"/>
      <w:bookmarkStart w:id="756" w:name="_Toc1672353871"/>
      <w:bookmarkStart w:id="757" w:name="_Toc531359455"/>
      <w:bookmarkStart w:id="758" w:name="_Toc870"/>
      <w:r>
        <w:rPr>
          <w:rFonts w:eastAsia="Times New Roman"/>
          <w:b w:val="0"/>
          <w:highlight w:val="none"/>
          <w:lang w:eastAsia="zh-CN"/>
        </w:rPr>
        <w:t>3.6</w:t>
      </w:r>
      <w:r>
        <w:rPr>
          <w:rFonts w:hint="eastAsia"/>
          <w:b w:val="0"/>
          <w:highlight w:val="none"/>
          <w:lang w:eastAsia="zh-CN"/>
        </w:rPr>
        <w:t>备选投标方案</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p>
    <w:p w14:paraId="1B395F38">
      <w:pPr>
        <w:adjustRightInd w:val="0"/>
        <w:snapToGrid w:val="0"/>
        <w:spacing w:line="400" w:lineRule="exact"/>
        <w:ind w:firstLine="420"/>
        <w:rPr>
          <w:rFonts w:hint="eastAsia" w:ascii="宋体" w:hAnsi="宋体"/>
          <w:szCs w:val="21"/>
          <w:highlight w:val="none"/>
          <w:lang w:eastAsia="zh-CN"/>
        </w:rPr>
      </w:pPr>
      <w:bookmarkStart w:id="759" w:name="_bookmark48"/>
      <w:bookmarkEnd w:id="759"/>
      <w:bookmarkStart w:id="760" w:name="_Toc24969"/>
      <w:bookmarkStart w:id="761" w:name="_Toc10470"/>
      <w:bookmarkStart w:id="762" w:name="_Toc531359456"/>
      <w:r>
        <w:rPr>
          <w:rFonts w:hint="eastAsia" w:ascii="宋体" w:hAnsi="宋体"/>
          <w:szCs w:val="21"/>
          <w:highlight w:val="none"/>
          <w:lang w:eastAsia="zh-CN"/>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14:paraId="0306AA7C">
      <w:pPr>
        <w:pStyle w:val="5"/>
        <w:rPr>
          <w:b w:val="0"/>
          <w:highlight w:val="none"/>
          <w:lang w:eastAsia="zh-CN"/>
        </w:rPr>
      </w:pPr>
      <w:bookmarkStart w:id="763" w:name="_Toc1778339304"/>
      <w:bookmarkStart w:id="764" w:name="_Toc309059988"/>
      <w:bookmarkStart w:id="765" w:name="_Toc1695"/>
      <w:bookmarkStart w:id="766" w:name="_Toc2061197019"/>
      <w:bookmarkStart w:id="767" w:name="_Toc22343"/>
      <w:bookmarkStart w:id="768" w:name="_Toc1631282079"/>
      <w:bookmarkStart w:id="769" w:name="_Toc1580124090"/>
      <w:bookmarkStart w:id="770" w:name="_Toc25394"/>
      <w:bookmarkStart w:id="771" w:name="_Toc32102"/>
      <w:bookmarkStart w:id="772" w:name="_Toc8972"/>
      <w:bookmarkStart w:id="773" w:name="_Toc12181"/>
      <w:bookmarkStart w:id="774" w:name="_Toc868145050"/>
      <w:bookmarkStart w:id="775" w:name="_Toc5253"/>
      <w:bookmarkStart w:id="776" w:name="_Toc1481013648"/>
      <w:bookmarkStart w:id="777" w:name="_Toc30237"/>
      <w:bookmarkStart w:id="778" w:name="_Toc1610809233"/>
      <w:bookmarkStart w:id="779" w:name="_Toc11516"/>
      <w:bookmarkStart w:id="780" w:name="_Toc1026159819"/>
      <w:r>
        <w:rPr>
          <w:rFonts w:eastAsia="Times New Roman"/>
          <w:b w:val="0"/>
          <w:highlight w:val="none"/>
          <w:lang w:eastAsia="zh-CN"/>
        </w:rPr>
        <w:t xml:space="preserve">3.7 </w:t>
      </w:r>
      <w:r>
        <w:rPr>
          <w:rFonts w:hint="eastAsia"/>
          <w:b w:val="0"/>
          <w:highlight w:val="none"/>
          <w:lang w:eastAsia="zh-CN"/>
        </w:rPr>
        <w:t>投标文件的编制</w:t>
      </w:r>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p w14:paraId="31C700EF">
      <w:pPr>
        <w:adjustRightInd w:val="0"/>
        <w:snapToGrid w:val="0"/>
        <w:spacing w:line="400" w:lineRule="exact"/>
        <w:ind w:firstLine="420"/>
        <w:rPr>
          <w:rFonts w:hint="eastAsia" w:ascii="宋体" w:hAnsi="宋体"/>
          <w:szCs w:val="21"/>
          <w:highlight w:val="none"/>
          <w:lang w:eastAsia="zh-CN"/>
        </w:rPr>
      </w:pPr>
      <w:bookmarkStart w:id="781" w:name="_bookmark49"/>
      <w:bookmarkEnd w:id="781"/>
      <w:bookmarkStart w:id="782" w:name="_Toc16717"/>
      <w:bookmarkStart w:id="783" w:name="_Toc531359457"/>
      <w:bookmarkStart w:id="784" w:name="_Toc13934"/>
      <w:r>
        <w:rPr>
          <w:rFonts w:hint="eastAsia" w:ascii="宋体" w:hAnsi="宋体"/>
          <w:szCs w:val="21"/>
          <w:highlight w:val="none"/>
          <w:lang w:eastAsia="zh-CN"/>
        </w:rPr>
        <w:t>3.7.1投标文件应按第七章“投标文件格式”进行编写，如有必要，可以增加附页，作为投标文件的组成部分。其中，投标函附录在满足招标文件实质性要求的基础上，可以提出比招标文件要求更有利于招标人的承诺。</w:t>
      </w:r>
    </w:p>
    <w:p w14:paraId="3A7B98E9">
      <w:pPr>
        <w:adjustRightInd w:val="0"/>
        <w:snapToGrid w:val="0"/>
        <w:spacing w:line="400" w:lineRule="exact"/>
        <w:ind w:firstLine="420"/>
        <w:rPr>
          <w:rFonts w:hint="eastAsia" w:ascii="宋体" w:hAnsi="宋体"/>
          <w:szCs w:val="21"/>
          <w:highlight w:val="none"/>
          <w:lang w:eastAsia="zh-CN"/>
        </w:rPr>
      </w:pPr>
      <w:r>
        <w:rPr>
          <w:rFonts w:hint="eastAsia" w:ascii="宋体" w:hAnsi="宋体"/>
          <w:szCs w:val="21"/>
          <w:highlight w:val="none"/>
          <w:lang w:eastAsia="zh-CN"/>
        </w:rPr>
        <w:t>3.7.2投标文件应当对招标文件有关招标内容中服务期、投标有效期、招标范围等实质性内容作出响应。</w:t>
      </w:r>
    </w:p>
    <w:p w14:paraId="32A5E316">
      <w:pPr>
        <w:adjustRightInd w:val="0"/>
        <w:snapToGrid w:val="0"/>
        <w:spacing w:line="400" w:lineRule="exact"/>
        <w:ind w:firstLine="420"/>
        <w:rPr>
          <w:rFonts w:hint="eastAsia" w:ascii="宋体" w:hAnsi="宋体"/>
          <w:szCs w:val="21"/>
          <w:highlight w:val="none"/>
          <w:lang w:eastAsia="zh-CN"/>
        </w:rPr>
      </w:pPr>
      <w:bookmarkStart w:id="785" w:name="_Toc6315"/>
      <w:bookmarkStart w:id="786" w:name="_Toc15768"/>
      <w:bookmarkStart w:id="787" w:name="_Toc20923"/>
      <w:bookmarkStart w:id="788" w:name="_Toc695"/>
      <w:r>
        <w:rPr>
          <w:rFonts w:hint="eastAsia" w:ascii="宋体" w:hAnsi="宋体"/>
          <w:szCs w:val="21"/>
          <w:highlight w:val="none"/>
          <w:lang w:eastAsia="zh-CN"/>
        </w:rPr>
        <w:t>3.7.3电子投标文件制作</w:t>
      </w:r>
      <w:bookmarkEnd w:id="785"/>
      <w:bookmarkEnd w:id="786"/>
      <w:bookmarkEnd w:id="787"/>
      <w:bookmarkEnd w:id="788"/>
    </w:p>
    <w:p w14:paraId="21057E90">
      <w:pPr>
        <w:adjustRightInd w:val="0"/>
        <w:snapToGrid w:val="0"/>
        <w:spacing w:line="400" w:lineRule="exact"/>
        <w:ind w:firstLine="420"/>
        <w:rPr>
          <w:rFonts w:hint="eastAsia" w:ascii="宋体" w:hAnsi="宋体"/>
          <w:szCs w:val="21"/>
          <w:highlight w:val="none"/>
          <w:lang w:eastAsia="zh-CN"/>
        </w:rPr>
      </w:pPr>
      <w:r>
        <w:rPr>
          <w:rFonts w:hint="eastAsia" w:ascii="宋体" w:hAnsi="宋体"/>
          <w:szCs w:val="21"/>
          <w:highlight w:val="none"/>
          <w:lang w:eastAsia="zh-CN"/>
        </w:rPr>
        <w:t>（1）电子投标文件由投标人使用“电子交易平台”提供的“电子投标文件制作软件”制作生成。</w:t>
      </w:r>
    </w:p>
    <w:p w14:paraId="6AD51D4C">
      <w:pPr>
        <w:adjustRightInd w:val="0"/>
        <w:snapToGrid w:val="0"/>
        <w:spacing w:line="400" w:lineRule="exact"/>
        <w:ind w:firstLine="420"/>
        <w:rPr>
          <w:rFonts w:hint="eastAsia" w:ascii="宋体" w:hAnsi="宋体"/>
          <w:szCs w:val="21"/>
          <w:highlight w:val="none"/>
          <w:lang w:eastAsia="zh-CN"/>
        </w:rPr>
      </w:pPr>
      <w:r>
        <w:rPr>
          <w:rFonts w:hint="eastAsia" w:ascii="宋体" w:hAnsi="宋体"/>
          <w:szCs w:val="21"/>
          <w:highlight w:val="none"/>
          <w:lang w:eastAsia="zh-CN"/>
        </w:rPr>
        <w:t>（2）投标人在编制电子投标文件时应当建立分级目录，并按照标签提示导入相关内容。</w:t>
      </w:r>
    </w:p>
    <w:p w14:paraId="0CD1D54A">
      <w:pPr>
        <w:adjustRightInd w:val="0"/>
        <w:snapToGrid w:val="0"/>
        <w:spacing w:line="400" w:lineRule="exact"/>
        <w:ind w:firstLine="420"/>
        <w:rPr>
          <w:rFonts w:hint="eastAsia" w:ascii="宋体" w:hAnsi="宋体"/>
          <w:szCs w:val="21"/>
          <w:highlight w:val="none"/>
          <w:lang w:eastAsia="zh-CN"/>
        </w:rPr>
      </w:pPr>
      <w:r>
        <w:rPr>
          <w:rFonts w:hint="eastAsia" w:ascii="宋体" w:hAnsi="宋体"/>
          <w:szCs w:val="21"/>
          <w:highlight w:val="none"/>
          <w:lang w:eastAsia="zh-CN"/>
        </w:rPr>
        <w:t>（3）电子投标文件中的证明资料的“复印件”均为“原件的扫描件”，以附件形式直接导入，未标示“复印件”的证明资料均应直接制作生成。</w:t>
      </w:r>
    </w:p>
    <w:p w14:paraId="68F021EA">
      <w:pPr>
        <w:adjustRightInd w:val="0"/>
        <w:snapToGrid w:val="0"/>
        <w:spacing w:line="400" w:lineRule="exact"/>
        <w:ind w:firstLine="420"/>
        <w:rPr>
          <w:rFonts w:hint="eastAsia" w:ascii="宋体" w:hAnsi="宋体"/>
          <w:szCs w:val="21"/>
          <w:highlight w:val="none"/>
          <w:lang w:eastAsia="zh-CN"/>
        </w:rPr>
      </w:pPr>
      <w:r>
        <w:rPr>
          <w:rFonts w:hint="eastAsia" w:ascii="宋体" w:hAnsi="宋体"/>
          <w:szCs w:val="21"/>
          <w:highlight w:val="none"/>
          <w:lang w:eastAsia="zh-CN"/>
        </w:rPr>
        <w:t>（4）第七章投标文件格式文件要求“盖单位章”的地方，投标人应使用CA 数字证书加盖投标人的单位电子印章；要求“签字”的地方，投标人应使用CA 数字证书加盖法定代表人的个人电子印章或电子签名章。联合体投标的，投标文件由联合体牵头人按上述规定在要求“盖单位章”的地方加盖联合体牵头人单位电子印章；在要求“签字”的地方加盖联合体牵头人法定代表人的个人电子印章或电子签名章。招标文件有特别说明的除外。</w:t>
      </w:r>
    </w:p>
    <w:p w14:paraId="5F520A63">
      <w:pPr>
        <w:adjustRightInd w:val="0"/>
        <w:snapToGrid w:val="0"/>
        <w:spacing w:line="400" w:lineRule="exact"/>
        <w:ind w:firstLine="420"/>
        <w:rPr>
          <w:rFonts w:hint="eastAsia" w:ascii="宋体" w:hAnsi="宋体"/>
          <w:szCs w:val="21"/>
          <w:highlight w:val="none"/>
          <w:lang w:eastAsia="zh-CN"/>
        </w:rPr>
      </w:pPr>
      <w:r>
        <w:rPr>
          <w:rFonts w:hint="eastAsia" w:ascii="宋体" w:hAnsi="宋体"/>
          <w:szCs w:val="21"/>
          <w:highlight w:val="none"/>
          <w:lang w:eastAsia="zh-CN"/>
        </w:rPr>
        <w:t>（5）电子投标文件制作的具体方法详见“电子投标文件制作软件”中的帮助文档。</w:t>
      </w:r>
    </w:p>
    <w:p w14:paraId="696565E2">
      <w:pPr>
        <w:pStyle w:val="4"/>
        <w:spacing w:before="360" w:after="240"/>
        <w:rPr>
          <w:rFonts w:hint="eastAsia" w:ascii="宋体" w:hAnsi="宋体"/>
          <w:highlight w:val="none"/>
          <w:lang w:eastAsia="zh-CN"/>
        </w:rPr>
      </w:pPr>
      <w:bookmarkStart w:id="789" w:name="_Toc29120"/>
      <w:bookmarkStart w:id="790" w:name="_Toc7788"/>
      <w:bookmarkStart w:id="791" w:name="_Toc3367"/>
      <w:bookmarkStart w:id="792" w:name="_Toc1774176504"/>
      <w:bookmarkStart w:id="793" w:name="_Toc201625059"/>
      <w:bookmarkStart w:id="794" w:name="_Toc154470342"/>
      <w:bookmarkStart w:id="795" w:name="_Toc1880798879"/>
      <w:bookmarkStart w:id="796" w:name="_Toc20002"/>
      <w:bookmarkStart w:id="797" w:name="_Toc1592230954"/>
      <w:bookmarkStart w:id="798" w:name="_Toc18991"/>
      <w:bookmarkStart w:id="799" w:name="_Toc942296818"/>
      <w:bookmarkStart w:id="800" w:name="_Toc537940761"/>
      <w:bookmarkStart w:id="801" w:name="_Toc30500"/>
      <w:bookmarkStart w:id="802" w:name="_Toc1413513617"/>
      <w:bookmarkStart w:id="803" w:name="_Toc181782076"/>
      <w:bookmarkStart w:id="804" w:name="_Toc1342918714"/>
      <w:bookmarkStart w:id="805" w:name="_Toc31304"/>
      <w:r>
        <w:rPr>
          <w:rFonts w:ascii="宋体" w:hAnsi="宋体"/>
          <w:highlight w:val="none"/>
          <w:lang w:eastAsia="zh-CN"/>
        </w:rPr>
        <w:t>4. 投标</w:t>
      </w:r>
      <w:bookmarkEnd w:id="782"/>
      <w:bookmarkEnd w:id="783"/>
      <w:bookmarkEnd w:id="784"/>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p>
    <w:p w14:paraId="72027AD9">
      <w:pPr>
        <w:pStyle w:val="5"/>
        <w:rPr>
          <w:b w:val="0"/>
          <w:highlight w:val="none"/>
          <w:lang w:eastAsia="zh-CN"/>
        </w:rPr>
      </w:pPr>
      <w:bookmarkStart w:id="806" w:name="_bookmark50"/>
      <w:bookmarkEnd w:id="806"/>
      <w:bookmarkStart w:id="807" w:name="_Toc1538277428"/>
      <w:bookmarkStart w:id="808" w:name="_Toc16676"/>
      <w:bookmarkStart w:id="809" w:name="_Toc1832985468"/>
      <w:bookmarkStart w:id="810" w:name="_Toc20259"/>
      <w:bookmarkStart w:id="811" w:name="_Toc3446"/>
      <w:bookmarkStart w:id="812" w:name="_Toc21267"/>
      <w:bookmarkStart w:id="813" w:name="_Toc103224216"/>
      <w:bookmarkStart w:id="814" w:name="_Toc31245"/>
      <w:bookmarkStart w:id="815" w:name="_Toc22249"/>
      <w:bookmarkStart w:id="816" w:name="_Toc16"/>
      <w:bookmarkStart w:id="817" w:name="_Toc1101489556"/>
      <w:bookmarkStart w:id="818" w:name="_Toc76379664"/>
      <w:bookmarkStart w:id="819" w:name="_Toc1383222622"/>
      <w:bookmarkStart w:id="820" w:name="_Toc1334600135"/>
      <w:bookmarkStart w:id="821" w:name="_Toc531359458"/>
      <w:bookmarkStart w:id="822" w:name="_Toc22899"/>
      <w:bookmarkStart w:id="823" w:name="_Toc15800"/>
      <w:bookmarkStart w:id="824" w:name="_Toc5542"/>
      <w:bookmarkStart w:id="825" w:name="_Toc2011537709"/>
      <w:bookmarkStart w:id="826" w:name="_Toc91484924"/>
      <w:bookmarkStart w:id="827" w:name="_Toc30741"/>
      <w:r>
        <w:rPr>
          <w:b w:val="0"/>
          <w:highlight w:val="none"/>
          <w:lang w:eastAsia="zh-CN"/>
        </w:rPr>
        <w:t xml:space="preserve">4.1 </w:t>
      </w:r>
      <w:r>
        <w:rPr>
          <w:rFonts w:hint="eastAsia"/>
          <w:b w:val="0"/>
          <w:highlight w:val="none"/>
          <w:lang w:eastAsia="zh-CN"/>
        </w:rPr>
        <w:t>投标文件的加密</w:t>
      </w:r>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p>
    <w:p w14:paraId="642FB850">
      <w:pPr>
        <w:widowControl/>
        <w:spacing w:line="360" w:lineRule="auto"/>
        <w:ind w:firstLine="420"/>
        <w:rPr>
          <w:rFonts w:hint="eastAsia" w:ascii="宋体" w:hAnsi="宋体" w:cs="Times New Roman"/>
          <w:kern w:val="2"/>
          <w:szCs w:val="24"/>
          <w:highlight w:val="none"/>
          <w:lang w:eastAsia="zh-CN"/>
        </w:rPr>
      </w:pPr>
      <w:r>
        <w:rPr>
          <w:rFonts w:hint="eastAsia" w:ascii="宋体" w:hAnsi="宋体" w:cs="Times New Roman"/>
          <w:kern w:val="2"/>
          <w:szCs w:val="24"/>
          <w:highlight w:val="none"/>
          <w:lang w:eastAsia="zh-CN"/>
        </w:rPr>
        <w:t>4.1.1本招标项目是否采用电子招标投标方式，见投标人须知前附表。</w:t>
      </w:r>
    </w:p>
    <w:p w14:paraId="15BEBB0B">
      <w:pPr>
        <w:spacing w:line="360" w:lineRule="auto"/>
        <w:ind w:firstLine="420"/>
        <w:rPr>
          <w:highlight w:val="none"/>
          <w:lang w:eastAsia="zh-CN"/>
        </w:rPr>
      </w:pPr>
      <w:r>
        <w:rPr>
          <w:rFonts w:hint="eastAsia" w:ascii="宋体" w:hAnsi="宋体" w:cs="Times New Roman"/>
          <w:kern w:val="2"/>
          <w:highlight w:val="none"/>
          <w:lang w:eastAsia="zh-CN"/>
        </w:rPr>
        <w:t xml:space="preserve">投标人应当按照本章本章第3.7.3项要求制作电子投标文件，并在投标时上传加密的电子投标文件，未加密的电子投标文件，招标人（“电子交易平台”）将拒收并提示。 </w:t>
      </w:r>
      <w:bookmarkStart w:id="828" w:name="_bookmark51"/>
      <w:bookmarkEnd w:id="828"/>
      <w:bookmarkStart w:id="829" w:name="_Toc1855"/>
      <w:bookmarkStart w:id="830" w:name="_Toc5377"/>
      <w:bookmarkStart w:id="831" w:name="_Toc531359459"/>
    </w:p>
    <w:p w14:paraId="511A50A3">
      <w:pPr>
        <w:spacing w:line="360" w:lineRule="auto"/>
        <w:ind w:firstLine="0" w:firstLineChars="0"/>
        <w:outlineLvl w:val="2"/>
        <w:rPr>
          <w:rStyle w:val="37"/>
          <w:b w:val="0"/>
          <w:highlight w:val="none"/>
          <w:lang w:eastAsia="zh-CN"/>
        </w:rPr>
      </w:pPr>
      <w:bookmarkStart w:id="832" w:name="_Toc19367"/>
      <w:bookmarkStart w:id="833" w:name="_Toc5730"/>
      <w:bookmarkStart w:id="834" w:name="_Toc9144"/>
      <w:bookmarkStart w:id="835" w:name="_Toc18206"/>
      <w:bookmarkStart w:id="836" w:name="_Toc290"/>
      <w:bookmarkStart w:id="837" w:name="_Toc3142"/>
      <w:bookmarkStart w:id="838" w:name="_Toc28047"/>
      <w:bookmarkStart w:id="839" w:name="_Toc11878"/>
      <w:bookmarkStart w:id="840" w:name="_Toc1399618545"/>
      <w:bookmarkStart w:id="841" w:name="_Toc1569586222"/>
      <w:bookmarkStart w:id="842" w:name="_Toc3318"/>
      <w:bookmarkStart w:id="843" w:name="_Toc1407653287"/>
      <w:bookmarkStart w:id="844" w:name="_Toc427421226"/>
      <w:bookmarkStart w:id="845" w:name="_Toc516536717"/>
      <w:bookmarkStart w:id="846" w:name="_Toc2032428906"/>
      <w:bookmarkStart w:id="847" w:name="_Toc421112877"/>
      <w:bookmarkStart w:id="848" w:name="_Toc184558689"/>
      <w:bookmarkStart w:id="849" w:name="_Toc1942696988"/>
      <w:r>
        <w:rPr>
          <w:rStyle w:val="37"/>
          <w:b w:val="0"/>
          <w:highlight w:val="none"/>
          <w:lang w:eastAsia="zh-CN"/>
        </w:rPr>
        <w:t xml:space="preserve">4.2 </w:t>
      </w:r>
      <w:r>
        <w:rPr>
          <w:rStyle w:val="37"/>
          <w:rFonts w:hint="eastAsia"/>
          <w:b w:val="0"/>
          <w:highlight w:val="none"/>
          <w:lang w:eastAsia="zh-CN"/>
        </w:rPr>
        <w:t>投标文件的递交</w:t>
      </w:r>
      <w:bookmarkEnd w:id="829"/>
      <w:bookmarkEnd w:id="830"/>
      <w:bookmarkEnd w:id="831"/>
      <w:bookmarkEnd w:id="832"/>
      <w:bookmarkEnd w:id="833"/>
      <w:bookmarkEnd w:id="834"/>
      <w:bookmarkEnd w:id="835"/>
      <w:bookmarkEnd w:id="836"/>
      <w:bookmarkEnd w:id="837"/>
      <w:bookmarkEnd w:id="838"/>
      <w:bookmarkEnd w:id="839"/>
    </w:p>
    <w:bookmarkEnd w:id="840"/>
    <w:bookmarkEnd w:id="841"/>
    <w:bookmarkEnd w:id="842"/>
    <w:bookmarkEnd w:id="843"/>
    <w:bookmarkEnd w:id="844"/>
    <w:bookmarkEnd w:id="845"/>
    <w:bookmarkEnd w:id="846"/>
    <w:bookmarkEnd w:id="847"/>
    <w:bookmarkEnd w:id="848"/>
    <w:bookmarkEnd w:id="849"/>
    <w:p w14:paraId="79946D87">
      <w:pPr>
        <w:pStyle w:val="64"/>
        <w:snapToGrid w:val="0"/>
        <w:spacing w:line="360" w:lineRule="auto"/>
        <w:ind w:firstLine="420" w:firstLineChars="200"/>
        <w:rPr>
          <w:rFonts w:hint="eastAsia" w:ascii="宋体" w:hAnsi="宋体" w:eastAsia="宋体" w:cs="Times New Roman"/>
          <w:color w:val="auto"/>
          <w:kern w:val="2"/>
          <w:sz w:val="21"/>
          <w:szCs w:val="21"/>
          <w:highlight w:val="none"/>
        </w:rPr>
      </w:pPr>
      <w:r>
        <w:rPr>
          <w:rFonts w:ascii="宋体" w:hAnsi="宋体" w:eastAsia="宋体" w:cs="Times New Roman"/>
          <w:color w:val="auto"/>
          <w:kern w:val="2"/>
          <w:sz w:val="21"/>
          <w:szCs w:val="21"/>
          <w:highlight w:val="none"/>
        </w:rPr>
        <w:t>4.</w:t>
      </w:r>
      <w:r>
        <w:rPr>
          <w:rFonts w:hint="eastAsia" w:ascii="宋体" w:hAnsi="宋体" w:eastAsia="宋体" w:cs="Times New Roman"/>
          <w:color w:val="auto"/>
          <w:kern w:val="2"/>
          <w:sz w:val="21"/>
          <w:szCs w:val="21"/>
          <w:highlight w:val="none"/>
        </w:rPr>
        <w:t>2</w:t>
      </w:r>
      <w:r>
        <w:rPr>
          <w:rFonts w:ascii="宋体" w:hAnsi="宋体" w:eastAsia="宋体" w:cs="Times New Roman"/>
          <w:color w:val="auto"/>
          <w:kern w:val="2"/>
          <w:sz w:val="21"/>
          <w:szCs w:val="21"/>
          <w:highlight w:val="none"/>
        </w:rPr>
        <w:t>.1</w:t>
      </w:r>
      <w:r>
        <w:rPr>
          <w:rFonts w:hint="eastAsia" w:ascii="宋体" w:hAnsi="宋体" w:eastAsia="宋体" w:cs="Times New Roman"/>
          <w:color w:val="auto"/>
          <w:kern w:val="2"/>
          <w:sz w:val="21"/>
          <w:szCs w:val="21"/>
          <w:highlight w:val="none"/>
        </w:rPr>
        <w:t>投标人递交投标文件截止时间（投标截止时间）：见投标人须知前附表。</w:t>
      </w:r>
    </w:p>
    <w:p w14:paraId="4E3ADEF6">
      <w:pPr>
        <w:adjustRightInd w:val="0"/>
        <w:snapToGrid w:val="0"/>
        <w:spacing w:line="360" w:lineRule="auto"/>
        <w:ind w:firstLine="420"/>
        <w:rPr>
          <w:rFonts w:hint="eastAsia" w:ascii="宋体" w:hAnsi="宋体"/>
          <w:szCs w:val="21"/>
          <w:highlight w:val="none"/>
          <w:lang w:eastAsia="zh-CN"/>
        </w:rPr>
      </w:pPr>
      <w:r>
        <w:rPr>
          <w:rFonts w:ascii="宋体" w:hAnsi="宋体"/>
          <w:szCs w:val="21"/>
          <w:highlight w:val="none"/>
          <w:lang w:eastAsia="zh-CN"/>
        </w:rPr>
        <w:t>4.</w:t>
      </w:r>
      <w:r>
        <w:rPr>
          <w:rFonts w:hint="eastAsia" w:ascii="宋体" w:hAnsi="宋体"/>
          <w:szCs w:val="21"/>
          <w:highlight w:val="none"/>
          <w:lang w:eastAsia="zh-CN"/>
        </w:rPr>
        <w:t>2</w:t>
      </w:r>
      <w:r>
        <w:rPr>
          <w:rFonts w:ascii="宋体" w:hAnsi="宋体"/>
          <w:szCs w:val="21"/>
          <w:highlight w:val="none"/>
          <w:lang w:eastAsia="zh-CN"/>
        </w:rPr>
        <w:t>.</w:t>
      </w:r>
      <w:r>
        <w:rPr>
          <w:rFonts w:hint="eastAsia" w:ascii="宋体" w:hAnsi="宋体"/>
          <w:szCs w:val="21"/>
          <w:highlight w:val="none"/>
          <w:lang w:eastAsia="zh-CN"/>
        </w:rPr>
        <w:t>2投标人应当在投标截止时间前，</w:t>
      </w:r>
      <w:r>
        <w:rPr>
          <w:rFonts w:ascii="宋体" w:hAnsi="宋体"/>
          <w:szCs w:val="21"/>
          <w:highlight w:val="none"/>
          <w:lang w:eastAsia="zh-CN"/>
        </w:rPr>
        <w:t>通过</w:t>
      </w:r>
      <w:r>
        <w:rPr>
          <w:rFonts w:hint="eastAsia" w:ascii="宋体" w:hAnsi="宋体"/>
          <w:szCs w:val="21"/>
          <w:highlight w:val="none"/>
          <w:lang w:eastAsia="zh-CN"/>
        </w:rPr>
        <w:t>互联网</w:t>
      </w:r>
      <w:r>
        <w:rPr>
          <w:rFonts w:ascii="宋体" w:hAnsi="宋体"/>
          <w:szCs w:val="21"/>
          <w:highlight w:val="none"/>
          <w:lang w:eastAsia="zh-CN"/>
        </w:rPr>
        <w:t>使用</w:t>
      </w:r>
      <w:r>
        <w:rPr>
          <w:rFonts w:hint="eastAsia" w:ascii="宋体" w:hAnsi="宋体"/>
          <w:szCs w:val="21"/>
          <w:highlight w:val="none"/>
          <w:lang w:eastAsia="zh-CN"/>
        </w:rPr>
        <w:t>CA数字证书登录“电子交易平台”，</w:t>
      </w:r>
      <w:r>
        <w:rPr>
          <w:rFonts w:hint="eastAsia"/>
          <w:highlight w:val="none"/>
          <w:lang w:eastAsia="zh-CN"/>
        </w:rPr>
        <w:t>选择所投标段</w:t>
      </w:r>
      <w:r>
        <w:rPr>
          <w:rFonts w:hint="eastAsia" w:ascii="宋体" w:hAnsi="宋体"/>
          <w:szCs w:val="21"/>
          <w:highlight w:val="none"/>
          <w:lang w:eastAsia="zh-CN"/>
        </w:rPr>
        <w:t>将加密的电子投标文件上传。</w:t>
      </w:r>
      <w:r>
        <w:rPr>
          <w:rFonts w:hint="eastAsia"/>
          <w:highlight w:val="none"/>
          <w:lang w:eastAsia="zh-CN"/>
        </w:rPr>
        <w:t>投标人完成投标文件上传后，“</w:t>
      </w:r>
      <w:r>
        <w:rPr>
          <w:highlight w:val="none"/>
          <w:lang w:eastAsia="zh-CN"/>
        </w:rPr>
        <w:t>电子</w:t>
      </w:r>
      <w:r>
        <w:rPr>
          <w:rFonts w:hint="eastAsia"/>
          <w:highlight w:val="none"/>
          <w:lang w:eastAsia="zh-CN"/>
        </w:rPr>
        <w:t>交易平台”即时向投标人发出</w:t>
      </w:r>
      <w:r>
        <w:rPr>
          <w:highlight w:val="none"/>
          <w:lang w:eastAsia="zh-CN"/>
        </w:rPr>
        <w:t>电子签收凭证</w:t>
      </w:r>
      <w:r>
        <w:rPr>
          <w:rFonts w:hint="eastAsia"/>
          <w:highlight w:val="none"/>
          <w:lang w:eastAsia="zh-CN"/>
        </w:rPr>
        <w:t>，递交时间以</w:t>
      </w:r>
      <w:r>
        <w:rPr>
          <w:highlight w:val="none"/>
          <w:lang w:eastAsia="zh-CN"/>
        </w:rPr>
        <w:t>电子签收凭证</w:t>
      </w:r>
      <w:r>
        <w:rPr>
          <w:rFonts w:hint="eastAsia"/>
          <w:highlight w:val="none"/>
          <w:lang w:eastAsia="zh-CN"/>
        </w:rPr>
        <w:t>载明的传输完成时间为准。</w:t>
      </w:r>
      <w:r>
        <w:rPr>
          <w:rFonts w:hint="eastAsia" w:ascii="宋体" w:hAnsi="宋体"/>
          <w:szCs w:val="21"/>
          <w:highlight w:val="none"/>
          <w:lang w:eastAsia="zh-CN"/>
        </w:rPr>
        <w:t>投标人应充分考虑上传文件时的不可预见因素，</w:t>
      </w:r>
      <w:r>
        <w:rPr>
          <w:rFonts w:hint="eastAsia"/>
          <w:highlight w:val="none"/>
          <w:lang w:eastAsia="zh-CN"/>
        </w:rPr>
        <w:t>投标文件</w:t>
      </w:r>
      <w:r>
        <w:rPr>
          <w:rFonts w:ascii="宋体" w:hAnsi="宋体"/>
          <w:szCs w:val="21"/>
          <w:highlight w:val="none"/>
          <w:lang w:eastAsia="zh-CN"/>
        </w:rPr>
        <w:t>未在投标截止时间前完成上传</w:t>
      </w:r>
      <w:r>
        <w:rPr>
          <w:rFonts w:hint="eastAsia" w:ascii="宋体" w:hAnsi="宋体"/>
          <w:szCs w:val="21"/>
          <w:highlight w:val="none"/>
          <w:lang w:eastAsia="zh-CN"/>
        </w:rPr>
        <w:t>的，</w:t>
      </w:r>
      <w:r>
        <w:rPr>
          <w:rFonts w:ascii="宋体" w:hAnsi="宋体"/>
          <w:szCs w:val="21"/>
          <w:highlight w:val="none"/>
          <w:lang w:eastAsia="zh-CN"/>
        </w:rPr>
        <w:t>视为逾期送达</w:t>
      </w:r>
      <w:r>
        <w:rPr>
          <w:rFonts w:hint="eastAsia" w:ascii="宋体" w:hAnsi="宋体"/>
          <w:szCs w:val="21"/>
          <w:highlight w:val="none"/>
          <w:lang w:eastAsia="zh-CN"/>
        </w:rPr>
        <w:t>，招标人（“</w:t>
      </w:r>
      <w:r>
        <w:rPr>
          <w:rFonts w:ascii="宋体" w:hAnsi="宋体"/>
          <w:highlight w:val="none"/>
          <w:lang w:eastAsia="zh-CN"/>
        </w:rPr>
        <w:t>电子</w:t>
      </w:r>
      <w:r>
        <w:rPr>
          <w:rFonts w:hint="eastAsia" w:ascii="宋体" w:hAnsi="宋体"/>
          <w:highlight w:val="none"/>
          <w:lang w:eastAsia="zh-CN"/>
        </w:rPr>
        <w:t>交易平台”）</w:t>
      </w:r>
      <w:r>
        <w:rPr>
          <w:rFonts w:ascii="宋体" w:hAnsi="宋体"/>
          <w:szCs w:val="21"/>
          <w:highlight w:val="none"/>
          <w:lang w:eastAsia="zh-CN"/>
        </w:rPr>
        <w:t>将拒收。</w:t>
      </w:r>
    </w:p>
    <w:p w14:paraId="43885437">
      <w:pPr>
        <w:adjustRightInd w:val="0"/>
        <w:snapToGrid w:val="0"/>
        <w:spacing w:line="360" w:lineRule="auto"/>
        <w:ind w:firstLine="420"/>
        <w:rPr>
          <w:rStyle w:val="37"/>
          <w:b w:val="0"/>
          <w:sz w:val="21"/>
          <w:szCs w:val="22"/>
          <w:highlight w:val="none"/>
          <w:lang w:eastAsia="zh-CN"/>
        </w:rPr>
      </w:pPr>
      <w:r>
        <w:rPr>
          <w:rFonts w:ascii="宋体" w:hAnsi="宋体"/>
          <w:szCs w:val="21"/>
          <w:highlight w:val="none"/>
          <w:lang w:eastAsia="zh-CN"/>
        </w:rPr>
        <w:t>4.</w:t>
      </w:r>
      <w:r>
        <w:rPr>
          <w:rFonts w:hint="eastAsia" w:ascii="宋体" w:hAnsi="宋体"/>
          <w:szCs w:val="21"/>
          <w:highlight w:val="none"/>
          <w:lang w:eastAsia="zh-CN"/>
        </w:rPr>
        <w:t>2</w:t>
      </w:r>
      <w:r>
        <w:rPr>
          <w:rFonts w:ascii="宋体" w:hAnsi="宋体"/>
          <w:szCs w:val="21"/>
          <w:highlight w:val="none"/>
          <w:lang w:eastAsia="zh-CN"/>
        </w:rPr>
        <w:t>.</w:t>
      </w:r>
      <w:r>
        <w:rPr>
          <w:rFonts w:hint="eastAsia" w:ascii="宋体" w:hAnsi="宋体"/>
          <w:szCs w:val="21"/>
          <w:highlight w:val="none"/>
          <w:lang w:eastAsia="zh-CN"/>
        </w:rPr>
        <w:t>3</w:t>
      </w:r>
      <w:r>
        <w:rPr>
          <w:rFonts w:hint="eastAsia"/>
          <w:highlight w:val="none"/>
          <w:lang w:eastAsia="zh-CN"/>
        </w:rPr>
        <w:t>除投标人须知前附表另有规定外，投标人所递交的投标文件不予退还。</w:t>
      </w:r>
    </w:p>
    <w:p w14:paraId="60139B71">
      <w:pPr>
        <w:pStyle w:val="5"/>
        <w:rPr>
          <w:b w:val="0"/>
          <w:highlight w:val="none"/>
          <w:lang w:eastAsia="zh-CN"/>
        </w:rPr>
      </w:pPr>
      <w:bookmarkStart w:id="850" w:name="_bookmark52"/>
      <w:bookmarkEnd w:id="850"/>
      <w:bookmarkStart w:id="851" w:name="_Toc8222"/>
      <w:bookmarkStart w:id="852" w:name="_Toc1865046206"/>
      <w:bookmarkStart w:id="853" w:name="_Toc19682"/>
      <w:bookmarkStart w:id="854" w:name="_Toc1884567544"/>
      <w:bookmarkStart w:id="855" w:name="_Toc1641288189"/>
      <w:bookmarkStart w:id="856" w:name="_Toc2085500271"/>
      <w:bookmarkStart w:id="857" w:name="_Toc841"/>
      <w:bookmarkStart w:id="858" w:name="_Toc1164451422"/>
      <w:bookmarkStart w:id="859" w:name="_Toc24925"/>
      <w:bookmarkStart w:id="860" w:name="_Toc24639"/>
      <w:bookmarkStart w:id="861" w:name="_Toc1253"/>
      <w:bookmarkStart w:id="862" w:name="_Toc20480"/>
      <w:bookmarkStart w:id="863" w:name="_Toc1856218550"/>
      <w:bookmarkStart w:id="864" w:name="_Toc806184505"/>
      <w:bookmarkStart w:id="865" w:name="_Toc588338638"/>
      <w:bookmarkStart w:id="866" w:name="_Toc11005"/>
      <w:bookmarkStart w:id="867" w:name="_Toc32666114"/>
      <w:bookmarkStart w:id="868" w:name="_Toc531359460"/>
      <w:bookmarkStart w:id="869" w:name="_Toc31566"/>
      <w:bookmarkStart w:id="870" w:name="_Toc32502"/>
      <w:bookmarkStart w:id="871" w:name="_Toc31389"/>
      <w:r>
        <w:rPr>
          <w:rFonts w:eastAsia="Times New Roman"/>
          <w:b w:val="0"/>
          <w:highlight w:val="none"/>
          <w:lang w:eastAsia="zh-CN"/>
        </w:rPr>
        <w:t xml:space="preserve">4.3 </w:t>
      </w:r>
      <w:r>
        <w:rPr>
          <w:rFonts w:hint="eastAsia"/>
          <w:b w:val="0"/>
          <w:highlight w:val="none"/>
          <w:lang w:eastAsia="zh-CN"/>
        </w:rPr>
        <w:t>投标文件的修改与撤回</w:t>
      </w:r>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p>
    <w:p w14:paraId="6B3F399B">
      <w:pPr>
        <w:adjustRightInd w:val="0"/>
        <w:snapToGrid w:val="0"/>
        <w:spacing w:line="360" w:lineRule="auto"/>
        <w:ind w:firstLine="420"/>
        <w:rPr>
          <w:rFonts w:hint="eastAsia" w:ascii="宋体" w:hAnsi="宋体"/>
          <w:szCs w:val="21"/>
          <w:highlight w:val="none"/>
          <w:lang w:eastAsia="zh-CN"/>
        </w:rPr>
      </w:pPr>
      <w:bookmarkStart w:id="872" w:name="_bookmark53"/>
      <w:bookmarkEnd w:id="872"/>
      <w:bookmarkStart w:id="873" w:name="_Toc531359461"/>
      <w:bookmarkStart w:id="874" w:name="_Toc7301"/>
      <w:bookmarkStart w:id="875" w:name="_Toc10513"/>
      <w:r>
        <w:rPr>
          <w:rFonts w:ascii="宋体" w:hAnsi="宋体"/>
          <w:szCs w:val="21"/>
          <w:highlight w:val="none"/>
          <w:lang w:eastAsia="zh-CN"/>
        </w:rPr>
        <w:t>4.3.1</w:t>
      </w:r>
      <w:r>
        <w:rPr>
          <w:rFonts w:hint="eastAsia" w:ascii="宋体" w:hAnsi="宋体"/>
          <w:szCs w:val="21"/>
          <w:highlight w:val="none"/>
          <w:lang w:eastAsia="zh-CN"/>
        </w:rPr>
        <w:t>在本章第2.3</w:t>
      </w:r>
      <w:r>
        <w:rPr>
          <w:rFonts w:ascii="宋体" w:hAnsi="宋体"/>
          <w:szCs w:val="21"/>
          <w:highlight w:val="none"/>
          <w:lang w:eastAsia="zh-CN"/>
        </w:rPr>
        <w:t xml:space="preserve"> </w:t>
      </w:r>
      <w:r>
        <w:rPr>
          <w:rFonts w:hint="eastAsia" w:ascii="宋体" w:hAnsi="宋体"/>
          <w:szCs w:val="21"/>
          <w:highlight w:val="none"/>
          <w:lang w:eastAsia="zh-CN"/>
        </w:rPr>
        <w:t>2项规定的投标截止时间前，投标人可以修改或撤回已递交的投标文件。</w:t>
      </w:r>
    </w:p>
    <w:p w14:paraId="7391DD4D">
      <w:pPr>
        <w:adjustRightInd w:val="0"/>
        <w:snapToGrid w:val="0"/>
        <w:spacing w:line="360" w:lineRule="auto"/>
        <w:ind w:firstLine="420"/>
        <w:rPr>
          <w:rFonts w:hint="eastAsia" w:ascii="宋体" w:hAnsi="宋体"/>
          <w:szCs w:val="21"/>
          <w:highlight w:val="none"/>
          <w:lang w:eastAsia="zh-CN"/>
        </w:rPr>
      </w:pPr>
      <w:r>
        <w:rPr>
          <w:rFonts w:hint="eastAsia" w:ascii="宋体" w:hAnsi="宋体"/>
          <w:szCs w:val="21"/>
          <w:highlight w:val="none"/>
          <w:lang w:eastAsia="zh-CN"/>
        </w:rPr>
        <w:t>4.3.2</w:t>
      </w:r>
      <w:r>
        <w:rPr>
          <w:rFonts w:hint="eastAsia"/>
          <w:highlight w:val="none"/>
          <w:lang w:eastAsia="zh-CN"/>
        </w:rPr>
        <w:t>投标人撤回投标文件的，在“电子交易平台”直接进行撤回操作</w:t>
      </w:r>
      <w:r>
        <w:rPr>
          <w:highlight w:val="none"/>
          <w:lang w:eastAsia="zh-CN"/>
        </w:rPr>
        <w:t>。</w:t>
      </w:r>
    </w:p>
    <w:p w14:paraId="3DE3C5B0">
      <w:pPr>
        <w:adjustRightInd w:val="0"/>
        <w:snapToGrid w:val="0"/>
        <w:spacing w:line="360" w:lineRule="auto"/>
        <w:ind w:firstLine="420"/>
        <w:rPr>
          <w:rFonts w:hint="eastAsia" w:ascii="宋体" w:hAnsi="宋体"/>
          <w:szCs w:val="21"/>
          <w:highlight w:val="none"/>
          <w:lang w:eastAsia="zh-CN"/>
        </w:rPr>
      </w:pPr>
      <w:r>
        <w:rPr>
          <w:rFonts w:hint="eastAsia" w:ascii="宋体" w:hAnsi="宋体"/>
          <w:szCs w:val="21"/>
          <w:highlight w:val="none"/>
          <w:lang w:eastAsia="zh-CN"/>
        </w:rPr>
        <w:t>4.3.3投标人修改投标文件的，</w:t>
      </w:r>
      <w:r>
        <w:rPr>
          <w:rFonts w:ascii="宋体" w:hAnsi="宋体"/>
          <w:szCs w:val="21"/>
          <w:highlight w:val="none"/>
          <w:lang w:eastAsia="zh-CN"/>
        </w:rPr>
        <w:t>应当</w:t>
      </w:r>
      <w:r>
        <w:rPr>
          <w:rFonts w:hint="eastAsia" w:ascii="宋体" w:hAnsi="宋体"/>
          <w:szCs w:val="21"/>
          <w:highlight w:val="none"/>
          <w:lang w:eastAsia="zh-CN"/>
        </w:rPr>
        <w:t>先按本章第</w:t>
      </w:r>
      <w:r>
        <w:rPr>
          <w:rFonts w:ascii="宋体" w:hAnsi="宋体"/>
          <w:szCs w:val="21"/>
          <w:highlight w:val="none"/>
          <w:lang w:eastAsia="zh-CN"/>
        </w:rPr>
        <w:t>4.3.2</w:t>
      </w:r>
      <w:r>
        <w:rPr>
          <w:rFonts w:hint="eastAsia" w:ascii="宋体" w:hAnsi="宋体"/>
          <w:szCs w:val="21"/>
          <w:highlight w:val="none"/>
          <w:lang w:eastAsia="zh-CN"/>
        </w:rPr>
        <w:t>项的规定撤回投标文件，再</w:t>
      </w:r>
      <w:r>
        <w:rPr>
          <w:rFonts w:ascii="宋体" w:hAnsi="宋体"/>
          <w:szCs w:val="21"/>
          <w:highlight w:val="none"/>
          <w:lang w:eastAsia="zh-CN"/>
        </w:rPr>
        <w:t>使用</w:t>
      </w:r>
      <w:r>
        <w:rPr>
          <w:rFonts w:hint="eastAsia" w:ascii="宋体" w:hAnsi="宋体"/>
          <w:szCs w:val="21"/>
          <w:highlight w:val="none"/>
          <w:lang w:eastAsia="zh-CN"/>
        </w:rPr>
        <w:t>“电子</w:t>
      </w:r>
      <w:r>
        <w:rPr>
          <w:rFonts w:ascii="宋体" w:hAnsi="宋体"/>
          <w:szCs w:val="21"/>
          <w:highlight w:val="none"/>
          <w:lang w:eastAsia="zh-CN"/>
        </w:rPr>
        <w:t>投标文件制作工具”制作成完整的投标文件</w:t>
      </w:r>
      <w:r>
        <w:rPr>
          <w:rFonts w:hint="eastAsia" w:ascii="宋体" w:hAnsi="宋体"/>
          <w:szCs w:val="21"/>
          <w:highlight w:val="none"/>
          <w:lang w:eastAsia="zh-CN"/>
        </w:rPr>
        <w:t>，并按照本章第3条、第4条规定进行编制和递交。</w:t>
      </w:r>
    </w:p>
    <w:p w14:paraId="6623CE5F">
      <w:pPr>
        <w:pStyle w:val="4"/>
        <w:spacing w:before="360" w:after="240"/>
        <w:rPr>
          <w:rFonts w:hint="eastAsia" w:ascii="宋体" w:hAnsi="宋体"/>
          <w:highlight w:val="none"/>
          <w:lang w:eastAsia="zh-CN"/>
        </w:rPr>
      </w:pPr>
      <w:bookmarkStart w:id="876" w:name="_Toc583057388"/>
      <w:bookmarkStart w:id="877" w:name="_Toc1460780563"/>
      <w:bookmarkStart w:id="878" w:name="_Toc10004"/>
      <w:bookmarkStart w:id="879" w:name="_Toc19268"/>
      <w:bookmarkStart w:id="880" w:name="_Toc817082340"/>
      <w:bookmarkStart w:id="881" w:name="_Toc845373442"/>
      <w:bookmarkStart w:id="882" w:name="_Toc15280"/>
      <w:bookmarkStart w:id="883" w:name="_Toc14215"/>
      <w:bookmarkStart w:id="884" w:name="_Toc31893"/>
      <w:bookmarkStart w:id="885" w:name="_Toc5922"/>
      <w:bookmarkStart w:id="886" w:name="_Toc397652365"/>
      <w:bookmarkStart w:id="887" w:name="_Toc181782077"/>
      <w:bookmarkStart w:id="888" w:name="_Toc253058719"/>
      <w:bookmarkStart w:id="889" w:name="_Toc739518225"/>
      <w:bookmarkStart w:id="890" w:name="_Toc436749493"/>
      <w:bookmarkStart w:id="891" w:name="_Toc1988593155"/>
      <w:bookmarkStart w:id="892" w:name="_Toc3278"/>
      <w:r>
        <w:rPr>
          <w:rFonts w:ascii="宋体" w:hAnsi="宋体"/>
          <w:highlight w:val="none"/>
          <w:lang w:eastAsia="zh-CN"/>
        </w:rPr>
        <w:t xml:space="preserve">5. </w:t>
      </w:r>
      <w:r>
        <w:rPr>
          <w:rFonts w:hint="eastAsia" w:ascii="宋体" w:hAnsi="宋体"/>
          <w:highlight w:val="none"/>
          <w:lang w:eastAsia="zh-CN"/>
        </w:rPr>
        <w:t>开标</w:t>
      </w:r>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p>
    <w:p w14:paraId="06B0FFC3">
      <w:pPr>
        <w:pStyle w:val="5"/>
        <w:rPr>
          <w:b w:val="0"/>
          <w:highlight w:val="none"/>
          <w:lang w:eastAsia="zh-CN"/>
        </w:rPr>
      </w:pPr>
      <w:bookmarkStart w:id="893" w:name="_bookmark54"/>
      <w:bookmarkEnd w:id="893"/>
      <w:bookmarkStart w:id="894" w:name="_Toc825"/>
      <w:bookmarkStart w:id="895" w:name="_Toc2133620533"/>
      <w:bookmarkStart w:id="896" w:name="_Toc211255217"/>
      <w:bookmarkStart w:id="897" w:name="_Toc491974571"/>
      <w:bookmarkStart w:id="898" w:name="_Toc2342"/>
      <w:bookmarkStart w:id="899" w:name="_Toc9800"/>
      <w:bookmarkStart w:id="900" w:name="_Toc25195"/>
      <w:bookmarkStart w:id="901" w:name="_Toc19453"/>
      <w:bookmarkStart w:id="902" w:name="_Toc335985915"/>
      <w:bookmarkStart w:id="903" w:name="_Toc454096914"/>
      <w:bookmarkStart w:id="904" w:name="_Toc823306232"/>
      <w:bookmarkStart w:id="905" w:name="_Toc1656315709"/>
      <w:bookmarkStart w:id="906" w:name="_Toc14436"/>
      <w:bookmarkStart w:id="907" w:name="_Toc25017"/>
      <w:bookmarkStart w:id="908" w:name="_Toc1315834126"/>
      <w:bookmarkStart w:id="909" w:name="_Toc18142"/>
      <w:bookmarkStart w:id="910" w:name="_Toc663790504"/>
      <w:bookmarkStart w:id="911" w:name="_Toc5771"/>
      <w:bookmarkStart w:id="912" w:name="_Toc21176"/>
      <w:bookmarkStart w:id="913" w:name="_Toc531359462"/>
      <w:bookmarkStart w:id="914" w:name="_Toc19760"/>
      <w:r>
        <w:rPr>
          <w:b w:val="0"/>
          <w:highlight w:val="none"/>
          <w:lang w:eastAsia="zh-CN"/>
        </w:rPr>
        <w:t>5.1开标时间和地点</w:t>
      </w:r>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p>
    <w:p w14:paraId="4F5088DF">
      <w:pPr>
        <w:ind w:firstLine="420"/>
        <w:rPr>
          <w:highlight w:val="none"/>
          <w:lang w:eastAsia="zh-CN"/>
        </w:rPr>
      </w:pPr>
      <w:r>
        <w:rPr>
          <w:rFonts w:hint="eastAsia"/>
          <w:highlight w:val="none"/>
          <w:lang w:eastAsia="zh-CN"/>
        </w:rPr>
        <w:t>招标人在本章第 2.2.2 项规定的投标截止时间（开标时间）和投标人须知前附表规定的地点公开开标，并邀请所有投标人的法定代表人或其委托代理人必须准时参加，如未按投标截止时间（开标时间）到会的，投标人的投标文件招标人将不予受理。</w:t>
      </w:r>
      <w:bookmarkEnd w:id="912"/>
      <w:bookmarkEnd w:id="913"/>
      <w:bookmarkEnd w:id="914"/>
    </w:p>
    <w:p w14:paraId="5F9FB338">
      <w:pPr>
        <w:pStyle w:val="5"/>
        <w:rPr>
          <w:b w:val="0"/>
          <w:highlight w:val="none"/>
          <w:lang w:eastAsia="zh-CN"/>
        </w:rPr>
      </w:pPr>
      <w:bookmarkStart w:id="915" w:name="_bookmark56"/>
      <w:bookmarkEnd w:id="915"/>
      <w:bookmarkStart w:id="916" w:name="_Toc6438"/>
      <w:bookmarkStart w:id="917" w:name="_Toc2860"/>
      <w:bookmarkStart w:id="918" w:name="_Toc14136"/>
      <w:bookmarkStart w:id="919" w:name="_Toc980371064"/>
      <w:bookmarkStart w:id="920" w:name="_Toc1550326760"/>
      <w:bookmarkStart w:id="921" w:name="_Toc856881558"/>
      <w:bookmarkStart w:id="922" w:name="_Toc589317874"/>
      <w:bookmarkStart w:id="923" w:name="_Toc1358626907"/>
      <w:bookmarkStart w:id="924" w:name="_Toc324655718"/>
      <w:bookmarkStart w:id="925" w:name="_Toc32513"/>
      <w:bookmarkStart w:id="926" w:name="_Toc531359463"/>
      <w:bookmarkStart w:id="927" w:name="_Toc1774635141"/>
      <w:bookmarkStart w:id="928" w:name="_Toc25555"/>
      <w:bookmarkStart w:id="929" w:name="_Toc24959"/>
      <w:bookmarkStart w:id="930" w:name="_Toc1154167936"/>
      <w:bookmarkStart w:id="931" w:name="_Toc30335"/>
      <w:bookmarkStart w:id="932" w:name="_Toc4235"/>
      <w:bookmarkStart w:id="933" w:name="_Toc8298"/>
      <w:bookmarkStart w:id="934" w:name="_Toc28640"/>
      <w:bookmarkStart w:id="935" w:name="_Toc110700818"/>
      <w:bookmarkStart w:id="936" w:name="_Toc30379"/>
      <w:r>
        <w:rPr>
          <w:b w:val="0"/>
          <w:highlight w:val="none"/>
          <w:lang w:eastAsia="zh-CN"/>
        </w:rPr>
        <w:t xml:space="preserve">5.2 </w:t>
      </w:r>
      <w:r>
        <w:rPr>
          <w:rFonts w:hint="eastAsia"/>
          <w:b w:val="0"/>
          <w:highlight w:val="none"/>
          <w:lang w:eastAsia="zh-CN"/>
        </w:rPr>
        <w:t>开标程序</w:t>
      </w:r>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p>
    <w:p w14:paraId="0CAB4DE1">
      <w:pPr>
        <w:snapToGrid w:val="0"/>
        <w:spacing w:line="400" w:lineRule="exact"/>
        <w:ind w:firstLine="420"/>
        <w:jc w:val="both"/>
        <w:rPr>
          <w:highlight w:val="none"/>
          <w:lang w:eastAsia="zh-CN"/>
        </w:rPr>
      </w:pPr>
      <w:bookmarkStart w:id="937" w:name="_bookmark57"/>
      <w:bookmarkEnd w:id="937"/>
      <w:bookmarkStart w:id="938" w:name="_Toc6441"/>
      <w:bookmarkStart w:id="939" w:name="_Toc696"/>
      <w:bookmarkStart w:id="940" w:name="_Toc4146"/>
      <w:bookmarkStart w:id="941" w:name="_Toc5364"/>
      <w:bookmarkStart w:id="942" w:name="_Toc17698"/>
      <w:bookmarkStart w:id="943" w:name="_Toc16322"/>
      <w:bookmarkStart w:id="944" w:name="_Toc10604"/>
      <w:r>
        <w:rPr>
          <w:rFonts w:hint="eastAsia"/>
          <w:highlight w:val="none"/>
          <w:lang w:eastAsia="zh-CN"/>
        </w:rPr>
        <w:t>5.2.1主持人按下列程序进行开标：</w:t>
      </w:r>
      <w:bookmarkEnd w:id="938"/>
      <w:bookmarkEnd w:id="939"/>
      <w:bookmarkEnd w:id="940"/>
      <w:bookmarkEnd w:id="941"/>
      <w:bookmarkEnd w:id="942"/>
    </w:p>
    <w:p w14:paraId="22D75EBF">
      <w:pPr>
        <w:snapToGrid w:val="0"/>
        <w:spacing w:line="400" w:lineRule="exact"/>
        <w:ind w:firstLine="420"/>
        <w:jc w:val="both"/>
        <w:rPr>
          <w:highlight w:val="none"/>
          <w:lang w:eastAsia="zh-CN"/>
        </w:rPr>
      </w:pPr>
      <w:r>
        <w:rPr>
          <w:rFonts w:hint="eastAsia"/>
          <w:highlight w:val="none"/>
          <w:lang w:eastAsia="zh-CN"/>
        </w:rPr>
        <w:t>（1）线上签到：招标人或其委托的代理机构登入远程开标大厅。投标人须在投标截止时间前完成线上签到，如未在规定时间内完成签到，将视为放弃投标。</w:t>
      </w:r>
    </w:p>
    <w:p w14:paraId="3B5A8D18">
      <w:pPr>
        <w:snapToGrid w:val="0"/>
        <w:spacing w:line="400" w:lineRule="exact"/>
        <w:ind w:firstLine="420"/>
        <w:jc w:val="both"/>
        <w:rPr>
          <w:highlight w:val="none"/>
          <w:lang w:eastAsia="zh-CN"/>
        </w:rPr>
      </w:pPr>
      <w:r>
        <w:rPr>
          <w:rFonts w:hint="eastAsia"/>
          <w:highlight w:val="none"/>
          <w:lang w:eastAsia="zh-CN"/>
        </w:rPr>
        <w:t>（2）公布名单和相关信息：招标人或其委托的代理机构和投标人，均在投标截止时间前登录不见面开标系统，投标文件递交截止时间后，主持人将在不见面开标系统内公布投标人名单、签到情况以及投标保证金到账情况等。</w:t>
      </w:r>
    </w:p>
    <w:p w14:paraId="1BE3A50B">
      <w:pPr>
        <w:snapToGrid w:val="0"/>
        <w:spacing w:line="400" w:lineRule="exact"/>
        <w:ind w:firstLine="420"/>
        <w:jc w:val="both"/>
        <w:rPr>
          <w:highlight w:val="none"/>
          <w:lang w:eastAsia="zh-CN"/>
        </w:rPr>
      </w:pPr>
      <w:r>
        <w:rPr>
          <w:rFonts w:hint="eastAsia"/>
          <w:highlight w:val="none"/>
          <w:lang w:eastAsia="zh-CN"/>
        </w:rPr>
        <w:t>（3）投标文件解密：招标人或其委托的代理机构通过系统发出投标文件解密指令并设定解密时长（解密时长不少于30分钟，具体时长由招标人或其委托的代理机构设定）， 投标人应在解密指令发出后使用数字证书在规定时间内完成解密。除因电子交易系统出现“第二章投标人须知”“5.2开标程序”“2、不可预见情况处理（特殊情况）”所列情形，因投标人原因造成投标文件未解密的，视为撤销其投标文件；因投标人之外的原因造成投标文件未解密的，视为撤回其投标文件，投标人有权要求责任方赔偿因此遭受的直接损失。部分投标文件未解密的，其他投标文件的开标可以继续进行。所有投标人均完成投标文件解密或到达解密截止时间后，系统将自动结束解密环节，。</w:t>
      </w:r>
    </w:p>
    <w:p w14:paraId="073F49E0">
      <w:pPr>
        <w:snapToGrid w:val="0"/>
        <w:spacing w:line="400" w:lineRule="exact"/>
        <w:ind w:firstLine="420"/>
        <w:jc w:val="both"/>
        <w:rPr>
          <w:highlight w:val="none"/>
          <w:lang w:eastAsia="zh-CN"/>
        </w:rPr>
      </w:pPr>
      <w:r>
        <w:rPr>
          <w:rFonts w:hint="eastAsia"/>
          <w:highlight w:val="none"/>
          <w:lang w:eastAsia="zh-CN"/>
        </w:rPr>
        <w:t>（4）在线唱标：解密环节结束后，所有成功解密的投标人开标信息（投标保证金的递交情况、投标报价、勘察服务期限及其他内容）将在开标系统内公开展示。成功解密的投标人小于3家，宣布本次招标失败，结束开标。</w:t>
      </w:r>
    </w:p>
    <w:p w14:paraId="2201D6AA">
      <w:pPr>
        <w:snapToGrid w:val="0"/>
        <w:spacing w:line="400" w:lineRule="exact"/>
        <w:ind w:firstLine="420"/>
        <w:jc w:val="both"/>
        <w:rPr>
          <w:highlight w:val="none"/>
          <w:lang w:eastAsia="zh-CN"/>
        </w:rPr>
      </w:pPr>
      <w:r>
        <w:rPr>
          <w:rFonts w:hint="eastAsia"/>
          <w:highlight w:val="none"/>
          <w:lang w:eastAsia="zh-CN"/>
        </w:rPr>
        <w:t>（5）异议和结果确认：解密环节结束后，招标人或其委托的代理机构通过系统发出异议指令并设定异议时长（异议时长不少于5分钟，具体时长由招标人或其委托的代理机构设定），投标人应在异议指令发出后确认是否存在异议，未在设定时长进行异议的，视为无异议。异议环节后， 系统生成开标记录表。</w:t>
      </w:r>
    </w:p>
    <w:p w14:paraId="3B950BC1">
      <w:pPr>
        <w:snapToGrid w:val="0"/>
        <w:spacing w:line="400" w:lineRule="exact"/>
        <w:ind w:firstLine="420"/>
        <w:jc w:val="both"/>
        <w:rPr>
          <w:highlight w:val="none"/>
          <w:lang w:eastAsia="zh-CN"/>
        </w:rPr>
      </w:pPr>
      <w:r>
        <w:rPr>
          <w:rFonts w:hint="eastAsia"/>
          <w:highlight w:val="none"/>
          <w:lang w:eastAsia="zh-CN"/>
        </w:rPr>
        <w:t xml:space="preserve">         招标人或其委托的代理机构通过系统发出确认开标记录表指令并设定时长（开标记录表确定时长不少于5分钟，具体时长由招标人或其委托的代理机构设定），投标人应在指令发出后完成报表确认，未在规定时间内对开标记录表进行确认的，视为默认确认开标结果。</w:t>
      </w:r>
    </w:p>
    <w:p w14:paraId="5FF0B657">
      <w:pPr>
        <w:snapToGrid w:val="0"/>
        <w:spacing w:line="400" w:lineRule="exact"/>
        <w:ind w:firstLine="420"/>
        <w:jc w:val="both"/>
        <w:rPr>
          <w:highlight w:val="none"/>
          <w:lang w:eastAsia="zh-CN"/>
        </w:rPr>
      </w:pPr>
      <w:r>
        <w:rPr>
          <w:rFonts w:hint="eastAsia"/>
          <w:highlight w:val="none"/>
          <w:lang w:eastAsia="zh-CN"/>
        </w:rPr>
        <w:t>（6）招标人或其委托的代理机构发起开标结束指令，开标系统通知投标人开标结束。</w:t>
      </w:r>
    </w:p>
    <w:p w14:paraId="30900F88">
      <w:pPr>
        <w:snapToGrid w:val="0"/>
        <w:spacing w:line="400" w:lineRule="exact"/>
        <w:ind w:firstLine="420"/>
        <w:jc w:val="both"/>
        <w:rPr>
          <w:highlight w:val="none"/>
          <w:lang w:eastAsia="zh-CN"/>
        </w:rPr>
      </w:pPr>
      <w:r>
        <w:rPr>
          <w:rFonts w:hint="eastAsia"/>
          <w:highlight w:val="none"/>
          <w:lang w:eastAsia="zh-CN"/>
        </w:rPr>
        <w:t>备注：若投标人到达开标现场，投标人可在开标现场使用自带电脑设备对投标文件进行解密。</w:t>
      </w:r>
    </w:p>
    <w:p w14:paraId="21B0ABC6">
      <w:pPr>
        <w:snapToGrid w:val="0"/>
        <w:spacing w:line="400" w:lineRule="exact"/>
        <w:ind w:firstLine="420"/>
        <w:jc w:val="both"/>
        <w:rPr>
          <w:highlight w:val="none"/>
          <w:lang w:eastAsia="zh-CN"/>
        </w:rPr>
      </w:pPr>
      <w:bookmarkStart w:id="945" w:name="_Toc4589"/>
      <w:bookmarkStart w:id="946" w:name="_Toc18895"/>
      <w:bookmarkStart w:id="947" w:name="_Toc29474"/>
      <w:bookmarkStart w:id="948" w:name="_Toc23787"/>
      <w:bookmarkStart w:id="949" w:name="_Toc22276"/>
      <w:r>
        <w:rPr>
          <w:rFonts w:hint="eastAsia"/>
          <w:highlight w:val="none"/>
          <w:lang w:eastAsia="zh-CN"/>
        </w:rPr>
        <w:t>5.2.2不可预见情况（特殊情况）处理：</w:t>
      </w:r>
      <w:bookmarkEnd w:id="945"/>
      <w:bookmarkEnd w:id="946"/>
      <w:bookmarkEnd w:id="947"/>
      <w:bookmarkEnd w:id="948"/>
      <w:bookmarkEnd w:id="949"/>
    </w:p>
    <w:p w14:paraId="11BA9CD4">
      <w:pPr>
        <w:snapToGrid w:val="0"/>
        <w:spacing w:line="400" w:lineRule="exact"/>
        <w:ind w:firstLine="420"/>
        <w:jc w:val="both"/>
        <w:rPr>
          <w:highlight w:val="none"/>
          <w:lang w:eastAsia="zh-CN"/>
        </w:rPr>
      </w:pPr>
      <w:r>
        <w:rPr>
          <w:rFonts w:hint="eastAsia"/>
          <w:highlight w:val="none"/>
          <w:lang w:eastAsia="zh-CN"/>
        </w:rPr>
        <w:t>因下列情形导致线上开标无法正常开展，影响交易过程的公平、公正和信息安全的，视为特殊情况：</w:t>
      </w:r>
    </w:p>
    <w:p w14:paraId="3F1F38F2">
      <w:pPr>
        <w:snapToGrid w:val="0"/>
        <w:spacing w:line="400" w:lineRule="exact"/>
        <w:ind w:firstLine="420"/>
        <w:jc w:val="both"/>
        <w:rPr>
          <w:highlight w:val="none"/>
          <w:lang w:eastAsia="zh-CN"/>
        </w:rPr>
      </w:pPr>
      <w:r>
        <w:rPr>
          <w:rFonts w:hint="eastAsia"/>
          <w:highlight w:val="none"/>
          <w:lang w:eastAsia="zh-CN"/>
        </w:rPr>
        <w:t>（1）公共资源交易平台端所涉开标项目电子服务、交易系统的服务器发生故障而无法访问网站或无法使用系统。</w:t>
      </w:r>
    </w:p>
    <w:p w14:paraId="2BD88424">
      <w:pPr>
        <w:snapToGrid w:val="0"/>
        <w:spacing w:line="400" w:lineRule="exact"/>
        <w:ind w:firstLine="420"/>
        <w:jc w:val="both"/>
        <w:rPr>
          <w:highlight w:val="none"/>
          <w:lang w:eastAsia="zh-CN"/>
        </w:rPr>
      </w:pPr>
      <w:r>
        <w:rPr>
          <w:rFonts w:hint="eastAsia"/>
          <w:highlight w:val="none"/>
          <w:lang w:eastAsia="zh-CN"/>
        </w:rPr>
        <w:t>（2）公共资源交易平台端所涉开标项目电子服务、交易系统的软件或网络数据库出现错误，不能进行正常操作。</w:t>
      </w:r>
    </w:p>
    <w:p w14:paraId="2C5225F5">
      <w:pPr>
        <w:snapToGrid w:val="0"/>
        <w:spacing w:line="400" w:lineRule="exact"/>
        <w:ind w:firstLine="420"/>
        <w:jc w:val="both"/>
        <w:rPr>
          <w:highlight w:val="none"/>
          <w:lang w:eastAsia="zh-CN"/>
        </w:rPr>
      </w:pPr>
      <w:r>
        <w:rPr>
          <w:rFonts w:hint="eastAsia"/>
          <w:highlight w:val="none"/>
          <w:lang w:eastAsia="zh-CN"/>
        </w:rPr>
        <w:t>（3）公共资源交易平台端电子服务、交易系统存在安全漏洞，经判定有潜在泄密危险的。</w:t>
      </w:r>
    </w:p>
    <w:p w14:paraId="6686E96A">
      <w:pPr>
        <w:snapToGrid w:val="0"/>
        <w:spacing w:line="400" w:lineRule="exact"/>
        <w:ind w:firstLine="420"/>
        <w:jc w:val="both"/>
        <w:rPr>
          <w:highlight w:val="none"/>
          <w:lang w:eastAsia="zh-CN"/>
        </w:rPr>
      </w:pPr>
      <w:r>
        <w:rPr>
          <w:rFonts w:hint="eastAsia"/>
          <w:highlight w:val="none"/>
          <w:lang w:eastAsia="zh-CN"/>
        </w:rPr>
        <w:t>（4）公共资源交易平台端受计算机病毒或网络攻击导致电子服务、交易系统无法正常运行的。</w:t>
      </w:r>
    </w:p>
    <w:p w14:paraId="60B5774D">
      <w:pPr>
        <w:widowControl/>
        <w:snapToGrid w:val="0"/>
        <w:spacing w:line="400" w:lineRule="exact"/>
        <w:ind w:firstLine="420"/>
        <w:jc w:val="both"/>
        <w:rPr>
          <w:highlight w:val="none"/>
          <w:lang w:eastAsia="zh-CN"/>
        </w:rPr>
      </w:pPr>
      <w:r>
        <w:rPr>
          <w:rFonts w:hint="eastAsia"/>
          <w:highlight w:val="none"/>
          <w:lang w:eastAsia="zh-CN"/>
        </w:rPr>
        <w:t>（5）电力系统发生故障导致公共资源交易平台端电子服务、交易系统无法运行的。</w:t>
      </w:r>
    </w:p>
    <w:p w14:paraId="2CAE9F1D">
      <w:pPr>
        <w:widowControl/>
        <w:snapToGrid w:val="0"/>
        <w:spacing w:line="400" w:lineRule="exact"/>
        <w:ind w:firstLine="420"/>
        <w:jc w:val="both"/>
        <w:rPr>
          <w:highlight w:val="none"/>
          <w:lang w:eastAsia="zh-CN"/>
        </w:rPr>
      </w:pPr>
      <w:r>
        <w:rPr>
          <w:rFonts w:hint="eastAsia"/>
          <w:highlight w:val="none"/>
          <w:lang w:eastAsia="zh-CN"/>
        </w:rPr>
        <w:t>（6）第三方登录平台（省政务一体化平台、海易办等）故障导致公共资源交易平台端不见面开标系统无法登录、运行的。</w:t>
      </w:r>
    </w:p>
    <w:p w14:paraId="421AE2B8">
      <w:pPr>
        <w:widowControl/>
        <w:snapToGrid w:val="0"/>
        <w:spacing w:line="400" w:lineRule="exact"/>
        <w:ind w:firstLine="420"/>
        <w:jc w:val="both"/>
        <w:rPr>
          <w:highlight w:val="none"/>
          <w:lang w:eastAsia="zh-CN"/>
        </w:rPr>
      </w:pPr>
      <w:r>
        <w:rPr>
          <w:rFonts w:hint="eastAsia"/>
          <w:highlight w:val="none"/>
          <w:lang w:eastAsia="zh-CN"/>
        </w:rPr>
        <w:t>（7）其他影响交易过程公平、公正和信息安全的。</w:t>
      </w:r>
    </w:p>
    <w:p w14:paraId="1C7875C0">
      <w:pPr>
        <w:widowControl/>
        <w:snapToGrid w:val="0"/>
        <w:spacing w:line="400" w:lineRule="exact"/>
        <w:ind w:firstLine="420"/>
        <w:jc w:val="both"/>
        <w:rPr>
          <w:highlight w:val="none"/>
          <w:lang w:eastAsia="zh-CN"/>
        </w:rPr>
      </w:pPr>
      <w:r>
        <w:rPr>
          <w:rFonts w:hint="eastAsia"/>
          <w:highlight w:val="none"/>
          <w:lang w:eastAsia="zh-CN"/>
        </w:rPr>
        <w:t>系统或网络故障在4个小时（含）内排除并通过可靠测试的，恢复系统运行并继续启动在系统中实施暂缓项目的开标；系统或网络故障在4个小时（含）内未能排除的，工程建设类项目，经报告行政监督部门批准，可延期开标，招标人应在全国公共资源交易平台（海南省）网站发布公告，同时做好招投标资料的封存和保密工作。</w:t>
      </w:r>
    </w:p>
    <w:p w14:paraId="544A1679">
      <w:pPr>
        <w:widowControl/>
        <w:snapToGrid w:val="0"/>
        <w:spacing w:line="400" w:lineRule="exact"/>
        <w:ind w:firstLine="420"/>
        <w:jc w:val="both"/>
        <w:rPr>
          <w:highlight w:val="none"/>
          <w:lang w:eastAsia="zh-CN"/>
        </w:rPr>
      </w:pPr>
      <w:r>
        <w:rPr>
          <w:rFonts w:hint="eastAsia"/>
          <w:highlight w:val="none"/>
          <w:lang w:eastAsia="zh-CN"/>
        </w:rPr>
        <w:t>5.2.3 采用不见面开标项目，依据琼发改法规【2024】534号《海南省公共资源交易不见面开标操作指南》执行。</w:t>
      </w:r>
    </w:p>
    <w:p w14:paraId="394D03FD">
      <w:pPr>
        <w:pStyle w:val="5"/>
        <w:rPr>
          <w:b w:val="0"/>
          <w:bCs/>
          <w:highlight w:val="none"/>
          <w:lang w:eastAsia="zh-CN"/>
        </w:rPr>
      </w:pPr>
      <w:bookmarkStart w:id="950" w:name="_Toc884109351"/>
      <w:bookmarkStart w:id="951" w:name="_Toc422764552"/>
      <w:bookmarkStart w:id="952" w:name="_Toc11419"/>
      <w:bookmarkStart w:id="953" w:name="_Toc300834983"/>
      <w:bookmarkStart w:id="954" w:name="_Toc24012"/>
      <w:bookmarkStart w:id="955" w:name="_Toc22128"/>
      <w:bookmarkStart w:id="956" w:name="_Toc1562335709"/>
      <w:bookmarkStart w:id="957" w:name="_Toc12282"/>
      <w:bookmarkStart w:id="958" w:name="_Toc22957"/>
      <w:bookmarkStart w:id="959" w:name="_Toc22035"/>
      <w:bookmarkStart w:id="960" w:name="_Toc966246711"/>
      <w:bookmarkStart w:id="961" w:name="_Toc1050587553"/>
      <w:bookmarkStart w:id="962" w:name="_Toc2139859965"/>
      <w:bookmarkStart w:id="963" w:name="_Toc24141"/>
      <w:bookmarkStart w:id="964" w:name="_Toc19157"/>
      <w:bookmarkStart w:id="965" w:name="_Toc1076747997"/>
      <w:bookmarkStart w:id="966" w:name="_Toc634283249"/>
      <w:bookmarkStart w:id="967" w:name="_Toc21734"/>
      <w:bookmarkStart w:id="968" w:name="_Toc13386"/>
      <w:bookmarkStart w:id="969" w:name="_Toc23930027"/>
      <w:bookmarkStart w:id="970" w:name="_Toc430978318"/>
      <w:r>
        <w:rPr>
          <w:b w:val="0"/>
          <w:bCs/>
          <w:highlight w:val="none"/>
          <w:lang w:eastAsia="zh-CN"/>
        </w:rPr>
        <w:t>5.</w:t>
      </w:r>
      <w:r>
        <w:rPr>
          <w:rFonts w:hint="eastAsia"/>
          <w:b w:val="0"/>
          <w:bCs/>
          <w:highlight w:val="none"/>
          <w:lang w:eastAsia="zh-CN"/>
        </w:rPr>
        <w:t>3</w:t>
      </w:r>
      <w:r>
        <w:rPr>
          <w:b w:val="0"/>
          <w:bCs/>
          <w:highlight w:val="none"/>
          <w:lang w:eastAsia="zh-CN"/>
        </w:rPr>
        <w:t xml:space="preserve"> 开标异议</w:t>
      </w:r>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p>
    <w:p w14:paraId="5A9EC731">
      <w:pPr>
        <w:spacing w:line="400" w:lineRule="exact"/>
        <w:ind w:firstLine="359" w:firstLineChars="171"/>
        <w:rPr>
          <w:highlight w:val="none"/>
          <w:lang w:eastAsia="zh-CN"/>
        </w:rPr>
      </w:pPr>
      <w:r>
        <w:rPr>
          <w:rFonts w:hint="eastAsia"/>
          <w:highlight w:val="none"/>
          <w:lang w:eastAsia="zh-CN"/>
        </w:rPr>
        <w:t>投标人对开标有异议的，应当在开标现场提出，招标人当场作出答复，并制作记录。</w:t>
      </w:r>
    </w:p>
    <w:bookmarkEnd w:id="943"/>
    <w:bookmarkEnd w:id="944"/>
    <w:p w14:paraId="184C8B2E">
      <w:pPr>
        <w:pStyle w:val="4"/>
        <w:spacing w:before="360" w:after="240"/>
        <w:rPr>
          <w:rFonts w:hint="eastAsia" w:ascii="宋体" w:hAnsi="宋体"/>
          <w:highlight w:val="none"/>
          <w:lang w:eastAsia="zh-CN"/>
        </w:rPr>
      </w:pPr>
      <w:bookmarkStart w:id="971" w:name="_bookmark58"/>
      <w:bookmarkEnd w:id="971"/>
      <w:bookmarkStart w:id="972" w:name="_Toc1428150370"/>
      <w:bookmarkStart w:id="973" w:name="_Toc1269042776"/>
      <w:bookmarkStart w:id="974" w:name="_Toc11639"/>
      <w:bookmarkStart w:id="975" w:name="_Toc18726"/>
      <w:bookmarkStart w:id="976" w:name="_Toc178"/>
      <w:bookmarkStart w:id="977" w:name="_Toc1158716483"/>
      <w:bookmarkStart w:id="978" w:name="_Toc1133400888"/>
      <w:bookmarkStart w:id="979" w:name="_Toc2649"/>
      <w:bookmarkStart w:id="980" w:name="_Toc999512209"/>
      <w:bookmarkStart w:id="981" w:name="_Toc1077075298"/>
      <w:bookmarkStart w:id="982" w:name="_Toc14191"/>
      <w:bookmarkStart w:id="983" w:name="_Toc25838"/>
      <w:bookmarkStart w:id="984" w:name="_Toc1834255002"/>
      <w:bookmarkStart w:id="985" w:name="_Toc531359464"/>
      <w:bookmarkStart w:id="986" w:name="_Toc7712"/>
      <w:bookmarkStart w:id="987" w:name="_Toc181782078"/>
      <w:bookmarkStart w:id="988" w:name="_Toc2037834650"/>
      <w:bookmarkStart w:id="989" w:name="_Toc3106"/>
      <w:bookmarkStart w:id="990" w:name="_Toc1732565018"/>
      <w:bookmarkStart w:id="991" w:name="_Toc30688"/>
      <w:r>
        <w:rPr>
          <w:rFonts w:ascii="宋体" w:hAnsi="宋体"/>
          <w:highlight w:val="none"/>
          <w:lang w:eastAsia="zh-CN"/>
        </w:rPr>
        <w:t xml:space="preserve">6. </w:t>
      </w:r>
      <w:r>
        <w:rPr>
          <w:rFonts w:hint="eastAsia" w:ascii="宋体" w:hAnsi="宋体"/>
          <w:highlight w:val="none"/>
          <w:lang w:eastAsia="zh-CN"/>
        </w:rPr>
        <w:t>评标</w:t>
      </w:r>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p>
    <w:p w14:paraId="4B841829">
      <w:pPr>
        <w:pStyle w:val="5"/>
        <w:rPr>
          <w:b w:val="0"/>
          <w:highlight w:val="none"/>
          <w:lang w:eastAsia="zh-CN"/>
        </w:rPr>
      </w:pPr>
      <w:bookmarkStart w:id="992" w:name="_bookmark59"/>
      <w:bookmarkEnd w:id="992"/>
      <w:bookmarkStart w:id="993" w:name="_Toc24613"/>
      <w:bookmarkStart w:id="994" w:name="_Toc637125054"/>
      <w:bookmarkStart w:id="995" w:name="_Toc29468"/>
      <w:bookmarkStart w:id="996" w:name="_Toc20690"/>
      <w:bookmarkStart w:id="997" w:name="_Toc8578"/>
      <w:bookmarkStart w:id="998" w:name="_Toc1300100056"/>
      <w:bookmarkStart w:id="999" w:name="_Toc23520"/>
      <w:bookmarkStart w:id="1000" w:name="_Toc1958582284"/>
      <w:bookmarkStart w:id="1001" w:name="_Toc24683"/>
      <w:bookmarkStart w:id="1002" w:name="_Toc2000223775"/>
      <w:bookmarkStart w:id="1003" w:name="_Toc1948616700"/>
      <w:bookmarkStart w:id="1004" w:name="_Toc9174"/>
      <w:bookmarkStart w:id="1005" w:name="_Toc12844"/>
      <w:bookmarkStart w:id="1006" w:name="_Toc531359465"/>
      <w:bookmarkStart w:id="1007" w:name="_Toc1135265877"/>
      <w:bookmarkStart w:id="1008" w:name="_Toc691840873"/>
      <w:bookmarkStart w:id="1009" w:name="_Toc1252023341"/>
      <w:bookmarkStart w:id="1010" w:name="_Toc28879"/>
      <w:bookmarkStart w:id="1011" w:name="_Toc19925"/>
      <w:bookmarkStart w:id="1012" w:name="_Toc1482725565"/>
      <w:bookmarkStart w:id="1013" w:name="_Toc8690"/>
      <w:r>
        <w:rPr>
          <w:rFonts w:eastAsia="Times New Roman"/>
          <w:b w:val="0"/>
          <w:highlight w:val="none"/>
          <w:lang w:eastAsia="zh-CN"/>
        </w:rPr>
        <w:t xml:space="preserve">6.1 </w:t>
      </w:r>
      <w:r>
        <w:rPr>
          <w:rFonts w:hint="eastAsia"/>
          <w:b w:val="0"/>
          <w:highlight w:val="none"/>
          <w:lang w:eastAsia="zh-CN"/>
        </w:rPr>
        <w:t>评标委员会</w:t>
      </w:r>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p>
    <w:p w14:paraId="259FBC6E">
      <w:pPr>
        <w:widowControl/>
        <w:snapToGrid w:val="0"/>
        <w:spacing w:line="400" w:lineRule="exact"/>
        <w:ind w:firstLine="420"/>
        <w:rPr>
          <w:highlight w:val="none"/>
          <w:lang w:eastAsia="zh-CN"/>
        </w:rPr>
      </w:pPr>
      <w:bookmarkStart w:id="1014" w:name="_bookmark60"/>
      <w:bookmarkEnd w:id="1014"/>
      <w:bookmarkStart w:id="1015" w:name="_Toc531359466"/>
      <w:r>
        <w:rPr>
          <w:rFonts w:hint="eastAsia"/>
          <w:highlight w:val="none"/>
          <w:lang w:eastAsia="zh-CN"/>
        </w:rPr>
        <w:t>6.1.1 评标由招标人依法组建的评标委员会负责。</w:t>
      </w:r>
      <w:r>
        <w:rPr>
          <w:rFonts w:hint="eastAsia" w:ascii="宋体" w:hAnsi="宋体"/>
          <w:szCs w:val="21"/>
          <w:highlight w:val="none"/>
          <w:lang w:eastAsia="zh-CN"/>
        </w:rPr>
        <w:t>评标委员会由招标人或其委托的招标代理机构熟悉相关业务的代表，以及有关技术、经济等方面的专家组成,其中</w:t>
      </w:r>
      <w:r>
        <w:rPr>
          <w:rFonts w:hint="eastAsia" w:ascii="宋体" w:hAnsi="宋体"/>
          <w:szCs w:val="21"/>
          <w:highlight w:val="none"/>
          <w:lang w:eastAsia="zh-CN" w:bidi="ar"/>
        </w:rPr>
        <w:t>技术、经济等方面的专家不得少于成员总数的三分之二</w:t>
      </w:r>
      <w:r>
        <w:rPr>
          <w:rFonts w:hint="eastAsia" w:ascii="宋体" w:hAnsi="宋体"/>
          <w:szCs w:val="21"/>
          <w:highlight w:val="none"/>
          <w:lang w:eastAsia="zh-CN"/>
        </w:rPr>
        <w:t>。评标委员会成员人数的确定方式见投标人须知前附表。</w:t>
      </w:r>
      <w:r>
        <w:rPr>
          <w:rFonts w:hint="eastAsia" w:ascii="宋体" w:hAnsi="宋体"/>
          <w:szCs w:val="21"/>
          <w:highlight w:val="none"/>
          <w:lang w:eastAsia="zh-CN"/>
        </w:rPr>
        <w:br w:type="textWrapping"/>
      </w:r>
      <w:r>
        <w:rPr>
          <w:rFonts w:hint="eastAsia"/>
          <w:highlight w:val="none"/>
          <w:lang w:eastAsia="zh-CN"/>
        </w:rPr>
        <w:t xml:space="preserve">        6.1.2 评标委员会成员有下列情形之一的，应当回避：</w:t>
      </w:r>
    </w:p>
    <w:p w14:paraId="7C0C9223">
      <w:pPr>
        <w:snapToGrid w:val="0"/>
        <w:spacing w:line="400" w:lineRule="exact"/>
        <w:ind w:firstLine="420"/>
        <w:rPr>
          <w:highlight w:val="none"/>
          <w:lang w:eastAsia="zh-CN"/>
        </w:rPr>
      </w:pPr>
      <w:r>
        <w:rPr>
          <w:rFonts w:hint="eastAsia"/>
          <w:highlight w:val="none"/>
          <w:lang w:eastAsia="zh-CN"/>
        </w:rPr>
        <w:t>（1）招标人或投标人的主要负责人的近亲属；</w:t>
      </w:r>
    </w:p>
    <w:p w14:paraId="094F422D">
      <w:pPr>
        <w:snapToGrid w:val="0"/>
        <w:spacing w:line="400" w:lineRule="exact"/>
        <w:ind w:firstLine="420"/>
        <w:rPr>
          <w:highlight w:val="none"/>
          <w:lang w:eastAsia="zh-CN"/>
        </w:rPr>
      </w:pPr>
      <w:r>
        <w:rPr>
          <w:rFonts w:hint="eastAsia"/>
          <w:highlight w:val="none"/>
          <w:lang w:eastAsia="zh-CN"/>
        </w:rPr>
        <w:t>（2）项目主管部门或者行政监督部门的人员；</w:t>
      </w:r>
    </w:p>
    <w:p w14:paraId="40AA7CC2">
      <w:pPr>
        <w:snapToGrid w:val="0"/>
        <w:spacing w:line="400" w:lineRule="exact"/>
        <w:ind w:firstLine="420"/>
        <w:rPr>
          <w:highlight w:val="none"/>
          <w:lang w:eastAsia="zh-CN"/>
        </w:rPr>
      </w:pPr>
      <w:r>
        <w:rPr>
          <w:rFonts w:hint="eastAsia"/>
          <w:highlight w:val="none"/>
          <w:lang w:eastAsia="zh-CN"/>
        </w:rPr>
        <w:t>（3）与投标人有经济利益关系，可能影响对投标公正评审的；</w:t>
      </w:r>
    </w:p>
    <w:p w14:paraId="6780F218">
      <w:pPr>
        <w:snapToGrid w:val="0"/>
        <w:spacing w:line="400" w:lineRule="exact"/>
        <w:ind w:firstLine="420"/>
        <w:rPr>
          <w:highlight w:val="none"/>
          <w:lang w:eastAsia="zh-CN"/>
        </w:rPr>
      </w:pPr>
      <w:r>
        <w:rPr>
          <w:rFonts w:hint="eastAsia"/>
          <w:highlight w:val="none"/>
          <w:lang w:eastAsia="zh-CN"/>
        </w:rPr>
        <w:t>（4）曾因在招标、评标以及其他与招标投标有关活动中从事违法行为而受过行政处罚或刑事处罚的。</w:t>
      </w:r>
    </w:p>
    <w:p w14:paraId="58D477D5">
      <w:pPr>
        <w:snapToGrid w:val="0"/>
        <w:spacing w:line="400" w:lineRule="exact"/>
        <w:ind w:firstLine="420"/>
        <w:rPr>
          <w:highlight w:val="none"/>
          <w:lang w:eastAsia="zh-CN"/>
        </w:rPr>
      </w:pPr>
      <w:r>
        <w:rPr>
          <w:rFonts w:hint="eastAsia"/>
          <w:highlight w:val="none"/>
          <w:lang w:eastAsia="zh-CN"/>
        </w:rPr>
        <w:t>（5）与投标人有利害关系。所指利害关系包括：是投标人或其代理人的近亲属；在 5 年内与投标人曾有工作关系；或有其他社会关系或经济利益关系，可能影响对投标公正评审的。</w:t>
      </w:r>
    </w:p>
    <w:p w14:paraId="6A05FC8B">
      <w:pPr>
        <w:pStyle w:val="5"/>
        <w:rPr>
          <w:b w:val="0"/>
          <w:highlight w:val="none"/>
          <w:lang w:eastAsia="zh-CN"/>
        </w:rPr>
      </w:pPr>
      <w:bookmarkStart w:id="1016" w:name="_Toc31618"/>
      <w:bookmarkStart w:id="1017" w:name="_Toc20684"/>
      <w:bookmarkStart w:id="1018" w:name="_Toc762901306"/>
      <w:bookmarkStart w:id="1019" w:name="_Toc491043628"/>
      <w:bookmarkStart w:id="1020" w:name="_Toc1593177456"/>
      <w:bookmarkStart w:id="1021" w:name="_Toc30905"/>
      <w:bookmarkStart w:id="1022" w:name="_Toc6445"/>
      <w:bookmarkStart w:id="1023" w:name="_Toc693577609"/>
      <w:bookmarkStart w:id="1024" w:name="_Toc2099102969"/>
      <w:bookmarkStart w:id="1025" w:name="_Toc26633903"/>
      <w:bookmarkStart w:id="1026" w:name="_Toc1392129722"/>
      <w:bookmarkStart w:id="1027" w:name="_Toc885273383"/>
      <w:bookmarkStart w:id="1028" w:name="_Toc6050"/>
      <w:bookmarkStart w:id="1029" w:name="_Toc31589"/>
      <w:bookmarkStart w:id="1030" w:name="_Toc30876"/>
      <w:bookmarkStart w:id="1031" w:name="_Toc27834"/>
      <w:bookmarkStart w:id="1032" w:name="_Toc2311"/>
      <w:bookmarkStart w:id="1033" w:name="_Toc1951518691"/>
      <w:r>
        <w:rPr>
          <w:b w:val="0"/>
          <w:highlight w:val="none"/>
          <w:lang w:eastAsia="zh-CN"/>
        </w:rPr>
        <w:t xml:space="preserve">6.2 </w:t>
      </w:r>
      <w:r>
        <w:rPr>
          <w:rFonts w:hint="eastAsia"/>
          <w:b w:val="0"/>
          <w:highlight w:val="none"/>
          <w:lang w:eastAsia="zh-CN"/>
        </w:rPr>
        <w:t>评标原则</w:t>
      </w:r>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p>
    <w:p w14:paraId="02B65C5B">
      <w:pPr>
        <w:ind w:firstLine="420"/>
        <w:rPr>
          <w:highlight w:val="none"/>
          <w:lang w:eastAsia="zh-CN"/>
        </w:rPr>
      </w:pPr>
      <w:r>
        <w:rPr>
          <w:rFonts w:hint="eastAsia"/>
          <w:highlight w:val="none"/>
          <w:lang w:eastAsia="zh-CN"/>
        </w:rPr>
        <w:t>评标活动遵循公平、公正、科学和择优的原则。</w:t>
      </w:r>
    </w:p>
    <w:p w14:paraId="2901CC34">
      <w:pPr>
        <w:pStyle w:val="5"/>
        <w:rPr>
          <w:b w:val="0"/>
          <w:highlight w:val="none"/>
          <w:lang w:eastAsia="zh-CN"/>
        </w:rPr>
      </w:pPr>
      <w:bookmarkStart w:id="1034" w:name="_bookmark61"/>
      <w:bookmarkEnd w:id="1034"/>
      <w:bookmarkStart w:id="1035" w:name="_Toc1834839307"/>
      <w:bookmarkStart w:id="1036" w:name="_Toc531359467"/>
      <w:bookmarkStart w:id="1037" w:name="_Toc2026776799"/>
      <w:bookmarkStart w:id="1038" w:name="_Toc30049"/>
      <w:bookmarkStart w:id="1039" w:name="_Toc1012573064"/>
      <w:bookmarkStart w:id="1040" w:name="_Toc1767505524"/>
      <w:bookmarkStart w:id="1041" w:name="_Toc1713631630"/>
      <w:bookmarkStart w:id="1042" w:name="_Toc27026"/>
      <w:bookmarkStart w:id="1043" w:name="_Toc12490"/>
      <w:bookmarkStart w:id="1044" w:name="_Toc969698707"/>
      <w:bookmarkStart w:id="1045" w:name="_Toc2120076345"/>
      <w:bookmarkStart w:id="1046" w:name="_Toc1470302268"/>
      <w:bookmarkStart w:id="1047" w:name="_Toc1654"/>
      <w:bookmarkStart w:id="1048" w:name="_Toc27980"/>
      <w:bookmarkStart w:id="1049" w:name="_Toc32748"/>
      <w:bookmarkStart w:id="1050" w:name="_Toc21380"/>
      <w:bookmarkStart w:id="1051" w:name="_Toc26192"/>
      <w:bookmarkStart w:id="1052" w:name="_Toc5060"/>
      <w:bookmarkStart w:id="1053" w:name="_Toc27772"/>
      <w:bookmarkStart w:id="1054" w:name="_Toc219854347"/>
      <w:bookmarkStart w:id="1055" w:name="_Toc6557"/>
      <w:r>
        <w:rPr>
          <w:b w:val="0"/>
          <w:highlight w:val="none"/>
          <w:lang w:eastAsia="zh-CN"/>
        </w:rPr>
        <w:t>6.3</w:t>
      </w:r>
      <w:r>
        <w:rPr>
          <w:rFonts w:hint="eastAsia"/>
          <w:b w:val="0"/>
          <w:highlight w:val="none"/>
          <w:lang w:eastAsia="zh-CN"/>
        </w:rPr>
        <w:t>评标</w:t>
      </w:r>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p>
    <w:p w14:paraId="4503A2C3">
      <w:pPr>
        <w:snapToGrid w:val="0"/>
        <w:spacing w:line="400" w:lineRule="exact"/>
        <w:ind w:firstLine="420"/>
        <w:rPr>
          <w:highlight w:val="none"/>
          <w:lang w:eastAsia="zh-CN"/>
        </w:rPr>
      </w:pPr>
      <w:bookmarkStart w:id="1056" w:name="_Toc17517"/>
      <w:bookmarkStart w:id="1057" w:name="_Toc531359468"/>
      <w:bookmarkStart w:id="1058" w:name="_Toc29437"/>
      <w:r>
        <w:rPr>
          <w:rFonts w:hint="eastAsia"/>
          <w:highlight w:val="none"/>
          <w:lang w:eastAsia="zh-CN"/>
        </w:rPr>
        <w:t>评标委员会按照第三章“评标办法”规定的方法、评审因素、标准和程序对投标文件进行评审。第三章“评标办法”没有规定的方法、评审因素和标准，不作为评标依据。</w:t>
      </w:r>
    </w:p>
    <w:p w14:paraId="3787E257">
      <w:pPr>
        <w:snapToGrid w:val="0"/>
        <w:spacing w:line="400" w:lineRule="exact"/>
        <w:ind w:firstLine="420"/>
        <w:rPr>
          <w:highlight w:val="none"/>
          <w:lang w:eastAsia="zh-CN"/>
        </w:rPr>
      </w:pPr>
      <w:r>
        <w:rPr>
          <w:rFonts w:hint="eastAsia"/>
          <w:highlight w:val="none"/>
          <w:lang w:eastAsia="zh-CN"/>
        </w:rPr>
        <w:t>经评标委员会评分畸高、畸低的(评分值偏差到达到±30%及以上)，评标委员会应当当场修改评标结果或形成畸高、畸低的书面意见，并在评标报告中记载。</w:t>
      </w:r>
    </w:p>
    <w:p w14:paraId="7302F2BA">
      <w:pPr>
        <w:pStyle w:val="4"/>
        <w:spacing w:before="360" w:after="240"/>
        <w:rPr>
          <w:rFonts w:hint="eastAsia" w:ascii="宋体" w:hAnsi="宋体"/>
          <w:highlight w:val="none"/>
          <w:lang w:eastAsia="zh-CN"/>
        </w:rPr>
      </w:pPr>
      <w:bookmarkStart w:id="1059" w:name="_Toc32574"/>
      <w:bookmarkStart w:id="1060" w:name="_Toc1971926678"/>
      <w:bookmarkStart w:id="1061" w:name="_Toc16977"/>
      <w:bookmarkStart w:id="1062" w:name="_Toc1289878594"/>
      <w:bookmarkStart w:id="1063" w:name="_Toc1834514715"/>
      <w:bookmarkStart w:id="1064" w:name="_Toc1115849805"/>
      <w:bookmarkStart w:id="1065" w:name="_Toc6282"/>
      <w:bookmarkStart w:id="1066" w:name="_Toc1229195081"/>
      <w:bookmarkStart w:id="1067" w:name="_Toc18901"/>
      <w:bookmarkStart w:id="1068" w:name="_Toc181782079"/>
      <w:bookmarkStart w:id="1069" w:name="_Toc343585381"/>
      <w:bookmarkStart w:id="1070" w:name="_Toc2807"/>
      <w:bookmarkStart w:id="1071" w:name="_Toc30474"/>
      <w:bookmarkStart w:id="1072" w:name="_Toc1106995177"/>
      <w:bookmarkStart w:id="1073" w:name="_Toc18518"/>
      <w:bookmarkStart w:id="1074" w:name="_Toc1118263314"/>
      <w:bookmarkStart w:id="1075" w:name="_Toc144897839"/>
      <w:r>
        <w:rPr>
          <w:rFonts w:ascii="宋体" w:hAnsi="宋体"/>
          <w:highlight w:val="none"/>
          <w:lang w:eastAsia="zh-CN"/>
        </w:rPr>
        <w:t xml:space="preserve">7. </w:t>
      </w:r>
      <w:r>
        <w:rPr>
          <w:rFonts w:hint="eastAsia" w:ascii="宋体" w:hAnsi="宋体"/>
          <w:highlight w:val="none"/>
          <w:lang w:eastAsia="zh-CN"/>
        </w:rPr>
        <w:t>合同授予</w:t>
      </w:r>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p>
    <w:p w14:paraId="5326C294">
      <w:pPr>
        <w:pStyle w:val="5"/>
        <w:rPr>
          <w:b w:val="0"/>
          <w:highlight w:val="none"/>
          <w:lang w:eastAsia="zh-CN"/>
        </w:rPr>
      </w:pPr>
      <w:bookmarkStart w:id="1076" w:name="_bookmark63"/>
      <w:bookmarkEnd w:id="1076"/>
      <w:bookmarkStart w:id="1077" w:name="_Toc7049"/>
      <w:bookmarkStart w:id="1078" w:name="_Toc531359469"/>
      <w:bookmarkStart w:id="1079" w:name="_Toc21265"/>
      <w:bookmarkStart w:id="1080" w:name="_Toc921625284"/>
      <w:bookmarkStart w:id="1081" w:name="_Toc25882"/>
      <w:bookmarkStart w:id="1082" w:name="_Toc1373"/>
      <w:bookmarkStart w:id="1083" w:name="_Toc358722036"/>
      <w:bookmarkStart w:id="1084" w:name="_Toc41216640"/>
      <w:bookmarkStart w:id="1085" w:name="_Toc13132"/>
      <w:bookmarkStart w:id="1086" w:name="_Toc568189405"/>
      <w:bookmarkStart w:id="1087" w:name="_Toc31159"/>
      <w:bookmarkStart w:id="1088" w:name="_Toc32479"/>
      <w:bookmarkStart w:id="1089" w:name="_Toc13407"/>
      <w:bookmarkStart w:id="1090" w:name="_Toc57895903"/>
      <w:bookmarkStart w:id="1091" w:name="_Toc1900867546"/>
      <w:bookmarkStart w:id="1092" w:name="_Toc10367"/>
      <w:bookmarkStart w:id="1093" w:name="_Toc8034"/>
      <w:bookmarkStart w:id="1094" w:name="_Toc2081209067"/>
      <w:bookmarkStart w:id="1095" w:name="_Toc4704"/>
      <w:bookmarkStart w:id="1096" w:name="_Toc2882965"/>
      <w:bookmarkStart w:id="1097" w:name="_Toc239375019"/>
      <w:r>
        <w:rPr>
          <w:b w:val="0"/>
          <w:highlight w:val="none"/>
          <w:lang w:eastAsia="zh-CN"/>
        </w:rPr>
        <w:t xml:space="preserve">7.1 </w:t>
      </w:r>
      <w:bookmarkEnd w:id="1077"/>
      <w:bookmarkEnd w:id="1078"/>
      <w:bookmarkEnd w:id="1079"/>
      <w:r>
        <w:rPr>
          <w:rFonts w:hint="eastAsia"/>
          <w:b w:val="0"/>
          <w:highlight w:val="none"/>
          <w:lang w:eastAsia="zh-CN"/>
        </w:rPr>
        <w:t>定标方式</w:t>
      </w:r>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p>
    <w:p w14:paraId="11038F18">
      <w:pPr>
        <w:snapToGrid w:val="0"/>
        <w:spacing w:line="400" w:lineRule="exact"/>
        <w:ind w:firstLine="420"/>
        <w:jc w:val="both"/>
        <w:rPr>
          <w:highlight w:val="none"/>
          <w:lang w:eastAsia="zh-CN"/>
        </w:rPr>
      </w:pPr>
      <w:bookmarkStart w:id="1098" w:name="_bookmark64"/>
      <w:bookmarkEnd w:id="1098"/>
      <w:bookmarkStart w:id="1099" w:name="_Toc24043"/>
      <w:bookmarkStart w:id="1100" w:name="_Toc531359470"/>
      <w:bookmarkStart w:id="1101" w:name="_Toc864"/>
      <w:r>
        <w:rPr>
          <w:rFonts w:hint="eastAsia"/>
          <w:highlight w:val="none"/>
          <w:lang w:eastAsia="zh-CN"/>
        </w:rPr>
        <w:t>除投标人须知前附表规定评标委员会直接确定中标人外，依据评标委员会推荐的中标候选人确定中标人，原则上确定第一中标候选人为中标人，评标委员会推荐中标候选人的人数见投标人须知前附表。</w:t>
      </w:r>
    </w:p>
    <w:p w14:paraId="509551B3">
      <w:pPr>
        <w:pStyle w:val="5"/>
        <w:rPr>
          <w:b w:val="0"/>
          <w:highlight w:val="none"/>
          <w:lang w:eastAsia="zh-CN"/>
        </w:rPr>
      </w:pPr>
      <w:bookmarkStart w:id="1102" w:name="_Toc591002808"/>
      <w:bookmarkStart w:id="1103" w:name="_Toc652901934"/>
      <w:bookmarkStart w:id="1104" w:name="_Toc16244"/>
      <w:bookmarkStart w:id="1105" w:name="_Toc8964"/>
      <w:bookmarkStart w:id="1106" w:name="_Toc15409"/>
      <w:bookmarkStart w:id="1107" w:name="_Toc59121904"/>
      <w:bookmarkStart w:id="1108" w:name="_Toc22842"/>
      <w:bookmarkStart w:id="1109" w:name="_Toc1404515668"/>
      <w:bookmarkStart w:id="1110" w:name="_Toc516589204"/>
      <w:bookmarkStart w:id="1111" w:name="_Toc1668271037"/>
      <w:bookmarkStart w:id="1112" w:name="_Toc16084"/>
      <w:bookmarkStart w:id="1113" w:name="_Toc18267"/>
      <w:bookmarkStart w:id="1114" w:name="_Toc24016"/>
      <w:bookmarkStart w:id="1115" w:name="_Toc857925516"/>
      <w:bookmarkStart w:id="1116" w:name="_Toc13442"/>
      <w:bookmarkStart w:id="1117" w:name="_Toc357436431"/>
      <w:bookmarkStart w:id="1118" w:name="_Toc749641546"/>
      <w:bookmarkStart w:id="1119" w:name="_Toc24506"/>
      <w:r>
        <w:rPr>
          <w:rFonts w:eastAsia="Times New Roman"/>
          <w:b w:val="0"/>
          <w:highlight w:val="none"/>
          <w:lang w:eastAsia="zh-CN"/>
        </w:rPr>
        <w:t>7.2</w:t>
      </w:r>
      <w:r>
        <w:rPr>
          <w:rFonts w:eastAsia="Times New Roman"/>
          <w:b w:val="0"/>
          <w:spacing w:val="69"/>
          <w:highlight w:val="none"/>
          <w:lang w:eastAsia="zh-CN"/>
        </w:rPr>
        <w:t xml:space="preserve"> </w:t>
      </w:r>
      <w:bookmarkEnd w:id="1099"/>
      <w:bookmarkEnd w:id="1100"/>
      <w:bookmarkEnd w:id="1101"/>
      <w:r>
        <w:rPr>
          <w:rFonts w:hint="eastAsia"/>
          <w:b w:val="0"/>
          <w:highlight w:val="none"/>
          <w:lang w:eastAsia="zh-CN"/>
        </w:rPr>
        <w:t>中标通知</w:t>
      </w:r>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p>
    <w:p w14:paraId="0B6C32E5">
      <w:pPr>
        <w:snapToGrid w:val="0"/>
        <w:spacing w:line="400" w:lineRule="exact"/>
        <w:ind w:firstLine="420"/>
        <w:rPr>
          <w:highlight w:val="none"/>
          <w:lang w:eastAsia="zh-CN"/>
        </w:rPr>
      </w:pPr>
      <w:bookmarkStart w:id="1120" w:name="_bookmark65"/>
      <w:bookmarkEnd w:id="1120"/>
      <w:bookmarkStart w:id="1121" w:name="_Toc7867"/>
      <w:bookmarkStart w:id="1122" w:name="_Toc531359471"/>
      <w:bookmarkStart w:id="1123" w:name="_Toc32728"/>
      <w:r>
        <w:rPr>
          <w:rFonts w:hint="eastAsia"/>
          <w:highlight w:val="none"/>
          <w:lang w:eastAsia="zh-CN"/>
        </w:rPr>
        <w:t>在本章第 3.3 款规定的投标有效期内，招标人以书面形式向中标人发出中标通知书，同时将中标结果通知未中标的投标人。</w:t>
      </w:r>
    </w:p>
    <w:p w14:paraId="50E94020">
      <w:pPr>
        <w:pStyle w:val="5"/>
        <w:rPr>
          <w:b w:val="0"/>
          <w:highlight w:val="none"/>
          <w:lang w:eastAsia="zh-CN"/>
        </w:rPr>
      </w:pPr>
      <w:bookmarkStart w:id="1124" w:name="_Toc1595548352"/>
      <w:bookmarkStart w:id="1125" w:name="_Toc17434"/>
      <w:bookmarkStart w:id="1126" w:name="_Toc18519"/>
      <w:bookmarkStart w:id="1127" w:name="_Toc2839"/>
      <w:bookmarkStart w:id="1128" w:name="_Toc552885515"/>
      <w:bookmarkStart w:id="1129" w:name="_Toc1667689778"/>
      <w:bookmarkStart w:id="1130" w:name="_Toc385343700"/>
      <w:bookmarkStart w:id="1131" w:name="_Toc6953"/>
      <w:bookmarkStart w:id="1132" w:name="_Toc49136856"/>
      <w:bookmarkStart w:id="1133" w:name="_Toc9936"/>
      <w:bookmarkStart w:id="1134" w:name="_Toc1679829987"/>
      <w:bookmarkStart w:id="1135" w:name="_Toc18445751"/>
      <w:bookmarkStart w:id="1136" w:name="_Toc29751"/>
      <w:bookmarkStart w:id="1137" w:name="_Toc1533372229"/>
      <w:bookmarkStart w:id="1138" w:name="_Toc24548"/>
      <w:bookmarkStart w:id="1139" w:name="_Toc28387"/>
      <w:bookmarkStart w:id="1140" w:name="_Toc1552670305"/>
      <w:bookmarkStart w:id="1141" w:name="_Toc18755"/>
      <w:r>
        <w:rPr>
          <w:b w:val="0"/>
          <w:highlight w:val="none"/>
          <w:lang w:eastAsia="zh-CN"/>
        </w:rPr>
        <w:t xml:space="preserve">7.3 </w:t>
      </w:r>
      <w:bookmarkEnd w:id="1121"/>
      <w:bookmarkEnd w:id="1122"/>
      <w:bookmarkEnd w:id="1123"/>
      <w:r>
        <w:rPr>
          <w:rFonts w:hint="eastAsia"/>
          <w:b w:val="0"/>
          <w:highlight w:val="none"/>
          <w:lang w:eastAsia="zh-CN"/>
        </w:rPr>
        <w:t>履约担保</w:t>
      </w:r>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p>
    <w:p w14:paraId="1F4DE9AA">
      <w:pPr>
        <w:snapToGrid w:val="0"/>
        <w:spacing w:line="400" w:lineRule="exact"/>
        <w:ind w:firstLine="420"/>
        <w:rPr>
          <w:highlight w:val="none"/>
          <w:lang w:eastAsia="zh-CN"/>
        </w:rPr>
      </w:pPr>
      <w:bookmarkStart w:id="1142" w:name="_bookmark66"/>
      <w:bookmarkEnd w:id="1142"/>
      <w:bookmarkStart w:id="1143" w:name="_Toc26399"/>
      <w:bookmarkStart w:id="1144" w:name="_Toc531359472"/>
      <w:bookmarkStart w:id="1145" w:name="_Toc9509"/>
      <w:r>
        <w:rPr>
          <w:rFonts w:hint="eastAsia"/>
          <w:highlight w:val="none"/>
          <w:lang w:eastAsia="zh-CN"/>
        </w:rPr>
        <w:t>7.3.1 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书（格式）”规定的履约担保格式要求。</w:t>
      </w:r>
    </w:p>
    <w:p w14:paraId="0B09D0AA">
      <w:pPr>
        <w:snapToGrid w:val="0"/>
        <w:spacing w:line="400" w:lineRule="exact"/>
        <w:ind w:firstLine="420"/>
        <w:rPr>
          <w:highlight w:val="none"/>
          <w:lang w:eastAsia="zh-CN"/>
        </w:rPr>
      </w:pPr>
      <w:r>
        <w:rPr>
          <w:rFonts w:hint="eastAsia"/>
          <w:highlight w:val="none"/>
          <w:lang w:eastAsia="zh-CN"/>
        </w:rPr>
        <w:t>7.3.2 中标人不能按本章第 7.3.1 项要求提交履约担保的，视为放弃中标，其投标保证金不予退还，给招标人造成的损失超过投标保证金数额的，中标人还应当对超过部分予以赔偿。</w:t>
      </w:r>
    </w:p>
    <w:bookmarkEnd w:id="1143"/>
    <w:bookmarkEnd w:id="1144"/>
    <w:bookmarkEnd w:id="1145"/>
    <w:p w14:paraId="1296BC30">
      <w:pPr>
        <w:pStyle w:val="5"/>
        <w:rPr>
          <w:b w:val="0"/>
          <w:highlight w:val="none"/>
          <w:lang w:eastAsia="zh-CN"/>
        </w:rPr>
      </w:pPr>
      <w:bookmarkStart w:id="1146" w:name="_bookmark70"/>
      <w:bookmarkEnd w:id="1146"/>
      <w:bookmarkStart w:id="1147" w:name="_Toc1092332727"/>
      <w:bookmarkStart w:id="1148" w:name="_Toc20830"/>
      <w:bookmarkStart w:id="1149" w:name="_Toc14938"/>
      <w:bookmarkStart w:id="1150" w:name="_Toc2066487772"/>
      <w:bookmarkStart w:id="1151" w:name="_Toc89937843"/>
      <w:bookmarkStart w:id="1152" w:name="_Toc7392"/>
      <w:bookmarkStart w:id="1153" w:name="_Toc1255588290"/>
      <w:bookmarkStart w:id="1154" w:name="_Toc14045"/>
      <w:bookmarkStart w:id="1155" w:name="_Toc803368958"/>
      <w:bookmarkStart w:id="1156" w:name="_Toc1055815456"/>
      <w:bookmarkStart w:id="1157" w:name="_Toc21315"/>
      <w:bookmarkStart w:id="1158" w:name="_Toc29562"/>
      <w:bookmarkStart w:id="1159" w:name="_Toc8901"/>
      <w:bookmarkStart w:id="1160" w:name="_Toc28556"/>
      <w:bookmarkStart w:id="1161" w:name="_Toc531359476"/>
      <w:bookmarkStart w:id="1162" w:name="_Toc1897019990"/>
      <w:bookmarkStart w:id="1163" w:name="_Toc9662"/>
      <w:bookmarkStart w:id="1164" w:name="_Toc18982"/>
      <w:bookmarkStart w:id="1165" w:name="_Toc1868512653"/>
      <w:bookmarkStart w:id="1166" w:name="_Toc15691"/>
      <w:bookmarkStart w:id="1167" w:name="_Toc1287264836"/>
      <w:r>
        <w:rPr>
          <w:b w:val="0"/>
          <w:highlight w:val="none"/>
          <w:lang w:eastAsia="zh-CN"/>
        </w:rPr>
        <w:t>7.</w:t>
      </w:r>
      <w:r>
        <w:rPr>
          <w:rFonts w:hint="eastAsia"/>
          <w:b w:val="0"/>
          <w:highlight w:val="none"/>
          <w:lang w:eastAsia="zh-CN"/>
        </w:rPr>
        <w:t>4</w:t>
      </w:r>
      <w:r>
        <w:rPr>
          <w:b w:val="0"/>
          <w:highlight w:val="none"/>
          <w:lang w:eastAsia="zh-CN"/>
        </w:rPr>
        <w:t xml:space="preserve">  </w:t>
      </w:r>
      <w:r>
        <w:rPr>
          <w:rFonts w:hint="eastAsia"/>
          <w:b w:val="0"/>
          <w:highlight w:val="none"/>
          <w:lang w:eastAsia="zh-CN"/>
        </w:rPr>
        <w:t>签订合同</w:t>
      </w:r>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p>
    <w:p w14:paraId="3BBE3A48">
      <w:pPr>
        <w:snapToGrid w:val="0"/>
        <w:spacing w:line="400" w:lineRule="exact"/>
        <w:ind w:firstLine="420"/>
        <w:rPr>
          <w:highlight w:val="none"/>
          <w:lang w:eastAsia="zh-CN"/>
        </w:rPr>
      </w:pPr>
      <w:bookmarkStart w:id="1168" w:name="_bookmark71"/>
      <w:bookmarkEnd w:id="1168"/>
      <w:bookmarkStart w:id="1169" w:name="_Toc5987"/>
      <w:bookmarkStart w:id="1170" w:name="_Toc1497"/>
      <w:bookmarkStart w:id="1171" w:name="_Toc531359477"/>
      <w:r>
        <w:rPr>
          <w:rFonts w:hint="eastAsia"/>
          <w:highlight w:val="none"/>
          <w:lang w:eastAsia="zh-CN"/>
        </w:rPr>
        <w:t>7.4.1 招标人和中标人应当自中标通知书发出之日起 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14:paraId="0BCEA284">
      <w:pPr>
        <w:snapToGrid w:val="0"/>
        <w:spacing w:line="400" w:lineRule="exact"/>
        <w:ind w:firstLine="420"/>
        <w:rPr>
          <w:highlight w:val="none"/>
          <w:lang w:eastAsia="zh-CN"/>
        </w:rPr>
      </w:pPr>
      <w:r>
        <w:rPr>
          <w:rFonts w:hint="eastAsia"/>
          <w:highlight w:val="none"/>
          <w:lang w:eastAsia="zh-CN"/>
        </w:rPr>
        <w:t xml:space="preserve">7.4.2 发出中标通知书后，招标人无正当理由拒签合同的，招标人向中标人退还投标保证金；给中标人造成损失的，还应当赔偿损失。 </w:t>
      </w:r>
    </w:p>
    <w:p w14:paraId="113D6AF0">
      <w:pPr>
        <w:snapToGrid w:val="0"/>
        <w:spacing w:line="400" w:lineRule="exact"/>
        <w:ind w:firstLine="420"/>
        <w:rPr>
          <w:rFonts w:hint="eastAsia" w:ascii="宋体" w:hAnsi="宋体"/>
          <w:szCs w:val="21"/>
          <w:highlight w:val="none"/>
          <w:lang w:eastAsia="zh-CN"/>
        </w:rPr>
      </w:pPr>
      <w:r>
        <w:rPr>
          <w:rFonts w:hint="eastAsia"/>
          <w:highlight w:val="none"/>
          <w:lang w:eastAsia="zh-CN"/>
        </w:rPr>
        <w:t>7.4.3 联合体中标的，联合体各方应当共同与招标人签订合同，就中标项目向招标人承担连带责任</w:t>
      </w:r>
      <w:r>
        <w:rPr>
          <w:rFonts w:hint="eastAsia" w:ascii="宋体" w:hAnsi="宋体"/>
          <w:szCs w:val="21"/>
          <w:highlight w:val="none"/>
          <w:lang w:eastAsia="zh-CN"/>
        </w:rPr>
        <w:t>。</w:t>
      </w:r>
    </w:p>
    <w:p w14:paraId="7C3C2983">
      <w:pPr>
        <w:pStyle w:val="5"/>
        <w:rPr>
          <w:b w:val="0"/>
          <w:highlight w:val="none"/>
          <w:lang w:eastAsia="zh-CN"/>
        </w:rPr>
      </w:pPr>
      <w:bookmarkStart w:id="1172" w:name="_Toc223094424"/>
      <w:bookmarkStart w:id="1173" w:name="_Toc133913702"/>
      <w:bookmarkStart w:id="1174" w:name="_Toc1606651689"/>
      <w:bookmarkStart w:id="1175" w:name="_Toc1787338626"/>
      <w:bookmarkStart w:id="1176" w:name="_Toc22244"/>
      <w:bookmarkStart w:id="1177" w:name="_Toc25371"/>
      <w:bookmarkStart w:id="1178" w:name="_Toc23955"/>
      <w:bookmarkStart w:id="1179" w:name="_Toc15139"/>
      <w:bookmarkStart w:id="1180" w:name="_Toc943322310"/>
      <w:bookmarkStart w:id="1181" w:name="_Toc605"/>
      <w:bookmarkStart w:id="1182" w:name="_Toc23623"/>
      <w:bookmarkStart w:id="1183" w:name="_Toc1953275769"/>
      <w:bookmarkStart w:id="1184" w:name="_Toc382902878"/>
      <w:bookmarkStart w:id="1185" w:name="_Toc30548"/>
      <w:bookmarkStart w:id="1186" w:name="_Toc10999"/>
      <w:bookmarkStart w:id="1187" w:name="_Toc20123"/>
      <w:bookmarkStart w:id="1188" w:name="_Toc895462065"/>
      <w:bookmarkStart w:id="1189" w:name="_Toc650841409"/>
      <w:r>
        <w:rPr>
          <w:b w:val="0"/>
          <w:highlight w:val="none"/>
          <w:lang w:eastAsia="zh-CN"/>
        </w:rPr>
        <w:t>7.</w:t>
      </w:r>
      <w:r>
        <w:rPr>
          <w:rFonts w:hint="eastAsia"/>
          <w:b w:val="0"/>
          <w:highlight w:val="none"/>
          <w:lang w:eastAsia="zh-CN"/>
        </w:rPr>
        <w:t>5</w:t>
      </w:r>
      <w:r>
        <w:rPr>
          <w:b w:val="0"/>
          <w:highlight w:val="none"/>
          <w:lang w:eastAsia="zh-CN"/>
        </w:rPr>
        <w:t xml:space="preserve">  </w:t>
      </w:r>
      <w:r>
        <w:rPr>
          <w:rFonts w:hint="eastAsia"/>
          <w:b w:val="0"/>
          <w:highlight w:val="none"/>
          <w:lang w:eastAsia="zh-CN"/>
        </w:rPr>
        <w:t>技术成果经济补偿</w:t>
      </w:r>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p>
    <w:p w14:paraId="2B118CDD">
      <w:pPr>
        <w:snapToGrid w:val="0"/>
        <w:spacing w:line="400" w:lineRule="exact"/>
        <w:ind w:firstLine="420"/>
        <w:rPr>
          <w:highlight w:val="none"/>
          <w:lang w:eastAsia="zh-CN"/>
        </w:rPr>
      </w:pPr>
      <w:r>
        <w:rPr>
          <w:rFonts w:hint="eastAsia"/>
          <w:highlight w:val="none"/>
          <w:lang w:eastAsia="zh-CN"/>
        </w:rPr>
        <w:t>招标人对符合招标文件规定的未中标人的技术成果进行补偿的，招标人将按投标人须知前附表规定的标准给予经济补偿，未中标人在投标文件中声明放弃技术成果经济补偿费的除外。 招标人将于中标通知书发出后 30 日内向未中标人支付技术成果经济补偿费。</w:t>
      </w:r>
    </w:p>
    <w:bookmarkEnd w:id="1169"/>
    <w:bookmarkEnd w:id="1170"/>
    <w:bookmarkEnd w:id="1171"/>
    <w:p w14:paraId="5B55C0F1">
      <w:pPr>
        <w:pStyle w:val="4"/>
        <w:spacing w:before="360" w:after="240"/>
        <w:rPr>
          <w:rFonts w:hint="eastAsia" w:ascii="宋体" w:hAnsi="宋体"/>
          <w:highlight w:val="none"/>
          <w:lang w:eastAsia="zh-CN"/>
        </w:rPr>
      </w:pPr>
      <w:bookmarkStart w:id="1190" w:name="_Toc198750909"/>
      <w:bookmarkStart w:id="1191" w:name="_Toc7783"/>
      <w:bookmarkStart w:id="1192" w:name="_Toc27458"/>
      <w:bookmarkStart w:id="1193" w:name="_Toc359562104"/>
      <w:bookmarkStart w:id="1194" w:name="_Toc784971079"/>
      <w:bookmarkStart w:id="1195" w:name="_Toc1893259952"/>
      <w:bookmarkStart w:id="1196" w:name="_Toc1149349827"/>
      <w:bookmarkStart w:id="1197" w:name="_Toc11513"/>
      <w:bookmarkStart w:id="1198" w:name="_Toc757508847"/>
      <w:bookmarkStart w:id="1199" w:name="_Toc10319"/>
      <w:bookmarkStart w:id="1200" w:name="_Toc181782080"/>
      <w:bookmarkStart w:id="1201" w:name="_Toc703308889"/>
      <w:bookmarkStart w:id="1202" w:name="_Toc1152243717"/>
      <w:bookmarkStart w:id="1203" w:name="_Toc11146"/>
      <w:bookmarkStart w:id="1204" w:name="_Toc1475265484"/>
      <w:bookmarkStart w:id="1205" w:name="_Toc25305"/>
      <w:bookmarkStart w:id="1206" w:name="_Toc25935"/>
      <w:bookmarkStart w:id="1207" w:name="_Toc22708"/>
      <w:bookmarkStart w:id="1208" w:name="_Toc25819"/>
      <w:bookmarkStart w:id="1209" w:name="_Toc531359483"/>
      <w:r>
        <w:rPr>
          <w:rFonts w:hint="eastAsia" w:ascii="宋体" w:hAnsi="宋体"/>
          <w:highlight w:val="none"/>
          <w:lang w:eastAsia="zh-CN"/>
        </w:rPr>
        <w:t>8．重新招标和不再招标</w:t>
      </w:r>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p>
    <w:p w14:paraId="03D7C269">
      <w:pPr>
        <w:pStyle w:val="5"/>
        <w:rPr>
          <w:b w:val="0"/>
          <w:highlight w:val="none"/>
          <w:lang w:eastAsia="zh-CN"/>
        </w:rPr>
      </w:pPr>
      <w:bookmarkStart w:id="1210" w:name="_Toc28487"/>
      <w:bookmarkStart w:id="1211" w:name="_Toc928732762"/>
      <w:bookmarkStart w:id="1212" w:name="_Toc31720"/>
      <w:bookmarkStart w:id="1213" w:name="_Toc30220"/>
      <w:bookmarkStart w:id="1214" w:name="_Toc22315"/>
      <w:bookmarkStart w:id="1215" w:name="_Toc24961"/>
      <w:bookmarkStart w:id="1216" w:name="_Toc1805726846"/>
      <w:bookmarkStart w:id="1217" w:name="_Toc21150"/>
      <w:bookmarkStart w:id="1218" w:name="_Toc744863514"/>
      <w:bookmarkStart w:id="1219" w:name="_Toc370710866"/>
      <w:bookmarkStart w:id="1220" w:name="_Toc1920449168"/>
      <w:bookmarkStart w:id="1221" w:name="_Toc12929703"/>
      <w:bookmarkStart w:id="1222" w:name="_Toc1859926534"/>
      <w:bookmarkStart w:id="1223" w:name="_Toc1770530949"/>
      <w:bookmarkStart w:id="1224" w:name="_Toc5765"/>
      <w:bookmarkStart w:id="1225" w:name="_Toc27580"/>
      <w:bookmarkStart w:id="1226" w:name="_Toc354264209"/>
      <w:bookmarkStart w:id="1227" w:name="_Toc6267"/>
      <w:r>
        <w:rPr>
          <w:rFonts w:hint="eastAsia"/>
          <w:b w:val="0"/>
          <w:highlight w:val="none"/>
          <w:lang w:eastAsia="zh-CN"/>
        </w:rPr>
        <w:t>8.1 重新招标</w:t>
      </w:r>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p>
    <w:p w14:paraId="0749D5FE">
      <w:pPr>
        <w:ind w:left="420" w:firstLine="0" w:firstLineChars="0"/>
        <w:rPr>
          <w:rFonts w:hint="eastAsia" w:ascii="宋体" w:hAnsi="宋体"/>
          <w:szCs w:val="21"/>
          <w:highlight w:val="none"/>
          <w:lang w:eastAsia="zh-CN"/>
        </w:rPr>
      </w:pPr>
      <w:r>
        <w:rPr>
          <w:rFonts w:hint="eastAsia" w:ascii="宋体" w:hAnsi="宋体"/>
          <w:szCs w:val="21"/>
          <w:highlight w:val="none"/>
          <w:lang w:eastAsia="zh-CN"/>
        </w:rPr>
        <w:t>有下列情形之一的，招标人将重新招标：</w:t>
      </w:r>
    </w:p>
    <w:p w14:paraId="36A32C51">
      <w:pPr>
        <w:ind w:left="420" w:firstLine="0" w:firstLineChars="0"/>
        <w:rPr>
          <w:rFonts w:hint="eastAsia" w:ascii="宋体" w:hAnsi="宋体"/>
          <w:szCs w:val="21"/>
          <w:highlight w:val="none"/>
          <w:lang w:eastAsia="zh-CN"/>
        </w:rPr>
      </w:pPr>
      <w:r>
        <w:rPr>
          <w:rFonts w:hint="eastAsia" w:ascii="宋体" w:hAnsi="宋体"/>
          <w:szCs w:val="21"/>
          <w:highlight w:val="none"/>
          <w:lang w:eastAsia="zh-CN"/>
        </w:rPr>
        <w:t>(l）投标截止时间止，投标人少于 3 个的；</w:t>
      </w:r>
    </w:p>
    <w:p w14:paraId="2CE7FE5D">
      <w:pPr>
        <w:ind w:left="420" w:firstLine="0" w:firstLineChars="0"/>
        <w:rPr>
          <w:rFonts w:hint="eastAsia" w:ascii="宋体" w:hAnsi="宋体"/>
          <w:szCs w:val="21"/>
          <w:highlight w:val="none"/>
          <w:lang w:eastAsia="zh-CN"/>
        </w:rPr>
      </w:pPr>
      <w:r>
        <w:rPr>
          <w:rFonts w:hint="eastAsia" w:ascii="宋体" w:hAnsi="宋体"/>
          <w:szCs w:val="21"/>
          <w:highlight w:val="none"/>
          <w:lang w:eastAsia="zh-CN"/>
        </w:rPr>
        <w:t>(2）经评标委员会评审后否决所有投标的；</w:t>
      </w:r>
    </w:p>
    <w:p w14:paraId="5B15EE94">
      <w:pPr>
        <w:ind w:firstLine="420"/>
        <w:rPr>
          <w:rFonts w:hint="eastAsia" w:ascii="宋体" w:hAnsi="宋体"/>
          <w:szCs w:val="21"/>
          <w:highlight w:val="none"/>
          <w:lang w:eastAsia="zh-CN"/>
        </w:rPr>
      </w:pPr>
      <w:r>
        <w:rPr>
          <w:rFonts w:hint="eastAsia" w:ascii="宋体" w:hAnsi="宋体"/>
          <w:szCs w:val="21"/>
          <w:highlight w:val="none"/>
          <w:lang w:eastAsia="zh-CN"/>
        </w:rPr>
        <w:t>(3）评标委员会否决不合格投标或者界定为废标后因有效投标不足 3 个使得投标明显缺乏竞争，评标委员会决定否决全部投标的；</w:t>
      </w:r>
    </w:p>
    <w:p w14:paraId="736E97D4">
      <w:pPr>
        <w:ind w:left="420" w:firstLine="0" w:firstLineChars="0"/>
        <w:rPr>
          <w:rFonts w:hint="eastAsia" w:ascii="宋体" w:hAnsi="宋体"/>
          <w:szCs w:val="21"/>
          <w:highlight w:val="none"/>
          <w:lang w:eastAsia="zh-CN"/>
        </w:rPr>
      </w:pPr>
      <w:r>
        <w:rPr>
          <w:rFonts w:hint="eastAsia" w:ascii="宋体" w:hAnsi="宋体"/>
          <w:szCs w:val="21"/>
          <w:highlight w:val="none"/>
          <w:lang w:eastAsia="zh-CN"/>
        </w:rPr>
        <w:t>(4）同意延长投标有效期的投标人少于 3 个的；</w:t>
      </w:r>
    </w:p>
    <w:p w14:paraId="74C387B7">
      <w:pPr>
        <w:ind w:left="420" w:firstLine="0" w:firstLineChars="0"/>
        <w:rPr>
          <w:rFonts w:hint="eastAsia" w:ascii="宋体" w:hAnsi="宋体"/>
          <w:szCs w:val="21"/>
          <w:highlight w:val="none"/>
          <w:lang w:eastAsia="zh-CN"/>
        </w:rPr>
      </w:pPr>
      <w:r>
        <w:rPr>
          <w:rFonts w:hint="eastAsia" w:ascii="宋体" w:hAnsi="宋体"/>
          <w:szCs w:val="21"/>
          <w:highlight w:val="none"/>
          <w:lang w:eastAsia="zh-CN"/>
        </w:rPr>
        <w:t>(5）中标候选人均未与招标人签订合同的；</w:t>
      </w:r>
    </w:p>
    <w:p w14:paraId="0C3A604F">
      <w:pPr>
        <w:ind w:left="420" w:firstLine="0" w:firstLineChars="0"/>
        <w:rPr>
          <w:rFonts w:hint="eastAsia" w:ascii="宋体" w:hAnsi="宋体"/>
          <w:szCs w:val="21"/>
          <w:highlight w:val="none"/>
          <w:lang w:eastAsia="zh-CN"/>
        </w:rPr>
      </w:pPr>
      <w:r>
        <w:rPr>
          <w:rFonts w:hint="eastAsia" w:ascii="宋体" w:hAnsi="宋体"/>
          <w:szCs w:val="21"/>
          <w:highlight w:val="none"/>
          <w:lang w:eastAsia="zh-CN"/>
        </w:rPr>
        <w:t>(6）经行政主管部门查实，中标候选人均不具备中标资格或存在违规行为的。</w:t>
      </w:r>
    </w:p>
    <w:p w14:paraId="368D6EAC">
      <w:pPr>
        <w:pStyle w:val="5"/>
        <w:rPr>
          <w:b w:val="0"/>
          <w:highlight w:val="none"/>
          <w:lang w:eastAsia="zh-CN"/>
        </w:rPr>
      </w:pPr>
      <w:bookmarkStart w:id="1228" w:name="_Toc22410"/>
      <w:bookmarkStart w:id="1229" w:name="_Toc926726615"/>
      <w:bookmarkStart w:id="1230" w:name="_Toc20770"/>
      <w:bookmarkStart w:id="1231" w:name="_Toc24587"/>
      <w:bookmarkStart w:id="1232" w:name="_Toc654454656"/>
      <w:bookmarkStart w:id="1233" w:name="_Toc832383676"/>
      <w:bookmarkStart w:id="1234" w:name="_Toc1121182884"/>
      <w:bookmarkStart w:id="1235" w:name="_Toc871236126"/>
      <w:bookmarkStart w:id="1236" w:name="_Toc18582"/>
      <w:bookmarkStart w:id="1237" w:name="_Toc5936"/>
      <w:bookmarkStart w:id="1238" w:name="_Toc916833125"/>
      <w:bookmarkStart w:id="1239" w:name="_Toc2493"/>
      <w:bookmarkStart w:id="1240" w:name="_Toc1554812580"/>
      <w:bookmarkStart w:id="1241" w:name="_Toc15818"/>
      <w:bookmarkStart w:id="1242" w:name="_Toc19995"/>
      <w:bookmarkStart w:id="1243" w:name="_Toc1856950130"/>
      <w:bookmarkStart w:id="1244" w:name="_Toc17468"/>
      <w:bookmarkStart w:id="1245" w:name="_Toc493402338"/>
      <w:r>
        <w:rPr>
          <w:rFonts w:hint="eastAsia"/>
          <w:b w:val="0"/>
          <w:highlight w:val="none"/>
          <w:lang w:eastAsia="zh-CN"/>
        </w:rPr>
        <w:t>8.2 不再招标</w:t>
      </w:r>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p>
    <w:p w14:paraId="6ADB8A42">
      <w:pPr>
        <w:ind w:firstLine="420"/>
        <w:rPr>
          <w:highlight w:val="none"/>
          <w:lang w:eastAsia="zh-CN"/>
        </w:rPr>
      </w:pPr>
      <w:r>
        <w:rPr>
          <w:rFonts w:hint="eastAsia"/>
          <w:highlight w:val="none"/>
          <w:lang w:eastAsia="zh-CN"/>
        </w:rPr>
        <w:t>重新招标后，仍出现本章第 8.1 条规定情形之一的，属于必须审批的水利水电工程建设项目，经行政监督部门批准后不再进行招标。</w:t>
      </w:r>
    </w:p>
    <w:p w14:paraId="0353F4A6">
      <w:pPr>
        <w:pStyle w:val="4"/>
        <w:spacing w:before="360" w:after="240"/>
        <w:rPr>
          <w:rFonts w:hint="eastAsia" w:ascii="宋体" w:hAnsi="宋体"/>
          <w:highlight w:val="none"/>
          <w:lang w:eastAsia="zh-CN"/>
        </w:rPr>
      </w:pPr>
      <w:bookmarkStart w:id="1246" w:name="_Toc1144139899"/>
      <w:bookmarkStart w:id="1247" w:name="_Toc18577"/>
      <w:bookmarkStart w:id="1248" w:name="_Toc11640"/>
      <w:bookmarkStart w:id="1249" w:name="_Toc1384603237"/>
      <w:bookmarkStart w:id="1250" w:name="_Toc11015"/>
      <w:bookmarkStart w:id="1251" w:name="_Toc21122982"/>
      <w:bookmarkStart w:id="1252" w:name="_Toc20993"/>
      <w:bookmarkStart w:id="1253" w:name="_Toc1617"/>
      <w:bookmarkStart w:id="1254" w:name="_Toc1171488840"/>
      <w:bookmarkStart w:id="1255" w:name="_Toc1889844229"/>
      <w:bookmarkStart w:id="1256" w:name="_Toc60067147"/>
      <w:bookmarkStart w:id="1257" w:name="_Toc19235"/>
      <w:bookmarkStart w:id="1258" w:name="_Toc890975773"/>
      <w:bookmarkStart w:id="1259" w:name="_Toc181782081"/>
      <w:bookmarkStart w:id="1260" w:name="_Toc10913"/>
      <w:bookmarkStart w:id="1261" w:name="_Toc2121877053"/>
      <w:bookmarkStart w:id="1262" w:name="_Toc398748789"/>
      <w:r>
        <w:rPr>
          <w:rFonts w:hint="eastAsia" w:ascii="宋体" w:hAnsi="宋体"/>
          <w:highlight w:val="none"/>
          <w:lang w:eastAsia="zh-CN"/>
        </w:rPr>
        <w:t>9．纪律和监督</w:t>
      </w:r>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p>
    <w:p w14:paraId="46DD42B8">
      <w:pPr>
        <w:pStyle w:val="5"/>
        <w:rPr>
          <w:b w:val="0"/>
          <w:highlight w:val="none"/>
          <w:lang w:eastAsia="zh-CN"/>
        </w:rPr>
      </w:pPr>
      <w:bookmarkStart w:id="1263" w:name="_Toc1359926087"/>
      <w:bookmarkStart w:id="1264" w:name="_Toc366190497"/>
      <w:bookmarkStart w:id="1265" w:name="_Toc25693"/>
      <w:bookmarkStart w:id="1266" w:name="_Toc1822542736"/>
      <w:bookmarkStart w:id="1267" w:name="_Toc26547"/>
      <w:bookmarkStart w:id="1268" w:name="_Toc29299"/>
      <w:bookmarkStart w:id="1269" w:name="_Toc994009312"/>
      <w:bookmarkStart w:id="1270" w:name="_Toc1678"/>
      <w:bookmarkStart w:id="1271" w:name="_Toc1777265071"/>
      <w:bookmarkStart w:id="1272" w:name="_Toc5400"/>
      <w:bookmarkStart w:id="1273" w:name="_Toc13905"/>
      <w:bookmarkStart w:id="1274" w:name="_Toc9573"/>
      <w:bookmarkStart w:id="1275" w:name="_Toc18135"/>
      <w:bookmarkStart w:id="1276" w:name="_Toc2081094851"/>
      <w:bookmarkStart w:id="1277" w:name="_Toc2099864200"/>
      <w:bookmarkStart w:id="1278" w:name="_Toc745706146"/>
      <w:bookmarkStart w:id="1279" w:name="_Toc351690352"/>
      <w:bookmarkStart w:id="1280" w:name="_Toc6250"/>
      <w:r>
        <w:rPr>
          <w:rFonts w:hint="eastAsia"/>
          <w:b w:val="0"/>
          <w:highlight w:val="none"/>
          <w:lang w:eastAsia="zh-CN"/>
        </w:rPr>
        <w:t>9.1 对招标人的纪律要求</w:t>
      </w:r>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p>
    <w:p w14:paraId="31557273">
      <w:pPr>
        <w:snapToGrid w:val="0"/>
        <w:spacing w:line="400" w:lineRule="exact"/>
        <w:ind w:firstLine="420"/>
        <w:jc w:val="both"/>
        <w:rPr>
          <w:highlight w:val="none"/>
          <w:lang w:eastAsia="zh-CN"/>
        </w:rPr>
      </w:pPr>
      <w:r>
        <w:rPr>
          <w:rFonts w:hint="eastAsia"/>
          <w:highlight w:val="none"/>
          <w:lang w:eastAsia="zh-CN"/>
        </w:rPr>
        <w:t>招标人不得泄漏招标投标活动中应当保密的情况和资料，不得与投标人串通损害国家利益、社会公共利益或者他人合法权益。</w:t>
      </w:r>
    </w:p>
    <w:p w14:paraId="36147BF2">
      <w:pPr>
        <w:snapToGrid w:val="0"/>
        <w:spacing w:line="400" w:lineRule="exact"/>
        <w:ind w:firstLine="420"/>
        <w:jc w:val="both"/>
        <w:rPr>
          <w:highlight w:val="none"/>
          <w:lang w:eastAsia="zh-CN"/>
        </w:rPr>
      </w:pPr>
      <w:r>
        <w:rPr>
          <w:rFonts w:hint="eastAsia"/>
          <w:highlight w:val="none"/>
          <w:lang w:eastAsia="zh-CN"/>
        </w:rPr>
        <w:t>下列行为视为招标人与投标人串通投标：</w:t>
      </w:r>
    </w:p>
    <w:p w14:paraId="4AE3C868">
      <w:pPr>
        <w:snapToGrid w:val="0"/>
        <w:spacing w:line="400" w:lineRule="exact"/>
        <w:ind w:firstLine="210" w:firstLineChars="100"/>
        <w:jc w:val="both"/>
        <w:rPr>
          <w:highlight w:val="none"/>
          <w:lang w:eastAsia="zh-CN"/>
        </w:rPr>
      </w:pPr>
      <w:r>
        <w:rPr>
          <w:rFonts w:hint="eastAsia"/>
          <w:highlight w:val="none"/>
          <w:lang w:eastAsia="zh-CN"/>
        </w:rPr>
        <w:t>(1）招标人在开标前开启投标文件，并将投标情况告知其它投标人，或者协助投标人撤换投标文件，更改报价；</w:t>
      </w:r>
    </w:p>
    <w:p w14:paraId="1F8C214A">
      <w:pPr>
        <w:snapToGrid w:val="0"/>
        <w:spacing w:line="400" w:lineRule="exact"/>
        <w:ind w:firstLine="210" w:firstLineChars="100"/>
        <w:jc w:val="both"/>
        <w:rPr>
          <w:highlight w:val="none"/>
          <w:lang w:eastAsia="zh-CN"/>
        </w:rPr>
      </w:pPr>
      <w:r>
        <w:rPr>
          <w:rFonts w:hint="eastAsia"/>
          <w:highlight w:val="none"/>
          <w:lang w:eastAsia="zh-CN"/>
        </w:rPr>
        <w:t>(2）招标人向投标人泄露标底；</w:t>
      </w:r>
    </w:p>
    <w:p w14:paraId="5DE5CFC0">
      <w:pPr>
        <w:snapToGrid w:val="0"/>
        <w:spacing w:line="400" w:lineRule="exact"/>
        <w:ind w:firstLine="420" w:firstLineChars="0"/>
        <w:jc w:val="both"/>
        <w:rPr>
          <w:highlight w:val="none"/>
          <w:lang w:eastAsia="zh-CN"/>
        </w:rPr>
      </w:pPr>
      <w:r>
        <w:rPr>
          <w:rFonts w:hint="eastAsia"/>
          <w:highlight w:val="none"/>
          <w:lang w:eastAsia="zh-CN"/>
        </w:rPr>
        <w:t>(3）招标人与投标人商定，投标时压低或抬高标价，中标后再给投标人或招标人额外补偿；</w:t>
      </w:r>
    </w:p>
    <w:p w14:paraId="545FD79C">
      <w:pPr>
        <w:snapToGrid w:val="0"/>
        <w:spacing w:line="400" w:lineRule="exact"/>
        <w:ind w:firstLine="630" w:firstLineChars="300"/>
        <w:jc w:val="both"/>
        <w:rPr>
          <w:highlight w:val="none"/>
          <w:lang w:eastAsia="zh-CN"/>
        </w:rPr>
      </w:pPr>
      <w:r>
        <w:rPr>
          <w:rFonts w:hint="eastAsia"/>
          <w:highlight w:val="none"/>
          <w:lang w:eastAsia="zh-CN"/>
        </w:rPr>
        <w:t>(4）招标人预先内定中标人；</w:t>
      </w:r>
    </w:p>
    <w:p w14:paraId="7BDF53DC">
      <w:pPr>
        <w:snapToGrid w:val="0"/>
        <w:spacing w:line="400" w:lineRule="exact"/>
        <w:ind w:firstLine="630" w:firstLineChars="300"/>
        <w:jc w:val="both"/>
        <w:rPr>
          <w:highlight w:val="none"/>
          <w:lang w:eastAsia="zh-CN"/>
        </w:rPr>
      </w:pPr>
      <w:r>
        <w:rPr>
          <w:rFonts w:hint="eastAsia"/>
          <w:highlight w:val="none"/>
          <w:lang w:eastAsia="zh-CN"/>
        </w:rPr>
        <w:t>(5）不同投标单位在参与同一项目的投标中，开标系统中出现IP地址相同的情况；</w:t>
      </w:r>
    </w:p>
    <w:p w14:paraId="41A1171B">
      <w:pPr>
        <w:snapToGrid w:val="0"/>
        <w:spacing w:line="400" w:lineRule="exact"/>
        <w:ind w:firstLine="567" w:firstLineChars="270"/>
        <w:jc w:val="both"/>
        <w:rPr>
          <w:highlight w:val="none"/>
          <w:lang w:eastAsia="zh-CN"/>
        </w:rPr>
      </w:pPr>
      <w:r>
        <w:rPr>
          <w:rFonts w:hint="eastAsia"/>
          <w:highlight w:val="none"/>
          <w:lang w:eastAsia="zh-CN"/>
        </w:rPr>
        <w:t>（6）其它串通投标行为。</w:t>
      </w:r>
    </w:p>
    <w:p w14:paraId="5C004E22">
      <w:pPr>
        <w:pStyle w:val="5"/>
        <w:snapToGrid w:val="0"/>
        <w:spacing w:before="0" w:beforeLines="0" w:after="0" w:afterLines="0" w:line="400" w:lineRule="exact"/>
        <w:jc w:val="both"/>
        <w:rPr>
          <w:b w:val="0"/>
          <w:highlight w:val="none"/>
          <w:lang w:eastAsia="zh-CN"/>
        </w:rPr>
      </w:pPr>
      <w:bookmarkStart w:id="1281" w:name="_Toc603"/>
      <w:bookmarkStart w:id="1282" w:name="_Toc22203"/>
      <w:bookmarkStart w:id="1283" w:name="_Toc20262"/>
      <w:bookmarkStart w:id="1284" w:name="_Toc4380"/>
      <w:bookmarkStart w:id="1285" w:name="_Toc391685099"/>
      <w:bookmarkStart w:id="1286" w:name="_Toc1446172912"/>
      <w:bookmarkStart w:id="1287" w:name="_Toc32310"/>
      <w:bookmarkStart w:id="1288" w:name="_Toc32095"/>
      <w:bookmarkStart w:id="1289" w:name="_Toc17213"/>
      <w:bookmarkStart w:id="1290" w:name="_Toc7607"/>
      <w:bookmarkStart w:id="1291" w:name="_Toc766762531"/>
      <w:bookmarkStart w:id="1292" w:name="_Toc1966863806"/>
      <w:bookmarkStart w:id="1293" w:name="_Toc260736600"/>
      <w:bookmarkStart w:id="1294" w:name="_Toc926737778"/>
      <w:bookmarkStart w:id="1295" w:name="_Toc14646917"/>
      <w:bookmarkStart w:id="1296" w:name="_Toc899721624"/>
      <w:bookmarkStart w:id="1297" w:name="_Toc17672"/>
      <w:bookmarkStart w:id="1298" w:name="_Toc1186460772"/>
      <w:r>
        <w:rPr>
          <w:rFonts w:hint="eastAsia"/>
          <w:b w:val="0"/>
          <w:highlight w:val="none"/>
          <w:lang w:eastAsia="zh-CN"/>
        </w:rPr>
        <w:t>9.2 对投标人的纪律要求</w:t>
      </w:r>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p>
    <w:p w14:paraId="12C25AB3">
      <w:pPr>
        <w:snapToGrid w:val="0"/>
        <w:spacing w:line="400" w:lineRule="exact"/>
        <w:ind w:firstLine="420"/>
        <w:jc w:val="both"/>
        <w:rPr>
          <w:highlight w:val="none"/>
          <w:lang w:eastAsia="zh-CN"/>
        </w:rPr>
      </w:pPr>
      <w:r>
        <w:rPr>
          <w:rFonts w:hint="eastAsia"/>
          <w:highlight w:val="none"/>
          <w:lang w:eastAsia="zh-CN"/>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451E5187">
      <w:pPr>
        <w:snapToGrid w:val="0"/>
        <w:spacing w:line="400" w:lineRule="exact"/>
        <w:ind w:firstLine="420"/>
        <w:jc w:val="both"/>
        <w:rPr>
          <w:highlight w:val="none"/>
          <w:lang w:eastAsia="zh-CN"/>
        </w:rPr>
      </w:pPr>
      <w:bookmarkStart w:id="1299" w:name="_Toc32257"/>
      <w:bookmarkStart w:id="1300" w:name="_Toc1475"/>
      <w:bookmarkStart w:id="1301" w:name="_Toc27904"/>
      <w:bookmarkStart w:id="1302" w:name="_Toc19870"/>
      <w:bookmarkStart w:id="1303" w:name="_Toc18890"/>
      <w:r>
        <w:rPr>
          <w:rFonts w:hint="eastAsia"/>
          <w:highlight w:val="none"/>
          <w:lang w:eastAsia="zh-CN"/>
        </w:rPr>
        <w:t>9.2.1 下列行为视为以他人名义投标：</w:t>
      </w:r>
      <w:bookmarkEnd w:id="1299"/>
      <w:bookmarkEnd w:id="1300"/>
      <w:bookmarkEnd w:id="1301"/>
      <w:bookmarkEnd w:id="1302"/>
      <w:bookmarkEnd w:id="1303"/>
    </w:p>
    <w:p w14:paraId="372A9357">
      <w:pPr>
        <w:snapToGrid w:val="0"/>
        <w:spacing w:line="400" w:lineRule="exact"/>
        <w:ind w:firstLine="420"/>
        <w:jc w:val="both"/>
        <w:rPr>
          <w:highlight w:val="none"/>
          <w:lang w:eastAsia="zh-CN"/>
        </w:rPr>
      </w:pPr>
      <w:r>
        <w:rPr>
          <w:rFonts w:hint="eastAsia"/>
          <w:highlight w:val="none"/>
          <w:lang w:eastAsia="zh-CN"/>
        </w:rPr>
        <w:t>（1）投标人挂靠其他单位；</w:t>
      </w:r>
    </w:p>
    <w:p w14:paraId="77634EA3">
      <w:pPr>
        <w:snapToGrid w:val="0"/>
        <w:spacing w:line="400" w:lineRule="exact"/>
        <w:ind w:firstLine="420"/>
        <w:jc w:val="both"/>
        <w:rPr>
          <w:highlight w:val="none"/>
          <w:lang w:eastAsia="zh-CN"/>
        </w:rPr>
      </w:pPr>
      <w:r>
        <w:rPr>
          <w:rFonts w:hint="eastAsia"/>
          <w:highlight w:val="none"/>
          <w:lang w:eastAsia="zh-CN"/>
        </w:rPr>
        <w:t>（2）投标人从其它单位通过转让或租借的方式获取资格或资质证书；</w:t>
      </w:r>
    </w:p>
    <w:p w14:paraId="37CCC1D8">
      <w:pPr>
        <w:snapToGrid w:val="0"/>
        <w:spacing w:line="400" w:lineRule="exact"/>
        <w:ind w:firstLine="420"/>
        <w:jc w:val="both"/>
        <w:rPr>
          <w:highlight w:val="none"/>
          <w:lang w:eastAsia="zh-CN"/>
        </w:rPr>
      </w:pPr>
      <w:r>
        <w:rPr>
          <w:rFonts w:hint="eastAsia"/>
          <w:highlight w:val="none"/>
          <w:lang w:eastAsia="zh-CN"/>
        </w:rPr>
        <w:t>（3）由其它单位及法定代表人在自己编制的投标文件上加盖印章或签字；</w:t>
      </w:r>
    </w:p>
    <w:p w14:paraId="45355469">
      <w:pPr>
        <w:snapToGrid w:val="0"/>
        <w:spacing w:line="400" w:lineRule="exact"/>
        <w:ind w:firstLine="420"/>
        <w:jc w:val="both"/>
        <w:rPr>
          <w:highlight w:val="none"/>
          <w:lang w:eastAsia="zh-CN"/>
        </w:rPr>
      </w:pPr>
      <w:r>
        <w:rPr>
          <w:rFonts w:hint="eastAsia"/>
          <w:highlight w:val="none"/>
          <w:lang w:eastAsia="zh-CN"/>
        </w:rPr>
        <w:t>（4）法律法规规定的其它情形。</w:t>
      </w:r>
    </w:p>
    <w:p w14:paraId="29F40AED">
      <w:pPr>
        <w:snapToGrid w:val="0"/>
        <w:spacing w:line="400" w:lineRule="exact"/>
        <w:ind w:firstLine="420"/>
        <w:jc w:val="both"/>
        <w:rPr>
          <w:highlight w:val="none"/>
          <w:lang w:eastAsia="zh-CN"/>
        </w:rPr>
      </w:pPr>
      <w:bookmarkStart w:id="1304" w:name="_Toc26248"/>
      <w:bookmarkStart w:id="1305" w:name="_Toc22581"/>
      <w:bookmarkStart w:id="1306" w:name="_Toc26446"/>
      <w:bookmarkStart w:id="1307" w:name="_Toc25712"/>
      <w:bookmarkStart w:id="1308" w:name="_Toc10864"/>
      <w:r>
        <w:rPr>
          <w:rFonts w:hint="eastAsia"/>
          <w:highlight w:val="none"/>
          <w:lang w:eastAsia="zh-CN"/>
        </w:rPr>
        <w:t>9.2.2 下列行为，视为允许他人以本单位名义承揽工程</w:t>
      </w:r>
      <w:bookmarkEnd w:id="1304"/>
      <w:bookmarkEnd w:id="1305"/>
      <w:bookmarkEnd w:id="1306"/>
      <w:bookmarkEnd w:id="1307"/>
      <w:bookmarkEnd w:id="1308"/>
    </w:p>
    <w:p w14:paraId="1253E437">
      <w:pPr>
        <w:snapToGrid w:val="0"/>
        <w:spacing w:line="400" w:lineRule="exact"/>
        <w:ind w:firstLine="420"/>
        <w:jc w:val="both"/>
        <w:rPr>
          <w:highlight w:val="none"/>
          <w:lang w:eastAsia="zh-CN"/>
        </w:rPr>
      </w:pPr>
      <w:r>
        <w:rPr>
          <w:rFonts w:hint="eastAsia"/>
          <w:highlight w:val="none"/>
          <w:lang w:eastAsia="zh-CN"/>
        </w:rPr>
        <w:t>（1）投标人的法定代表人的委托代理人不是投标人本单位人员；</w:t>
      </w:r>
    </w:p>
    <w:p w14:paraId="3766DBB6">
      <w:pPr>
        <w:snapToGrid w:val="0"/>
        <w:spacing w:line="400" w:lineRule="exact"/>
        <w:ind w:firstLine="420"/>
        <w:jc w:val="both"/>
        <w:rPr>
          <w:highlight w:val="none"/>
          <w:lang w:eastAsia="zh-CN"/>
        </w:rPr>
      </w:pPr>
      <w:r>
        <w:rPr>
          <w:rFonts w:hint="eastAsia"/>
          <w:highlight w:val="none"/>
          <w:lang w:eastAsia="zh-CN"/>
        </w:rPr>
        <w:t>（2）投标人拟在担任本项目的项目负责人或主要设计人员等不是本单位人员；</w:t>
      </w:r>
    </w:p>
    <w:p w14:paraId="0007A4C5">
      <w:pPr>
        <w:snapToGrid w:val="0"/>
        <w:spacing w:line="400" w:lineRule="exact"/>
        <w:ind w:firstLine="420"/>
        <w:jc w:val="both"/>
        <w:rPr>
          <w:highlight w:val="none"/>
          <w:lang w:eastAsia="zh-CN"/>
        </w:rPr>
      </w:pPr>
      <w:r>
        <w:rPr>
          <w:rFonts w:hint="eastAsia"/>
          <w:highlight w:val="none"/>
          <w:lang w:eastAsia="zh-CN"/>
        </w:rPr>
        <w:t>（3）通过出租、出借资质证书或者收取管理费等方式允许他人以本单位名义承接工程；</w:t>
      </w:r>
    </w:p>
    <w:p w14:paraId="4048D044">
      <w:pPr>
        <w:snapToGrid w:val="0"/>
        <w:spacing w:line="400" w:lineRule="exact"/>
        <w:ind w:firstLine="420"/>
        <w:jc w:val="both"/>
        <w:rPr>
          <w:highlight w:val="none"/>
          <w:lang w:eastAsia="zh-CN"/>
        </w:rPr>
      </w:pPr>
      <w:r>
        <w:rPr>
          <w:rFonts w:hint="eastAsia"/>
          <w:highlight w:val="none"/>
          <w:lang w:eastAsia="zh-CN"/>
        </w:rPr>
        <w:t>（4）投标保证金非投标单位银行基本账户转出，或虽由投标单位银行基本账户转出，但先由非投标单位人员将投标保证金存入投标单位或有关个人账户，或以其他方式抵押的；</w:t>
      </w:r>
    </w:p>
    <w:p w14:paraId="446A8B1C">
      <w:pPr>
        <w:snapToGrid w:val="0"/>
        <w:spacing w:line="400" w:lineRule="exact"/>
        <w:ind w:firstLine="420"/>
        <w:jc w:val="both"/>
        <w:rPr>
          <w:highlight w:val="none"/>
          <w:lang w:eastAsia="zh-CN"/>
        </w:rPr>
      </w:pPr>
      <w:r>
        <w:rPr>
          <w:rFonts w:hint="eastAsia"/>
          <w:highlight w:val="none"/>
          <w:lang w:eastAsia="zh-CN"/>
        </w:rPr>
        <w:t>（5）项目资金未实行项目资金专户分账管理或独立核算制度的；财务管理人员（财务主管和出纳）非本单位人员，或项目资金的使用未经项目经理本人签字、审批的；</w:t>
      </w:r>
    </w:p>
    <w:p w14:paraId="46678072">
      <w:pPr>
        <w:snapToGrid w:val="0"/>
        <w:spacing w:line="400" w:lineRule="exact"/>
        <w:ind w:firstLine="420"/>
        <w:jc w:val="both"/>
        <w:rPr>
          <w:highlight w:val="none"/>
          <w:lang w:eastAsia="zh-CN"/>
        </w:rPr>
      </w:pPr>
      <w:r>
        <w:rPr>
          <w:rFonts w:hint="eastAsia"/>
          <w:highlight w:val="none"/>
          <w:lang w:eastAsia="zh-CN"/>
        </w:rPr>
        <w:t>（6）中标后，实际由他人履行职责且他人非本单位人员的(项目负责人换为非本单位人员，或其他主要设计人员有 2 个及以上换为非本单位人员)；</w:t>
      </w:r>
    </w:p>
    <w:p w14:paraId="0BB77600">
      <w:pPr>
        <w:snapToGrid w:val="0"/>
        <w:spacing w:line="400" w:lineRule="exact"/>
        <w:ind w:firstLine="420"/>
        <w:jc w:val="both"/>
        <w:rPr>
          <w:highlight w:val="none"/>
          <w:lang w:eastAsia="zh-CN"/>
        </w:rPr>
      </w:pPr>
      <w:r>
        <w:rPr>
          <w:rFonts w:hint="eastAsia"/>
          <w:highlight w:val="none"/>
          <w:lang w:eastAsia="zh-CN"/>
        </w:rPr>
        <w:t>（7）法律法规规定的其它情形。</w:t>
      </w:r>
    </w:p>
    <w:p w14:paraId="183696A6">
      <w:pPr>
        <w:snapToGrid w:val="0"/>
        <w:spacing w:line="400" w:lineRule="exact"/>
        <w:ind w:firstLine="420"/>
        <w:jc w:val="both"/>
        <w:rPr>
          <w:highlight w:val="none"/>
          <w:lang w:eastAsia="zh-CN"/>
        </w:rPr>
      </w:pPr>
      <w:r>
        <w:rPr>
          <w:rFonts w:hint="eastAsia"/>
          <w:highlight w:val="none"/>
          <w:lang w:eastAsia="zh-CN"/>
        </w:rPr>
        <w:t>上述条件中，投标人本单位人员，必须同时满足以下条件：</w:t>
      </w:r>
    </w:p>
    <w:p w14:paraId="013E1E13">
      <w:pPr>
        <w:snapToGrid w:val="0"/>
        <w:spacing w:line="400" w:lineRule="exact"/>
        <w:ind w:firstLine="420"/>
        <w:jc w:val="both"/>
        <w:rPr>
          <w:highlight w:val="none"/>
          <w:lang w:eastAsia="zh-CN"/>
        </w:rPr>
      </w:pPr>
      <w:r>
        <w:rPr>
          <w:rFonts w:hint="eastAsia"/>
          <w:highlight w:val="none"/>
          <w:lang w:eastAsia="zh-CN"/>
        </w:rPr>
        <w:t>（１）聘任合同必须由投标人单位与之签订，项目负责人的聘任合同投标前已执行合同一年以上；</w:t>
      </w:r>
    </w:p>
    <w:p w14:paraId="4714621E">
      <w:pPr>
        <w:snapToGrid w:val="0"/>
        <w:spacing w:line="400" w:lineRule="exact"/>
        <w:ind w:firstLine="420"/>
        <w:jc w:val="both"/>
        <w:rPr>
          <w:highlight w:val="none"/>
          <w:lang w:eastAsia="zh-CN"/>
        </w:rPr>
      </w:pPr>
      <w:r>
        <w:rPr>
          <w:rFonts w:hint="eastAsia"/>
          <w:highlight w:val="none"/>
          <w:lang w:eastAsia="zh-CN"/>
        </w:rPr>
        <w:t>（２）与投标人单位有合法的工资关系，且投标前已连续支付工资一年以上；</w:t>
      </w:r>
    </w:p>
    <w:p w14:paraId="740500F9">
      <w:pPr>
        <w:snapToGrid w:val="0"/>
        <w:spacing w:line="400" w:lineRule="exact"/>
        <w:ind w:firstLine="420"/>
        <w:jc w:val="both"/>
        <w:rPr>
          <w:highlight w:val="none"/>
          <w:lang w:eastAsia="zh-CN"/>
        </w:rPr>
      </w:pPr>
      <w:r>
        <w:rPr>
          <w:rFonts w:hint="eastAsia"/>
          <w:highlight w:val="none"/>
          <w:lang w:eastAsia="zh-CN"/>
        </w:rPr>
        <w:t>（３）投标人单位为其办理社会保险关系，政府人事或社保管理部门出具的有效证明其为本单位人员身份的文件。</w:t>
      </w:r>
    </w:p>
    <w:p w14:paraId="7F034138">
      <w:pPr>
        <w:snapToGrid w:val="0"/>
        <w:spacing w:line="400" w:lineRule="exact"/>
        <w:ind w:firstLine="420"/>
        <w:jc w:val="both"/>
        <w:rPr>
          <w:highlight w:val="none"/>
          <w:lang w:eastAsia="zh-CN"/>
        </w:rPr>
      </w:pPr>
      <w:bookmarkStart w:id="1309" w:name="_Toc10334"/>
      <w:bookmarkStart w:id="1310" w:name="_Toc270"/>
      <w:bookmarkStart w:id="1311" w:name="_Toc5965"/>
      <w:bookmarkStart w:id="1312" w:name="_Toc3540"/>
      <w:bookmarkStart w:id="1313" w:name="_Toc12277"/>
      <w:r>
        <w:rPr>
          <w:rFonts w:hint="eastAsia"/>
          <w:highlight w:val="none"/>
          <w:lang w:eastAsia="zh-CN"/>
        </w:rPr>
        <w:t>9.2.3 下列行为均视为投标人串通投标：</w:t>
      </w:r>
      <w:bookmarkEnd w:id="1309"/>
      <w:bookmarkEnd w:id="1310"/>
      <w:bookmarkEnd w:id="1311"/>
      <w:bookmarkEnd w:id="1312"/>
      <w:bookmarkEnd w:id="1313"/>
    </w:p>
    <w:p w14:paraId="3AEA0FC8">
      <w:pPr>
        <w:snapToGrid w:val="0"/>
        <w:spacing w:line="400" w:lineRule="exact"/>
        <w:ind w:firstLine="420"/>
        <w:jc w:val="both"/>
        <w:rPr>
          <w:highlight w:val="none"/>
          <w:lang w:eastAsia="zh-CN"/>
        </w:rPr>
      </w:pPr>
      <w:r>
        <w:rPr>
          <w:rFonts w:hint="eastAsia"/>
          <w:highlight w:val="none"/>
          <w:lang w:eastAsia="zh-CN"/>
        </w:rPr>
        <w:t>（1） 投标人串通投标报价：</w:t>
      </w:r>
    </w:p>
    <w:p w14:paraId="406C5109">
      <w:pPr>
        <w:snapToGrid w:val="0"/>
        <w:spacing w:line="400" w:lineRule="exact"/>
        <w:ind w:firstLine="420" w:firstLineChars="0"/>
        <w:jc w:val="both"/>
        <w:rPr>
          <w:highlight w:val="none"/>
          <w:lang w:eastAsia="zh-CN"/>
        </w:rPr>
      </w:pPr>
      <w:r>
        <w:rPr>
          <w:rFonts w:hint="eastAsia"/>
          <w:highlight w:val="none"/>
          <w:lang w:eastAsia="zh-CN"/>
        </w:rPr>
        <w:t>1) 投标人之间相互约定抬高或压低投标报价；</w:t>
      </w:r>
    </w:p>
    <w:p w14:paraId="166D96E5">
      <w:pPr>
        <w:snapToGrid w:val="0"/>
        <w:spacing w:line="400" w:lineRule="exact"/>
        <w:ind w:firstLine="420" w:firstLineChars="0"/>
        <w:jc w:val="both"/>
        <w:rPr>
          <w:highlight w:val="none"/>
          <w:lang w:eastAsia="zh-CN"/>
        </w:rPr>
      </w:pPr>
      <w:r>
        <w:rPr>
          <w:rFonts w:hint="eastAsia"/>
          <w:highlight w:val="none"/>
          <w:lang w:eastAsia="zh-CN"/>
        </w:rPr>
        <w:t>2) 投标人之间相互约定，在招标项目中分别以高、中、低价位报价；</w:t>
      </w:r>
    </w:p>
    <w:p w14:paraId="054293C1">
      <w:pPr>
        <w:snapToGrid w:val="0"/>
        <w:spacing w:line="400" w:lineRule="exact"/>
        <w:ind w:firstLine="420" w:firstLineChars="0"/>
        <w:jc w:val="both"/>
        <w:rPr>
          <w:highlight w:val="none"/>
          <w:lang w:eastAsia="zh-CN"/>
        </w:rPr>
      </w:pPr>
      <w:r>
        <w:rPr>
          <w:rFonts w:hint="eastAsia"/>
          <w:highlight w:val="none"/>
          <w:lang w:eastAsia="zh-CN"/>
        </w:rPr>
        <w:t>3) 投标人之间先进行内部竞价，内定中标人，然后再参加投标；</w:t>
      </w:r>
    </w:p>
    <w:p w14:paraId="662B0E4E">
      <w:pPr>
        <w:snapToGrid w:val="0"/>
        <w:spacing w:line="400" w:lineRule="exact"/>
        <w:ind w:firstLine="420" w:firstLineChars="0"/>
        <w:jc w:val="both"/>
        <w:rPr>
          <w:highlight w:val="none"/>
          <w:lang w:eastAsia="zh-CN"/>
        </w:rPr>
      </w:pPr>
      <w:r>
        <w:rPr>
          <w:rFonts w:hint="eastAsia"/>
          <w:highlight w:val="none"/>
          <w:lang w:eastAsia="zh-CN"/>
        </w:rPr>
        <w:t>4) 不同投标人的投标报价或报价组成异常一致的；</w:t>
      </w:r>
    </w:p>
    <w:p w14:paraId="1CD0B336">
      <w:pPr>
        <w:snapToGrid w:val="0"/>
        <w:spacing w:line="400" w:lineRule="exact"/>
        <w:ind w:firstLine="420" w:firstLineChars="0"/>
        <w:jc w:val="both"/>
        <w:rPr>
          <w:highlight w:val="none"/>
          <w:lang w:eastAsia="zh-CN"/>
        </w:rPr>
      </w:pPr>
      <w:r>
        <w:rPr>
          <w:rFonts w:hint="eastAsia"/>
          <w:highlight w:val="none"/>
          <w:lang w:eastAsia="zh-CN"/>
        </w:rPr>
        <w:t>5) 投标人之间其它串通投标报价的行为。</w:t>
      </w:r>
    </w:p>
    <w:p w14:paraId="0D77CF2D">
      <w:pPr>
        <w:snapToGrid w:val="0"/>
        <w:spacing w:line="400" w:lineRule="exact"/>
        <w:ind w:firstLine="420" w:firstLineChars="0"/>
        <w:jc w:val="both"/>
        <w:rPr>
          <w:highlight w:val="none"/>
          <w:lang w:eastAsia="zh-CN"/>
        </w:rPr>
      </w:pPr>
      <w:r>
        <w:rPr>
          <w:rFonts w:hint="eastAsia"/>
          <w:highlight w:val="none"/>
          <w:lang w:eastAsia="zh-CN"/>
        </w:rPr>
        <w:t>（2）不同投标人投标文件的编制人或审核人为同一人或同一单位人员的；</w:t>
      </w:r>
    </w:p>
    <w:p w14:paraId="4853996F">
      <w:pPr>
        <w:snapToGrid w:val="0"/>
        <w:spacing w:line="400" w:lineRule="exact"/>
        <w:ind w:firstLine="420" w:firstLineChars="0"/>
        <w:jc w:val="both"/>
        <w:rPr>
          <w:highlight w:val="none"/>
          <w:lang w:eastAsia="zh-CN"/>
        </w:rPr>
      </w:pPr>
      <w:r>
        <w:rPr>
          <w:rFonts w:hint="eastAsia"/>
          <w:highlight w:val="none"/>
          <w:lang w:eastAsia="zh-CN"/>
        </w:rPr>
        <w:t>（3）不同投标人投标文件的授权签署人为同一人或同一单位人员的；</w:t>
      </w:r>
    </w:p>
    <w:p w14:paraId="4A3217FB">
      <w:pPr>
        <w:snapToGrid w:val="0"/>
        <w:spacing w:line="400" w:lineRule="exact"/>
        <w:ind w:firstLine="420" w:firstLineChars="0"/>
        <w:jc w:val="both"/>
        <w:rPr>
          <w:highlight w:val="none"/>
          <w:lang w:eastAsia="zh-CN"/>
        </w:rPr>
      </w:pPr>
      <w:r>
        <w:rPr>
          <w:rFonts w:hint="eastAsia"/>
          <w:highlight w:val="none"/>
          <w:lang w:eastAsia="zh-CN"/>
        </w:rPr>
        <w:t>（4）不同投标人委托同一人办理投标事宜的；</w:t>
      </w:r>
    </w:p>
    <w:p w14:paraId="7ECEDE28">
      <w:pPr>
        <w:snapToGrid w:val="0"/>
        <w:spacing w:line="400" w:lineRule="exact"/>
        <w:ind w:firstLine="420" w:firstLineChars="0"/>
        <w:jc w:val="both"/>
        <w:rPr>
          <w:highlight w:val="none"/>
          <w:lang w:eastAsia="zh-CN"/>
        </w:rPr>
      </w:pPr>
      <w:r>
        <w:rPr>
          <w:rFonts w:hint="eastAsia"/>
          <w:highlight w:val="none"/>
          <w:lang w:eastAsia="zh-CN"/>
        </w:rPr>
        <w:t>（5）不同投标人使用同一单位的资金缴纳投标保证金的；</w:t>
      </w:r>
    </w:p>
    <w:p w14:paraId="612DACE6">
      <w:pPr>
        <w:snapToGrid w:val="0"/>
        <w:spacing w:line="400" w:lineRule="exact"/>
        <w:ind w:firstLine="420" w:firstLineChars="0"/>
        <w:jc w:val="both"/>
        <w:rPr>
          <w:highlight w:val="none"/>
          <w:lang w:eastAsia="zh-CN"/>
        </w:rPr>
      </w:pPr>
      <w:r>
        <w:rPr>
          <w:rFonts w:hint="eastAsia"/>
          <w:highlight w:val="none"/>
          <w:lang w:eastAsia="zh-CN"/>
        </w:rPr>
        <w:t>（6）不同投标人的投标文件载明的项目设计班子成员出现相同人员的；</w:t>
      </w:r>
    </w:p>
    <w:p w14:paraId="304EE3E0">
      <w:pPr>
        <w:snapToGrid w:val="0"/>
        <w:spacing w:line="400" w:lineRule="exact"/>
        <w:ind w:firstLine="420" w:firstLineChars="0"/>
        <w:jc w:val="both"/>
        <w:rPr>
          <w:highlight w:val="none"/>
          <w:lang w:eastAsia="zh-CN"/>
        </w:rPr>
      </w:pPr>
      <w:r>
        <w:rPr>
          <w:rFonts w:hint="eastAsia"/>
          <w:highlight w:val="none"/>
          <w:lang w:eastAsia="zh-CN"/>
        </w:rPr>
        <w:t>（7）不同投标人的投标文件内容存在非正常一致的；</w:t>
      </w:r>
    </w:p>
    <w:p w14:paraId="5D88C690">
      <w:pPr>
        <w:snapToGrid w:val="0"/>
        <w:spacing w:line="400" w:lineRule="exact"/>
        <w:ind w:firstLine="420" w:firstLineChars="0"/>
        <w:jc w:val="both"/>
        <w:rPr>
          <w:highlight w:val="none"/>
          <w:lang w:eastAsia="zh-CN"/>
        </w:rPr>
      </w:pPr>
      <w:r>
        <w:rPr>
          <w:rFonts w:hint="eastAsia"/>
          <w:highlight w:val="none"/>
          <w:lang w:eastAsia="zh-CN"/>
        </w:rPr>
        <w:t>（8）不同投标人的设计方案中专门针对本工程的内容基本雷同的；</w:t>
      </w:r>
    </w:p>
    <w:p w14:paraId="6336795F">
      <w:pPr>
        <w:snapToGrid w:val="0"/>
        <w:spacing w:line="400" w:lineRule="exact"/>
        <w:ind w:firstLine="420" w:firstLineChars="0"/>
        <w:jc w:val="both"/>
        <w:rPr>
          <w:highlight w:val="none"/>
          <w:lang w:eastAsia="zh-CN"/>
        </w:rPr>
      </w:pPr>
      <w:r>
        <w:rPr>
          <w:rFonts w:hint="eastAsia"/>
          <w:highlight w:val="none"/>
          <w:lang w:eastAsia="zh-CN"/>
        </w:rPr>
        <w:t>（9）不同投标人的投标文件出现评标委员会认为不应当雷同的情况的；</w:t>
      </w:r>
    </w:p>
    <w:p w14:paraId="3BDB2367">
      <w:pPr>
        <w:snapToGrid w:val="0"/>
        <w:spacing w:line="400" w:lineRule="exact"/>
        <w:ind w:firstLine="420" w:firstLineChars="0"/>
        <w:jc w:val="both"/>
        <w:rPr>
          <w:highlight w:val="none"/>
          <w:lang w:eastAsia="zh-CN"/>
        </w:rPr>
      </w:pPr>
      <w:r>
        <w:rPr>
          <w:rFonts w:hint="eastAsia"/>
          <w:highlight w:val="none"/>
          <w:lang w:eastAsia="zh-CN"/>
        </w:rPr>
        <w:t>（10）法律法规规章规定的其他围标串标行为。</w:t>
      </w:r>
    </w:p>
    <w:p w14:paraId="60EA03DA">
      <w:pPr>
        <w:pStyle w:val="5"/>
        <w:rPr>
          <w:b w:val="0"/>
          <w:highlight w:val="none"/>
          <w:lang w:eastAsia="zh-CN"/>
        </w:rPr>
      </w:pPr>
      <w:bookmarkStart w:id="1314" w:name="_Toc6948"/>
      <w:bookmarkStart w:id="1315" w:name="_Toc934051757"/>
      <w:bookmarkStart w:id="1316" w:name="_Toc1642489368"/>
      <w:bookmarkStart w:id="1317" w:name="_Toc343476557"/>
      <w:bookmarkStart w:id="1318" w:name="_Toc27361"/>
      <w:bookmarkStart w:id="1319" w:name="_Toc252998111"/>
      <w:bookmarkStart w:id="1320" w:name="_Toc8330"/>
      <w:bookmarkStart w:id="1321" w:name="_Toc32154"/>
      <w:bookmarkStart w:id="1322" w:name="_Toc14702"/>
      <w:bookmarkStart w:id="1323" w:name="_Toc13789"/>
      <w:bookmarkStart w:id="1324" w:name="_Toc3373"/>
      <w:bookmarkStart w:id="1325" w:name="_Toc1703072834"/>
      <w:bookmarkStart w:id="1326" w:name="_Toc1649617919"/>
      <w:bookmarkStart w:id="1327" w:name="_Toc2112386899"/>
      <w:bookmarkStart w:id="1328" w:name="_Toc23858"/>
      <w:bookmarkStart w:id="1329" w:name="_Toc681209238"/>
      <w:bookmarkStart w:id="1330" w:name="_Toc1934273667"/>
      <w:bookmarkStart w:id="1331" w:name="_Toc24636"/>
      <w:r>
        <w:rPr>
          <w:rFonts w:hint="eastAsia"/>
          <w:b w:val="0"/>
          <w:highlight w:val="none"/>
          <w:lang w:eastAsia="zh-CN"/>
        </w:rPr>
        <w:t>9.3 对评标委员会成员的纪律要求</w:t>
      </w:r>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p>
    <w:p w14:paraId="0CA2AF72">
      <w:pPr>
        <w:snapToGrid w:val="0"/>
        <w:spacing w:line="400" w:lineRule="exact"/>
        <w:ind w:firstLine="420" w:firstLineChars="0"/>
        <w:jc w:val="both"/>
        <w:rPr>
          <w:highlight w:val="none"/>
          <w:lang w:eastAsia="zh-CN"/>
        </w:rPr>
      </w:pPr>
      <w:r>
        <w:rPr>
          <w:rFonts w:hint="eastAsia"/>
          <w:highlight w:val="none"/>
          <w:lang w:eastAsia="zh-CN"/>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58315572">
      <w:pPr>
        <w:pStyle w:val="5"/>
        <w:rPr>
          <w:b w:val="0"/>
          <w:highlight w:val="none"/>
          <w:lang w:eastAsia="zh-CN"/>
        </w:rPr>
      </w:pPr>
      <w:bookmarkStart w:id="1332" w:name="_Toc12075"/>
      <w:bookmarkStart w:id="1333" w:name="_Toc1215791462"/>
      <w:bookmarkStart w:id="1334" w:name="_Toc25298"/>
      <w:bookmarkStart w:id="1335" w:name="_Toc105794567"/>
      <w:bookmarkStart w:id="1336" w:name="_Toc1272311915"/>
      <w:bookmarkStart w:id="1337" w:name="_Toc19835"/>
      <w:bookmarkStart w:id="1338" w:name="_Toc1708677806"/>
      <w:bookmarkStart w:id="1339" w:name="_Toc1073861892"/>
      <w:bookmarkStart w:id="1340" w:name="_Toc2012025991"/>
      <w:bookmarkStart w:id="1341" w:name="_Toc618"/>
      <w:bookmarkStart w:id="1342" w:name="_Toc23378"/>
      <w:bookmarkStart w:id="1343" w:name="_Toc3863"/>
      <w:bookmarkStart w:id="1344" w:name="_Toc23704"/>
      <w:bookmarkStart w:id="1345" w:name="_Toc140657055"/>
      <w:bookmarkStart w:id="1346" w:name="_Toc25585"/>
      <w:bookmarkStart w:id="1347" w:name="_Toc886813485"/>
      <w:bookmarkStart w:id="1348" w:name="_Toc25618"/>
      <w:bookmarkStart w:id="1349" w:name="_Toc1646150351"/>
      <w:r>
        <w:rPr>
          <w:rFonts w:hint="eastAsia"/>
          <w:b w:val="0"/>
          <w:highlight w:val="none"/>
          <w:lang w:eastAsia="zh-CN"/>
        </w:rPr>
        <w:t>9.4 对与评标活动有关的工作人员的纪律要求</w:t>
      </w:r>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p>
    <w:p w14:paraId="77A7D69E">
      <w:pPr>
        <w:snapToGrid w:val="0"/>
        <w:spacing w:line="400" w:lineRule="exact"/>
        <w:ind w:firstLine="420" w:firstLineChars="0"/>
        <w:jc w:val="both"/>
        <w:rPr>
          <w:highlight w:val="none"/>
          <w:lang w:eastAsia="zh-CN"/>
        </w:rPr>
      </w:pPr>
      <w:r>
        <w:rPr>
          <w:rFonts w:hint="eastAsia"/>
          <w:highlight w:val="none"/>
          <w:lang w:eastAsia="zh-CN"/>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7CE1744A">
      <w:pPr>
        <w:pStyle w:val="5"/>
        <w:rPr>
          <w:b w:val="0"/>
          <w:highlight w:val="none"/>
          <w:lang w:eastAsia="zh-CN"/>
        </w:rPr>
      </w:pPr>
      <w:bookmarkStart w:id="1350" w:name="_Toc294516290"/>
      <w:bookmarkStart w:id="1351" w:name="_Toc29179"/>
      <w:bookmarkStart w:id="1352" w:name="_Toc6991"/>
      <w:bookmarkStart w:id="1353" w:name="_Toc21508"/>
      <w:bookmarkStart w:id="1354" w:name="_Toc1354"/>
      <w:bookmarkStart w:id="1355" w:name="_Toc1354471494"/>
      <w:bookmarkStart w:id="1356" w:name="_Toc958773099"/>
      <w:bookmarkStart w:id="1357" w:name="_Toc5850"/>
      <w:bookmarkStart w:id="1358" w:name="_Toc1869349046"/>
      <w:bookmarkStart w:id="1359" w:name="_Toc28618"/>
      <w:bookmarkStart w:id="1360" w:name="_Toc18837"/>
      <w:bookmarkStart w:id="1361" w:name="_Toc19784"/>
      <w:bookmarkStart w:id="1362" w:name="_Toc784015957"/>
      <w:bookmarkStart w:id="1363" w:name="_Toc1415573629"/>
      <w:bookmarkStart w:id="1364" w:name="_Toc704230202"/>
      <w:bookmarkStart w:id="1365" w:name="_Toc410769036"/>
      <w:bookmarkStart w:id="1366" w:name="_Toc3416"/>
      <w:bookmarkStart w:id="1367" w:name="_Toc1381749067"/>
      <w:r>
        <w:rPr>
          <w:rFonts w:hint="eastAsia"/>
          <w:b w:val="0"/>
          <w:highlight w:val="none"/>
          <w:lang w:eastAsia="zh-CN"/>
        </w:rPr>
        <w:t>9.5 投诉</w:t>
      </w:r>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p>
    <w:p w14:paraId="703735B0">
      <w:pPr>
        <w:snapToGrid w:val="0"/>
        <w:spacing w:line="400" w:lineRule="exact"/>
        <w:ind w:firstLine="420" w:firstLineChars="0"/>
        <w:jc w:val="both"/>
        <w:rPr>
          <w:highlight w:val="none"/>
          <w:lang w:eastAsia="zh-CN"/>
        </w:rPr>
      </w:pPr>
      <w:r>
        <w:rPr>
          <w:rFonts w:hint="eastAsia"/>
          <w:highlight w:val="none"/>
          <w:lang w:eastAsia="zh-CN"/>
        </w:rPr>
        <w:t>投标人或者其他利害关系人认为招标投标活动不符合法律、行政法规规定的，可以自知道或者应当知道之日起 10 日内向有关行政监督部门投诉，其中对招标文件、开标和评标结果提出投诉的，应当按照《招标投标法实施条例》的规定先向招标人提出异议。</w:t>
      </w:r>
    </w:p>
    <w:p w14:paraId="1113960E">
      <w:pPr>
        <w:pStyle w:val="4"/>
        <w:spacing w:before="360" w:after="240"/>
        <w:rPr>
          <w:highlight w:val="none"/>
          <w:lang w:eastAsia="zh-CN"/>
        </w:rPr>
      </w:pPr>
      <w:bookmarkStart w:id="1368" w:name="_Toc18027"/>
      <w:bookmarkStart w:id="1369" w:name="_Toc213086662"/>
      <w:bookmarkStart w:id="1370" w:name="_Toc1990239769"/>
      <w:bookmarkStart w:id="1371" w:name="_Toc4531"/>
      <w:bookmarkStart w:id="1372" w:name="_Toc580859945"/>
      <w:bookmarkStart w:id="1373" w:name="_Toc8764"/>
      <w:bookmarkStart w:id="1374" w:name="_Toc1286468337"/>
      <w:bookmarkStart w:id="1375" w:name="_Toc181782082"/>
      <w:bookmarkStart w:id="1376" w:name="_Toc1932001465"/>
      <w:bookmarkStart w:id="1377" w:name="_Toc949715319"/>
      <w:bookmarkStart w:id="1378" w:name="_Toc22563"/>
      <w:bookmarkStart w:id="1379" w:name="_Toc4016"/>
      <w:bookmarkStart w:id="1380" w:name="_Toc18080"/>
      <w:bookmarkStart w:id="1381" w:name="_Toc493820118"/>
      <w:bookmarkStart w:id="1382" w:name="_Toc6597528"/>
      <w:bookmarkStart w:id="1383" w:name="_Toc24017"/>
      <w:bookmarkStart w:id="1384" w:name="_Toc1805783591"/>
      <w:r>
        <w:rPr>
          <w:rFonts w:hint="eastAsia"/>
          <w:highlight w:val="none"/>
          <w:lang w:eastAsia="zh-CN"/>
        </w:rPr>
        <w:t>10. 需要补充的其他内容</w:t>
      </w:r>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p>
    <w:bookmarkEnd w:id="1207"/>
    <w:bookmarkEnd w:id="1208"/>
    <w:bookmarkEnd w:id="1209"/>
    <w:p w14:paraId="377046F7">
      <w:pPr>
        <w:pStyle w:val="5"/>
        <w:rPr>
          <w:rFonts w:hint="eastAsia" w:ascii="宋体" w:hAnsi="宋体"/>
          <w:highlight w:val="none"/>
          <w:lang w:eastAsia="zh-CN"/>
        </w:rPr>
      </w:pPr>
      <w:bookmarkStart w:id="1385" w:name="_bookmark78"/>
      <w:bookmarkEnd w:id="1385"/>
      <w:bookmarkStart w:id="1386" w:name="_bookmark79"/>
      <w:bookmarkEnd w:id="1386"/>
      <w:bookmarkStart w:id="1387" w:name="_Toc20687"/>
      <w:bookmarkStart w:id="1388" w:name="_Toc25834576"/>
      <w:bookmarkStart w:id="1389" w:name="_Toc1457812674"/>
      <w:bookmarkStart w:id="1390" w:name="_Toc524890086"/>
      <w:bookmarkStart w:id="1391" w:name="_Toc2687"/>
      <w:bookmarkStart w:id="1392" w:name="_Toc10648"/>
      <w:bookmarkStart w:id="1393" w:name="_Toc491089701"/>
      <w:bookmarkStart w:id="1394" w:name="_Toc1128167881"/>
      <w:bookmarkStart w:id="1395" w:name="_Toc21821"/>
      <w:bookmarkStart w:id="1396" w:name="_Toc1273735106"/>
      <w:bookmarkStart w:id="1397" w:name="_Toc5893"/>
      <w:bookmarkStart w:id="1398" w:name="_Toc1370377694"/>
      <w:bookmarkStart w:id="1399" w:name="_Toc2892"/>
      <w:bookmarkStart w:id="1400" w:name="_Toc1625373930"/>
      <w:bookmarkStart w:id="1401" w:name="_Toc1031779684"/>
      <w:bookmarkStart w:id="1402" w:name="_Toc527988930"/>
      <w:bookmarkStart w:id="1403" w:name="_Toc26544"/>
      <w:bookmarkStart w:id="1404" w:name="_Toc494315173"/>
      <w:bookmarkStart w:id="1405" w:name="_Toc495486281"/>
      <w:bookmarkStart w:id="1406" w:name="_Toc15393"/>
      <w:bookmarkStart w:id="1407" w:name="_Toc637749812"/>
      <w:bookmarkStart w:id="1408" w:name="_Toc9105"/>
      <w:bookmarkStart w:id="1409" w:name="_Toc30690"/>
      <w:bookmarkStart w:id="1410" w:name="_Toc2528"/>
      <w:r>
        <w:rPr>
          <w:rFonts w:hint="eastAsia" w:ascii="宋体" w:hAnsi="宋体"/>
          <w:highlight w:val="none"/>
          <w:lang w:eastAsia="zh-CN"/>
        </w:rPr>
        <w:t>10.</w:t>
      </w:r>
      <w:r>
        <w:rPr>
          <w:rFonts w:ascii="宋体" w:hAnsi="宋体"/>
          <w:highlight w:val="none"/>
          <w:lang w:eastAsia="zh-CN"/>
        </w:rPr>
        <w:t>1</w:t>
      </w:r>
      <w:r>
        <w:rPr>
          <w:rFonts w:hint="eastAsia" w:ascii="宋体" w:hAnsi="宋体"/>
          <w:highlight w:val="none"/>
          <w:lang w:eastAsia="zh-CN"/>
        </w:rPr>
        <w:t xml:space="preserve"> </w:t>
      </w:r>
      <w:r>
        <w:rPr>
          <w:rFonts w:hint="eastAsia"/>
          <w:highlight w:val="none"/>
          <w:lang w:eastAsia="zh-CN"/>
        </w:rPr>
        <w:t>中标价确定原则</w:t>
      </w:r>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p>
    <w:p w14:paraId="695F4E31">
      <w:pPr>
        <w:pStyle w:val="13"/>
        <w:spacing w:after="0"/>
        <w:ind w:left="0" w:leftChars="0" w:firstLine="420"/>
        <w:jc w:val="both"/>
        <w:rPr>
          <w:rFonts w:hint="eastAsia" w:ascii="宋体" w:hAnsi="宋体"/>
          <w:highlight w:val="none"/>
          <w:lang w:eastAsia="zh-CN"/>
        </w:rPr>
      </w:pPr>
      <w:r>
        <w:rPr>
          <w:rFonts w:hint="eastAsia"/>
          <w:highlight w:val="none"/>
          <w:lang w:eastAsia="zh-CN"/>
        </w:rPr>
        <w:t>中标价确定原则</w:t>
      </w:r>
      <w:r>
        <w:rPr>
          <w:rFonts w:hint="eastAsia" w:ascii="宋体" w:hAnsi="宋体"/>
          <w:highlight w:val="none"/>
          <w:lang w:eastAsia="zh-CN"/>
        </w:rPr>
        <w:t>：见投标人须知前附表。</w:t>
      </w:r>
    </w:p>
    <w:p w14:paraId="08478D30">
      <w:pPr>
        <w:pStyle w:val="5"/>
        <w:rPr>
          <w:rFonts w:hint="eastAsia" w:ascii="宋体" w:hAnsi="宋体"/>
          <w:highlight w:val="none"/>
          <w:lang w:eastAsia="zh-CN"/>
        </w:rPr>
      </w:pPr>
      <w:bookmarkStart w:id="1411" w:name="_Toc14023"/>
      <w:bookmarkStart w:id="1412" w:name="_Toc30507"/>
      <w:bookmarkStart w:id="1413" w:name="_Toc8380"/>
      <w:bookmarkStart w:id="1414" w:name="_Toc2275"/>
      <w:bookmarkStart w:id="1415" w:name="_Toc500845699"/>
      <w:bookmarkStart w:id="1416" w:name="_Toc229100426"/>
      <w:bookmarkStart w:id="1417" w:name="_Toc31034771"/>
      <w:bookmarkStart w:id="1418" w:name="_Toc387755345"/>
      <w:bookmarkStart w:id="1419" w:name="_Toc28256"/>
      <w:bookmarkStart w:id="1420" w:name="_Toc527988931"/>
      <w:bookmarkStart w:id="1421" w:name="_Toc637705174"/>
      <w:bookmarkStart w:id="1422" w:name="_Toc3364"/>
      <w:bookmarkStart w:id="1423" w:name="_Toc1497413959"/>
      <w:bookmarkStart w:id="1424" w:name="_Toc387753565"/>
      <w:bookmarkStart w:id="1425" w:name="_Toc304060742"/>
      <w:bookmarkStart w:id="1426" w:name="_Toc5147"/>
      <w:bookmarkStart w:id="1427" w:name="_Toc15014"/>
      <w:bookmarkStart w:id="1428" w:name="_Toc15594"/>
      <w:bookmarkStart w:id="1429" w:name="_Toc1068406569"/>
      <w:bookmarkStart w:id="1430" w:name="_Toc1445002098"/>
      <w:bookmarkStart w:id="1431" w:name="_Toc1117563373"/>
      <w:r>
        <w:rPr>
          <w:rFonts w:hint="eastAsia" w:ascii="宋体" w:hAnsi="宋体"/>
          <w:highlight w:val="none"/>
          <w:lang w:eastAsia="zh-CN"/>
        </w:rPr>
        <w:t>10.</w:t>
      </w:r>
      <w:r>
        <w:rPr>
          <w:rFonts w:ascii="宋体" w:hAnsi="宋体"/>
          <w:highlight w:val="none"/>
          <w:lang w:eastAsia="zh-CN"/>
        </w:rPr>
        <w:t>2</w:t>
      </w:r>
      <w:r>
        <w:rPr>
          <w:rFonts w:hint="eastAsia" w:ascii="宋体" w:hAnsi="宋体"/>
          <w:highlight w:val="none"/>
          <w:lang w:eastAsia="zh-CN"/>
        </w:rPr>
        <w:t xml:space="preserve"> </w:t>
      </w:r>
      <w:r>
        <w:rPr>
          <w:rFonts w:hint="eastAsia"/>
          <w:highlight w:val="none"/>
          <w:lang w:eastAsia="zh-CN"/>
        </w:rPr>
        <w:t>根据招标项目情况需要补充的其他内容</w:t>
      </w:r>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p>
    <w:p w14:paraId="3C0026AE">
      <w:pPr>
        <w:pStyle w:val="13"/>
        <w:spacing w:after="0"/>
        <w:ind w:left="0" w:leftChars="0" w:firstLine="420"/>
        <w:jc w:val="both"/>
        <w:rPr>
          <w:rFonts w:hint="eastAsia" w:ascii="宋体" w:hAnsi="宋体"/>
          <w:highlight w:val="none"/>
          <w:lang w:eastAsia="zh-CN"/>
        </w:rPr>
      </w:pPr>
      <w:r>
        <w:rPr>
          <w:rFonts w:hint="eastAsia"/>
          <w:highlight w:val="none"/>
          <w:lang w:eastAsia="zh-CN"/>
        </w:rPr>
        <w:t>根据招标项目情况需要补充的其他内容：</w:t>
      </w:r>
      <w:r>
        <w:rPr>
          <w:rFonts w:hint="eastAsia" w:ascii="宋体" w:hAnsi="宋体"/>
          <w:highlight w:val="none"/>
          <w:lang w:eastAsia="zh-CN"/>
        </w:rPr>
        <w:t>：见投标人须知前附表。</w:t>
      </w:r>
      <w:bookmarkStart w:id="1432" w:name="_Toc527988932"/>
    </w:p>
    <w:p w14:paraId="6CD8BC8C">
      <w:pPr>
        <w:pStyle w:val="5"/>
        <w:rPr>
          <w:highlight w:val="none"/>
          <w:lang w:eastAsia="zh-CN"/>
        </w:rPr>
      </w:pPr>
      <w:bookmarkStart w:id="1433" w:name="_Toc20983"/>
      <w:bookmarkStart w:id="1434" w:name="_Toc7452"/>
      <w:bookmarkStart w:id="1435" w:name="_Toc1586721618"/>
      <w:bookmarkStart w:id="1436" w:name="_Toc1239246481"/>
      <w:bookmarkStart w:id="1437" w:name="_Toc14001"/>
      <w:bookmarkStart w:id="1438" w:name="_Toc30315"/>
      <w:bookmarkStart w:id="1439" w:name="_Toc863428691"/>
      <w:bookmarkStart w:id="1440" w:name="_Toc21498"/>
      <w:bookmarkStart w:id="1441" w:name="_Toc1269109176"/>
      <w:bookmarkStart w:id="1442" w:name="_Toc652662867"/>
      <w:bookmarkStart w:id="1443" w:name="_Toc151816110"/>
      <w:bookmarkStart w:id="1444" w:name="_Toc22471"/>
      <w:bookmarkStart w:id="1445" w:name="_Toc11094"/>
      <w:bookmarkStart w:id="1446" w:name="_Toc124675774"/>
      <w:bookmarkStart w:id="1447" w:name="_Toc12963"/>
      <w:bookmarkStart w:id="1448" w:name="_Toc2061873593"/>
      <w:bookmarkStart w:id="1449" w:name="_Toc770266768"/>
      <w:bookmarkStart w:id="1450" w:name="_Toc13841"/>
      <w:r>
        <w:rPr>
          <w:rFonts w:hint="eastAsia"/>
          <w:highlight w:val="none"/>
          <w:lang w:eastAsia="zh-CN"/>
        </w:rPr>
        <w:t>1</w:t>
      </w:r>
      <w:r>
        <w:rPr>
          <w:highlight w:val="none"/>
          <w:lang w:eastAsia="zh-CN"/>
        </w:rPr>
        <w:t xml:space="preserve">0.3 </w:t>
      </w:r>
      <w:bookmarkEnd w:id="1432"/>
      <w:bookmarkStart w:id="1451" w:name="_Toc527988933"/>
      <w:r>
        <w:rPr>
          <w:rFonts w:hint="eastAsia"/>
          <w:highlight w:val="none"/>
          <w:lang w:eastAsia="zh-CN"/>
        </w:rPr>
        <w:t>其他要求</w:t>
      </w:r>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r>
        <w:rPr>
          <w:rFonts w:hint="eastAsia"/>
          <w:highlight w:val="none"/>
          <w:lang w:eastAsia="zh-CN"/>
        </w:rPr>
        <w:t xml:space="preserve">  </w:t>
      </w:r>
      <w:bookmarkEnd w:id="1451"/>
      <w:r>
        <w:rPr>
          <w:rFonts w:hint="eastAsia"/>
          <w:highlight w:val="none"/>
          <w:lang w:eastAsia="zh-CN"/>
        </w:rPr>
        <w:t xml:space="preserve"> </w:t>
      </w:r>
    </w:p>
    <w:p w14:paraId="51C630CF">
      <w:pPr>
        <w:pStyle w:val="13"/>
        <w:spacing w:after="0"/>
        <w:ind w:left="0" w:leftChars="0" w:firstLine="420"/>
        <w:jc w:val="both"/>
        <w:rPr>
          <w:rFonts w:hint="eastAsia" w:ascii="宋体" w:hAnsi="宋体"/>
          <w:highlight w:val="none"/>
          <w:lang w:eastAsia="zh-CN"/>
        </w:rPr>
      </w:pPr>
      <w:r>
        <w:rPr>
          <w:rFonts w:hint="eastAsia" w:ascii="宋体" w:hAnsi="宋体"/>
          <w:highlight w:val="none"/>
          <w:lang w:eastAsia="zh-CN"/>
        </w:rPr>
        <w:t>其他要求：见投标人须知前附表。</w:t>
      </w:r>
    </w:p>
    <w:p w14:paraId="3B4B490B">
      <w:pPr>
        <w:pStyle w:val="13"/>
        <w:ind w:left="0" w:leftChars="0" w:firstLine="0" w:firstLineChars="0"/>
        <w:rPr>
          <w:sz w:val="28"/>
          <w:szCs w:val="28"/>
          <w:highlight w:val="none"/>
          <w:lang w:eastAsia="zh-CN"/>
        </w:rPr>
      </w:pPr>
      <w:r>
        <w:rPr>
          <w:rFonts w:hint="eastAsia"/>
          <w:highlight w:val="none"/>
          <w:lang w:eastAsia="zh-CN"/>
        </w:rPr>
        <w:br w:type="page"/>
      </w:r>
      <w:bookmarkStart w:id="1452" w:name="_Toc531359485"/>
      <w:r>
        <w:rPr>
          <w:rFonts w:hint="eastAsia"/>
          <w:sz w:val="28"/>
          <w:szCs w:val="28"/>
          <w:highlight w:val="none"/>
          <w:lang w:eastAsia="zh-CN"/>
        </w:rPr>
        <w:t>附件一 招标文件澄清申请函</w:t>
      </w:r>
    </w:p>
    <w:p w14:paraId="523E0EA6">
      <w:pPr>
        <w:ind w:firstLine="560"/>
        <w:jc w:val="center"/>
        <w:rPr>
          <w:sz w:val="28"/>
          <w:szCs w:val="28"/>
          <w:highlight w:val="none"/>
          <w:lang w:eastAsia="zh-CN"/>
        </w:rPr>
      </w:pPr>
      <w:r>
        <w:rPr>
          <w:rFonts w:hint="eastAsia"/>
          <w:sz w:val="28"/>
          <w:szCs w:val="28"/>
          <w:highlight w:val="none"/>
          <w:lang w:eastAsia="zh-CN"/>
        </w:rPr>
        <w:t>招标文件澄清申请函</w:t>
      </w:r>
    </w:p>
    <w:p w14:paraId="31C4E679">
      <w:pPr>
        <w:spacing w:line="480" w:lineRule="auto"/>
        <w:ind w:firstLine="420"/>
        <w:jc w:val="center"/>
        <w:rPr>
          <w:szCs w:val="21"/>
          <w:highlight w:val="none"/>
          <w:lang w:eastAsia="zh-CN"/>
        </w:rPr>
      </w:pPr>
      <w:bookmarkStart w:id="1453" w:name="_Toc164608191"/>
      <w:bookmarkStart w:id="1454" w:name="_Toc164610128"/>
      <w:bookmarkStart w:id="1455" w:name="_Toc164611078"/>
      <w:bookmarkStart w:id="1456" w:name="_Toc164779032"/>
      <w:r>
        <w:rPr>
          <w:rFonts w:hint="eastAsia"/>
          <w:szCs w:val="21"/>
          <w:highlight w:val="none"/>
          <w:lang w:eastAsia="zh-CN"/>
        </w:rPr>
        <w:t>编号：</w:t>
      </w:r>
      <w:bookmarkEnd w:id="1453"/>
      <w:bookmarkEnd w:id="1454"/>
      <w:bookmarkEnd w:id="1455"/>
      <w:bookmarkEnd w:id="1456"/>
    </w:p>
    <w:p w14:paraId="69CA8692">
      <w:pPr>
        <w:spacing w:line="480" w:lineRule="auto"/>
        <w:ind w:firstLine="420"/>
        <w:rPr>
          <w:szCs w:val="21"/>
          <w:highlight w:val="none"/>
          <w:lang w:eastAsia="zh-CN"/>
        </w:rPr>
      </w:pPr>
      <w:r>
        <w:rPr>
          <w:rFonts w:hint="eastAsia"/>
          <w:szCs w:val="21"/>
          <w:highlight w:val="none"/>
          <w:u w:val="single"/>
          <w:lang w:eastAsia="zh-CN"/>
        </w:rPr>
        <w:t xml:space="preserve">                               </w:t>
      </w:r>
      <w:bookmarkStart w:id="1457" w:name="_Toc164779033"/>
      <w:bookmarkStart w:id="1458" w:name="_Toc164608192"/>
      <w:bookmarkStart w:id="1459" w:name="_Toc164610129"/>
      <w:bookmarkStart w:id="1460" w:name="_Toc164611079"/>
      <w:r>
        <w:rPr>
          <w:rFonts w:hint="eastAsia"/>
          <w:szCs w:val="21"/>
          <w:highlight w:val="none"/>
          <w:lang w:eastAsia="zh-CN"/>
        </w:rPr>
        <w:t>（招标人名称）:</w:t>
      </w:r>
      <w:bookmarkEnd w:id="1457"/>
      <w:bookmarkEnd w:id="1458"/>
      <w:bookmarkEnd w:id="1459"/>
      <w:bookmarkEnd w:id="1460"/>
    </w:p>
    <w:p w14:paraId="19998E58">
      <w:pPr>
        <w:spacing w:line="480" w:lineRule="auto"/>
        <w:ind w:firstLine="840" w:firstLineChars="400"/>
        <w:rPr>
          <w:szCs w:val="21"/>
          <w:highlight w:val="none"/>
          <w:lang w:eastAsia="zh-CN"/>
        </w:rPr>
      </w:pPr>
      <w:bookmarkStart w:id="1461" w:name="_Toc164611080"/>
      <w:bookmarkStart w:id="1462" w:name="_Toc164608193"/>
      <w:bookmarkStart w:id="1463" w:name="_Toc164610130"/>
      <w:bookmarkStart w:id="1464" w:name="_Toc164779034"/>
      <w:r>
        <w:rPr>
          <w:rFonts w:hint="eastAsia"/>
          <w:szCs w:val="21"/>
          <w:highlight w:val="none"/>
          <w:lang w:eastAsia="zh-CN"/>
        </w:rPr>
        <w:t xml:space="preserve">经过仔细阅读 </w:t>
      </w:r>
      <w:r>
        <w:rPr>
          <w:rFonts w:hint="eastAsia"/>
          <w:szCs w:val="21"/>
          <w:highlight w:val="none"/>
          <w:u w:val="single"/>
          <w:lang w:eastAsia="zh-CN"/>
        </w:rPr>
        <w:t xml:space="preserve">    （项目名称）                      </w:t>
      </w:r>
      <w:r>
        <w:rPr>
          <w:rFonts w:hint="eastAsia"/>
          <w:szCs w:val="21"/>
          <w:highlight w:val="none"/>
          <w:lang w:eastAsia="zh-CN"/>
        </w:rPr>
        <w:t xml:space="preserve"> 招标文件后，我方申请对以下问题予以澄清：</w:t>
      </w:r>
      <w:bookmarkEnd w:id="1461"/>
      <w:bookmarkEnd w:id="1462"/>
      <w:bookmarkEnd w:id="1463"/>
      <w:bookmarkEnd w:id="1464"/>
      <w:bookmarkStart w:id="1465" w:name="_Toc164608194"/>
      <w:bookmarkStart w:id="1466" w:name="_Toc164610131"/>
      <w:bookmarkStart w:id="1467" w:name="_Toc164779035"/>
      <w:bookmarkStart w:id="1468" w:name="_Toc164611081"/>
    </w:p>
    <w:p w14:paraId="32F690C0">
      <w:pPr>
        <w:spacing w:line="480" w:lineRule="auto"/>
        <w:ind w:firstLine="840" w:firstLineChars="400"/>
        <w:rPr>
          <w:szCs w:val="21"/>
          <w:highlight w:val="none"/>
          <w:lang w:eastAsia="zh-CN"/>
        </w:rPr>
      </w:pPr>
      <w:r>
        <w:rPr>
          <w:rFonts w:hint="eastAsia"/>
          <w:szCs w:val="21"/>
          <w:highlight w:val="none"/>
          <w:lang w:eastAsia="zh-CN"/>
        </w:rPr>
        <w:t>1、</w:t>
      </w:r>
      <w:bookmarkEnd w:id="1465"/>
      <w:bookmarkEnd w:id="1466"/>
      <w:bookmarkEnd w:id="1467"/>
      <w:bookmarkEnd w:id="1468"/>
    </w:p>
    <w:p w14:paraId="381BD3DE">
      <w:pPr>
        <w:spacing w:line="480" w:lineRule="auto"/>
        <w:ind w:firstLine="840" w:firstLineChars="400"/>
        <w:rPr>
          <w:szCs w:val="21"/>
          <w:highlight w:val="none"/>
          <w:lang w:eastAsia="zh-CN"/>
        </w:rPr>
      </w:pPr>
      <w:bookmarkStart w:id="1469" w:name="_Toc164779036"/>
      <w:bookmarkStart w:id="1470" w:name="_Toc164610132"/>
      <w:bookmarkStart w:id="1471" w:name="_Toc164611082"/>
      <w:bookmarkStart w:id="1472" w:name="_Toc164608195"/>
      <w:r>
        <w:rPr>
          <w:rFonts w:hint="eastAsia"/>
          <w:szCs w:val="21"/>
          <w:highlight w:val="none"/>
          <w:lang w:eastAsia="zh-CN"/>
        </w:rPr>
        <w:t>2、</w:t>
      </w:r>
      <w:bookmarkEnd w:id="1469"/>
      <w:bookmarkEnd w:id="1470"/>
      <w:bookmarkEnd w:id="1471"/>
      <w:bookmarkEnd w:id="1472"/>
    </w:p>
    <w:p w14:paraId="1E9BB561">
      <w:pPr>
        <w:spacing w:line="480" w:lineRule="auto"/>
        <w:ind w:firstLine="420"/>
        <w:rPr>
          <w:szCs w:val="21"/>
          <w:highlight w:val="none"/>
          <w:lang w:eastAsia="zh-CN"/>
        </w:rPr>
      </w:pPr>
      <w:bookmarkStart w:id="1473" w:name="_Toc164779037"/>
      <w:bookmarkStart w:id="1474" w:name="_Toc164611083"/>
      <w:bookmarkStart w:id="1475" w:name="_Toc164610133"/>
      <w:bookmarkStart w:id="1476" w:name="_Toc164608196"/>
      <w:r>
        <w:rPr>
          <w:rFonts w:hint="eastAsia"/>
          <w:szCs w:val="21"/>
          <w:highlight w:val="none"/>
          <w:lang w:eastAsia="zh-CN"/>
        </w:rPr>
        <w:t>……</w:t>
      </w:r>
      <w:bookmarkEnd w:id="1473"/>
      <w:bookmarkEnd w:id="1474"/>
      <w:bookmarkEnd w:id="1475"/>
      <w:bookmarkEnd w:id="1476"/>
    </w:p>
    <w:p w14:paraId="568A19E3">
      <w:pPr>
        <w:spacing w:line="480" w:lineRule="auto"/>
        <w:ind w:firstLine="420"/>
        <w:jc w:val="right"/>
        <w:rPr>
          <w:szCs w:val="21"/>
          <w:highlight w:val="none"/>
          <w:lang w:eastAsia="zh-CN"/>
        </w:rPr>
      </w:pPr>
      <w:bookmarkStart w:id="1477" w:name="_Toc164608197"/>
      <w:bookmarkStart w:id="1478" w:name="_Toc164610134"/>
      <w:bookmarkStart w:id="1479" w:name="_Toc164611084"/>
      <w:bookmarkStart w:id="1480" w:name="_Toc164779038"/>
      <w:r>
        <w:rPr>
          <w:rFonts w:hint="eastAsia"/>
          <w:szCs w:val="21"/>
          <w:highlight w:val="none"/>
          <w:lang w:eastAsia="zh-CN"/>
        </w:rPr>
        <w:t>投标人：</w:t>
      </w:r>
      <w:r>
        <w:rPr>
          <w:rFonts w:hint="eastAsia"/>
          <w:szCs w:val="21"/>
          <w:highlight w:val="none"/>
          <w:u w:val="single"/>
          <w:lang w:eastAsia="zh-CN"/>
        </w:rPr>
        <w:t xml:space="preserve">                            </w:t>
      </w:r>
      <w:r>
        <w:rPr>
          <w:rFonts w:hint="eastAsia"/>
          <w:szCs w:val="21"/>
          <w:highlight w:val="none"/>
          <w:lang w:eastAsia="zh-CN"/>
        </w:rPr>
        <w:t>（盖单位章）</w:t>
      </w:r>
      <w:bookmarkEnd w:id="1477"/>
      <w:bookmarkEnd w:id="1478"/>
      <w:bookmarkEnd w:id="1479"/>
      <w:bookmarkEnd w:id="1480"/>
    </w:p>
    <w:p w14:paraId="0B0FF688">
      <w:pPr>
        <w:spacing w:line="480" w:lineRule="auto"/>
        <w:ind w:firstLine="420"/>
        <w:jc w:val="right"/>
        <w:rPr>
          <w:szCs w:val="21"/>
          <w:highlight w:val="none"/>
          <w:lang w:eastAsia="zh-CN"/>
        </w:rPr>
      </w:pPr>
    </w:p>
    <w:p w14:paraId="7E716371">
      <w:pPr>
        <w:spacing w:line="480" w:lineRule="auto"/>
        <w:ind w:firstLine="420"/>
        <w:jc w:val="right"/>
        <w:rPr>
          <w:szCs w:val="21"/>
          <w:highlight w:val="none"/>
          <w:lang w:eastAsia="zh-CN"/>
        </w:rPr>
      </w:pPr>
      <w:r>
        <w:rPr>
          <w:rFonts w:hint="eastAsia"/>
          <w:szCs w:val="21"/>
          <w:highlight w:val="none"/>
          <w:u w:val="single"/>
          <w:lang w:eastAsia="zh-CN"/>
        </w:rPr>
        <w:t xml:space="preserve">                     </w:t>
      </w:r>
      <w:bookmarkStart w:id="1481" w:name="_Toc164610135"/>
      <w:bookmarkStart w:id="1482" w:name="_Toc164779039"/>
      <w:bookmarkStart w:id="1483" w:name="_Toc164611085"/>
      <w:bookmarkStart w:id="1484" w:name="_Toc164608198"/>
      <w:r>
        <w:rPr>
          <w:rFonts w:hint="eastAsia"/>
          <w:szCs w:val="21"/>
          <w:highlight w:val="none"/>
          <w:lang w:eastAsia="zh-CN"/>
        </w:rPr>
        <w:t>年</w:t>
      </w:r>
      <w:r>
        <w:rPr>
          <w:rFonts w:hint="eastAsia"/>
          <w:szCs w:val="21"/>
          <w:highlight w:val="none"/>
          <w:u w:val="single"/>
          <w:lang w:eastAsia="zh-CN"/>
        </w:rPr>
        <w:t xml:space="preserve">                  </w:t>
      </w:r>
      <w:r>
        <w:rPr>
          <w:rFonts w:hint="eastAsia"/>
          <w:szCs w:val="21"/>
          <w:highlight w:val="none"/>
          <w:lang w:eastAsia="zh-CN"/>
        </w:rPr>
        <w:t>月</w:t>
      </w:r>
      <w:r>
        <w:rPr>
          <w:rFonts w:hint="eastAsia"/>
          <w:szCs w:val="21"/>
          <w:highlight w:val="none"/>
          <w:u w:val="single"/>
          <w:lang w:eastAsia="zh-CN"/>
        </w:rPr>
        <w:t xml:space="preserve">                 </w:t>
      </w:r>
      <w:r>
        <w:rPr>
          <w:rFonts w:hint="eastAsia"/>
          <w:szCs w:val="21"/>
          <w:highlight w:val="none"/>
          <w:lang w:eastAsia="zh-CN"/>
        </w:rPr>
        <w:t>日</w:t>
      </w:r>
      <w:bookmarkEnd w:id="1481"/>
      <w:bookmarkEnd w:id="1482"/>
      <w:bookmarkEnd w:id="1483"/>
      <w:bookmarkEnd w:id="1484"/>
    </w:p>
    <w:p w14:paraId="5F00F46A">
      <w:pPr>
        <w:ind w:firstLine="420"/>
        <w:rPr>
          <w:szCs w:val="21"/>
          <w:highlight w:val="none"/>
          <w:lang w:eastAsia="zh-CN"/>
        </w:rPr>
      </w:pPr>
    </w:p>
    <w:p w14:paraId="42AD64D8">
      <w:pPr>
        <w:ind w:firstLine="420"/>
        <w:rPr>
          <w:szCs w:val="21"/>
          <w:highlight w:val="none"/>
          <w:lang w:eastAsia="zh-CN"/>
        </w:rPr>
      </w:pPr>
      <w:bookmarkStart w:id="1485" w:name="_Toc164608199"/>
      <w:bookmarkStart w:id="1486" w:name="_Toc164779040"/>
      <w:bookmarkStart w:id="1487" w:name="_Toc164611086"/>
      <w:bookmarkStart w:id="1488" w:name="_Toc164610136"/>
      <w:r>
        <w:rPr>
          <w:rFonts w:hint="eastAsia"/>
          <w:szCs w:val="21"/>
          <w:highlight w:val="none"/>
          <w:lang w:eastAsia="zh-CN"/>
        </w:rPr>
        <w:t>注：投标人要求招标人澄清招标文件有关问题时，适用于本格式。</w:t>
      </w:r>
      <w:bookmarkEnd w:id="1485"/>
      <w:bookmarkEnd w:id="1486"/>
      <w:bookmarkEnd w:id="1487"/>
      <w:bookmarkEnd w:id="1488"/>
    </w:p>
    <w:p w14:paraId="1102803F">
      <w:pPr>
        <w:ind w:firstLine="420"/>
        <w:rPr>
          <w:highlight w:val="none"/>
          <w:lang w:eastAsia="zh-CN"/>
        </w:rPr>
      </w:pPr>
      <w:r>
        <w:rPr>
          <w:highlight w:val="none"/>
          <w:lang w:eastAsia="zh-CN"/>
        </w:rPr>
        <w:br w:type="page"/>
      </w:r>
      <w:r>
        <w:rPr>
          <w:rFonts w:hint="eastAsia"/>
          <w:highlight w:val="none"/>
          <w:lang w:eastAsia="zh-CN"/>
        </w:rPr>
        <w:t>附件二 招标文件澄清通知</w:t>
      </w:r>
    </w:p>
    <w:p w14:paraId="27FEB932">
      <w:pPr>
        <w:ind w:firstLine="420"/>
        <w:jc w:val="center"/>
        <w:rPr>
          <w:highlight w:val="none"/>
          <w:lang w:eastAsia="zh-CN"/>
        </w:rPr>
      </w:pPr>
      <w:bookmarkStart w:id="1489" w:name="_Toc14987"/>
      <w:bookmarkStart w:id="1490" w:name="_Toc11085"/>
      <w:bookmarkStart w:id="1491" w:name="_Toc26847"/>
      <w:bookmarkStart w:id="1492" w:name="_Toc18419"/>
      <w:bookmarkStart w:id="1493" w:name="_Toc28989"/>
      <w:bookmarkStart w:id="1494" w:name="_Toc26522"/>
      <w:bookmarkStart w:id="1495" w:name="_Toc26104"/>
      <w:r>
        <w:rPr>
          <w:rFonts w:hint="eastAsia"/>
          <w:highlight w:val="none"/>
          <w:lang w:eastAsia="zh-CN"/>
        </w:rPr>
        <w:t>招标文件澄清通知</w:t>
      </w:r>
      <w:bookmarkEnd w:id="1489"/>
      <w:bookmarkEnd w:id="1490"/>
      <w:bookmarkEnd w:id="1491"/>
      <w:bookmarkEnd w:id="1492"/>
      <w:bookmarkEnd w:id="1493"/>
      <w:bookmarkEnd w:id="1494"/>
      <w:bookmarkEnd w:id="1495"/>
    </w:p>
    <w:p w14:paraId="72137180">
      <w:pPr>
        <w:ind w:firstLine="420"/>
        <w:jc w:val="center"/>
        <w:rPr>
          <w:szCs w:val="21"/>
          <w:highlight w:val="none"/>
          <w:lang w:eastAsia="zh-CN"/>
        </w:rPr>
      </w:pPr>
      <w:bookmarkStart w:id="1496" w:name="_Toc164610138"/>
      <w:bookmarkStart w:id="1497" w:name="_Toc164608201"/>
      <w:bookmarkStart w:id="1498" w:name="_Toc164779042"/>
      <w:bookmarkStart w:id="1499" w:name="_Toc164611088"/>
      <w:r>
        <w:rPr>
          <w:rFonts w:hint="eastAsia"/>
          <w:szCs w:val="21"/>
          <w:highlight w:val="none"/>
          <w:lang w:eastAsia="zh-CN"/>
        </w:rPr>
        <w:t>编号：</w:t>
      </w:r>
      <w:bookmarkEnd w:id="1496"/>
      <w:bookmarkEnd w:id="1497"/>
      <w:bookmarkEnd w:id="1498"/>
      <w:bookmarkEnd w:id="1499"/>
    </w:p>
    <w:p w14:paraId="6EF6407F">
      <w:pPr>
        <w:spacing w:line="480" w:lineRule="auto"/>
        <w:ind w:firstLine="420"/>
        <w:rPr>
          <w:szCs w:val="21"/>
          <w:highlight w:val="none"/>
          <w:lang w:eastAsia="zh-CN"/>
        </w:rPr>
      </w:pPr>
      <w:r>
        <w:rPr>
          <w:rFonts w:hint="eastAsia"/>
          <w:szCs w:val="21"/>
          <w:highlight w:val="none"/>
          <w:u w:val="single"/>
          <w:lang w:eastAsia="zh-CN"/>
        </w:rPr>
        <w:t xml:space="preserve">                                   </w:t>
      </w:r>
      <w:bookmarkStart w:id="1500" w:name="_Toc164610139"/>
      <w:bookmarkStart w:id="1501" w:name="_Toc164608202"/>
      <w:bookmarkStart w:id="1502" w:name="_Toc164779043"/>
      <w:bookmarkStart w:id="1503" w:name="_Toc164611089"/>
      <w:r>
        <w:rPr>
          <w:rFonts w:hint="eastAsia"/>
          <w:szCs w:val="21"/>
          <w:highlight w:val="none"/>
          <w:lang w:eastAsia="zh-CN"/>
        </w:rPr>
        <w:t>（投标人名称）:</w:t>
      </w:r>
      <w:bookmarkEnd w:id="1500"/>
      <w:bookmarkEnd w:id="1501"/>
      <w:bookmarkEnd w:id="1502"/>
      <w:bookmarkEnd w:id="1503"/>
    </w:p>
    <w:p w14:paraId="781531DC">
      <w:pPr>
        <w:spacing w:line="480" w:lineRule="auto"/>
        <w:ind w:firstLine="840" w:firstLineChars="400"/>
        <w:rPr>
          <w:szCs w:val="21"/>
          <w:highlight w:val="none"/>
          <w:lang w:eastAsia="zh-CN"/>
        </w:rPr>
      </w:pPr>
      <w:bookmarkStart w:id="1504" w:name="_Toc164608203"/>
      <w:bookmarkStart w:id="1505" w:name="_Toc164611090"/>
      <w:bookmarkStart w:id="1506" w:name="_Toc164610140"/>
      <w:bookmarkStart w:id="1507" w:name="_Toc164779044"/>
      <w:r>
        <w:rPr>
          <w:rFonts w:hint="eastAsia"/>
          <w:szCs w:val="21"/>
          <w:highlight w:val="none"/>
          <w:lang w:eastAsia="zh-CN"/>
        </w:rPr>
        <w:t xml:space="preserve">经研究，对 </w:t>
      </w:r>
      <w:r>
        <w:rPr>
          <w:rFonts w:hint="eastAsia"/>
          <w:szCs w:val="21"/>
          <w:highlight w:val="none"/>
          <w:u w:val="single"/>
          <w:lang w:eastAsia="zh-CN"/>
        </w:rPr>
        <w:t xml:space="preserve">        （项目名称）                                                          </w:t>
      </w:r>
      <w:r>
        <w:rPr>
          <w:rFonts w:hint="eastAsia"/>
          <w:szCs w:val="21"/>
          <w:highlight w:val="none"/>
          <w:lang w:eastAsia="zh-CN"/>
        </w:rPr>
        <w:t xml:space="preserve"> 招标文件，作如下澄清：</w:t>
      </w:r>
      <w:bookmarkEnd w:id="1504"/>
      <w:bookmarkEnd w:id="1505"/>
      <w:bookmarkEnd w:id="1506"/>
      <w:bookmarkEnd w:id="1507"/>
    </w:p>
    <w:p w14:paraId="6026AA26">
      <w:pPr>
        <w:spacing w:line="480" w:lineRule="auto"/>
        <w:ind w:firstLine="840" w:firstLineChars="400"/>
        <w:rPr>
          <w:szCs w:val="21"/>
          <w:highlight w:val="none"/>
          <w:lang w:eastAsia="zh-CN"/>
        </w:rPr>
      </w:pPr>
      <w:bookmarkStart w:id="1508" w:name="_Toc164608204"/>
      <w:bookmarkStart w:id="1509" w:name="_Toc164611091"/>
      <w:bookmarkStart w:id="1510" w:name="_Toc164610141"/>
      <w:bookmarkStart w:id="1511" w:name="_Toc164779045"/>
      <w:r>
        <w:rPr>
          <w:rFonts w:hint="eastAsia"/>
          <w:szCs w:val="21"/>
          <w:highlight w:val="none"/>
          <w:lang w:eastAsia="zh-CN"/>
        </w:rPr>
        <w:t>1、</w:t>
      </w:r>
      <w:bookmarkEnd w:id="1508"/>
      <w:bookmarkEnd w:id="1509"/>
      <w:bookmarkEnd w:id="1510"/>
      <w:bookmarkEnd w:id="1511"/>
    </w:p>
    <w:p w14:paraId="465A5CEE">
      <w:pPr>
        <w:spacing w:line="480" w:lineRule="auto"/>
        <w:ind w:firstLine="840" w:firstLineChars="400"/>
        <w:rPr>
          <w:szCs w:val="21"/>
          <w:highlight w:val="none"/>
          <w:lang w:eastAsia="zh-CN"/>
        </w:rPr>
      </w:pPr>
      <w:bookmarkStart w:id="1512" w:name="_Toc164608205"/>
      <w:bookmarkStart w:id="1513" w:name="_Toc164610142"/>
      <w:bookmarkStart w:id="1514" w:name="_Toc164611092"/>
      <w:bookmarkStart w:id="1515" w:name="_Toc164779046"/>
      <w:r>
        <w:rPr>
          <w:rFonts w:hint="eastAsia"/>
          <w:szCs w:val="21"/>
          <w:highlight w:val="none"/>
          <w:lang w:eastAsia="zh-CN"/>
        </w:rPr>
        <w:t>2、</w:t>
      </w:r>
      <w:bookmarkEnd w:id="1512"/>
      <w:bookmarkEnd w:id="1513"/>
      <w:bookmarkEnd w:id="1514"/>
      <w:bookmarkEnd w:id="1515"/>
    </w:p>
    <w:p w14:paraId="13ABEA3C">
      <w:pPr>
        <w:spacing w:line="480" w:lineRule="auto"/>
        <w:ind w:firstLine="420"/>
        <w:rPr>
          <w:szCs w:val="21"/>
          <w:highlight w:val="none"/>
          <w:lang w:eastAsia="zh-CN"/>
        </w:rPr>
      </w:pPr>
      <w:bookmarkStart w:id="1516" w:name="_Toc164779047"/>
      <w:bookmarkStart w:id="1517" w:name="_Toc164608206"/>
      <w:bookmarkStart w:id="1518" w:name="_Toc164611093"/>
      <w:bookmarkStart w:id="1519" w:name="_Toc164610143"/>
      <w:r>
        <w:rPr>
          <w:rFonts w:hint="eastAsia"/>
          <w:szCs w:val="21"/>
          <w:highlight w:val="none"/>
          <w:lang w:eastAsia="zh-CN"/>
        </w:rPr>
        <w:t>……</w:t>
      </w:r>
      <w:bookmarkEnd w:id="1516"/>
      <w:bookmarkEnd w:id="1517"/>
      <w:bookmarkEnd w:id="1518"/>
      <w:bookmarkEnd w:id="1519"/>
    </w:p>
    <w:p w14:paraId="4545B61F">
      <w:pPr>
        <w:spacing w:line="480" w:lineRule="auto"/>
        <w:ind w:firstLine="420"/>
        <w:rPr>
          <w:szCs w:val="21"/>
          <w:highlight w:val="none"/>
          <w:lang w:eastAsia="zh-CN"/>
        </w:rPr>
      </w:pPr>
      <w:r>
        <w:rPr>
          <w:rFonts w:hint="eastAsia"/>
          <w:szCs w:val="21"/>
          <w:highlight w:val="none"/>
          <w:lang w:eastAsia="zh-CN"/>
        </w:rPr>
        <w:t xml:space="preserve">     </w:t>
      </w:r>
      <w:bookmarkStart w:id="1520" w:name="_Toc164611094"/>
      <w:bookmarkStart w:id="1521" w:name="_Toc164779048"/>
      <w:bookmarkStart w:id="1522" w:name="_Toc164608207"/>
      <w:bookmarkStart w:id="1523" w:name="_Toc164610144"/>
      <w:r>
        <w:rPr>
          <w:rFonts w:hint="eastAsia"/>
          <w:szCs w:val="21"/>
          <w:highlight w:val="none"/>
          <w:lang w:eastAsia="zh-CN"/>
        </w:rPr>
        <w:t>请收到本通知后以书面形式按招标文件第二章附件四格式在</w:t>
      </w:r>
      <w:r>
        <w:rPr>
          <w:rFonts w:hint="eastAsia"/>
          <w:szCs w:val="21"/>
          <w:highlight w:val="none"/>
          <w:u w:val="single"/>
          <w:lang w:eastAsia="zh-CN"/>
        </w:rPr>
        <w:t xml:space="preserve">               </w:t>
      </w:r>
      <w:r>
        <w:rPr>
          <w:rFonts w:hint="eastAsia"/>
          <w:szCs w:val="21"/>
          <w:highlight w:val="none"/>
          <w:lang w:eastAsia="zh-CN"/>
        </w:rPr>
        <w:t>年</w:t>
      </w:r>
      <w:r>
        <w:rPr>
          <w:rFonts w:hint="eastAsia"/>
          <w:szCs w:val="21"/>
          <w:highlight w:val="none"/>
          <w:u w:val="single"/>
          <w:lang w:eastAsia="zh-CN"/>
        </w:rPr>
        <w:t xml:space="preserve">            </w:t>
      </w:r>
      <w:r>
        <w:rPr>
          <w:rFonts w:hint="eastAsia"/>
          <w:szCs w:val="21"/>
          <w:highlight w:val="none"/>
          <w:lang w:eastAsia="zh-CN"/>
        </w:rPr>
        <w:t xml:space="preserve"> 月</w:t>
      </w:r>
      <w:bookmarkEnd w:id="1520"/>
      <w:bookmarkEnd w:id="1521"/>
      <w:bookmarkEnd w:id="1522"/>
      <w:bookmarkEnd w:id="1523"/>
      <w:r>
        <w:rPr>
          <w:rFonts w:hint="eastAsia"/>
          <w:szCs w:val="21"/>
          <w:highlight w:val="none"/>
          <w:u w:val="single"/>
          <w:lang w:eastAsia="zh-CN"/>
        </w:rPr>
        <w:t xml:space="preserve">             </w:t>
      </w:r>
      <w:bookmarkStart w:id="1524" w:name="_Toc164779049"/>
      <w:bookmarkStart w:id="1525" w:name="_Toc164610145"/>
      <w:bookmarkStart w:id="1526" w:name="_Toc164611095"/>
      <w:bookmarkStart w:id="1527" w:name="_Toc164608208"/>
      <w:r>
        <w:rPr>
          <w:rFonts w:hint="eastAsia"/>
          <w:szCs w:val="21"/>
          <w:highlight w:val="none"/>
          <w:lang w:eastAsia="zh-CN"/>
        </w:rPr>
        <w:t>日前回复确认，同时采用传真方式发至</w:t>
      </w:r>
      <w:r>
        <w:rPr>
          <w:rFonts w:hint="eastAsia"/>
          <w:szCs w:val="21"/>
          <w:highlight w:val="none"/>
          <w:u w:val="single"/>
          <w:lang w:eastAsia="zh-CN"/>
        </w:rPr>
        <w:t xml:space="preserve">                                 </w:t>
      </w:r>
      <w:r>
        <w:rPr>
          <w:rFonts w:hint="eastAsia"/>
          <w:szCs w:val="21"/>
          <w:highlight w:val="none"/>
          <w:lang w:eastAsia="zh-CN"/>
        </w:rPr>
        <w:t>。</w:t>
      </w:r>
      <w:bookmarkEnd w:id="1524"/>
      <w:bookmarkEnd w:id="1525"/>
      <w:bookmarkEnd w:id="1526"/>
      <w:bookmarkEnd w:id="1527"/>
    </w:p>
    <w:p w14:paraId="1E689131">
      <w:pPr>
        <w:spacing w:line="480" w:lineRule="auto"/>
        <w:ind w:firstLine="420"/>
        <w:rPr>
          <w:szCs w:val="21"/>
          <w:highlight w:val="none"/>
          <w:lang w:eastAsia="zh-CN"/>
        </w:rPr>
      </w:pPr>
    </w:p>
    <w:p w14:paraId="2C96B4AE">
      <w:pPr>
        <w:spacing w:line="480" w:lineRule="auto"/>
        <w:ind w:firstLine="420"/>
        <w:jc w:val="right"/>
        <w:rPr>
          <w:szCs w:val="21"/>
          <w:highlight w:val="none"/>
          <w:lang w:eastAsia="zh-CN"/>
        </w:rPr>
      </w:pPr>
      <w:bookmarkStart w:id="1528" w:name="_Toc164611096"/>
      <w:bookmarkStart w:id="1529" w:name="_Toc164610146"/>
      <w:bookmarkStart w:id="1530" w:name="_Toc164779050"/>
      <w:bookmarkStart w:id="1531" w:name="_Toc164608209"/>
      <w:r>
        <w:rPr>
          <w:rFonts w:hint="eastAsia"/>
          <w:szCs w:val="21"/>
          <w:highlight w:val="none"/>
          <w:lang w:eastAsia="zh-CN"/>
        </w:rPr>
        <w:t xml:space="preserve">招标人： </w:t>
      </w:r>
      <w:r>
        <w:rPr>
          <w:rFonts w:hint="eastAsia"/>
          <w:szCs w:val="21"/>
          <w:highlight w:val="none"/>
          <w:u w:val="single"/>
          <w:lang w:eastAsia="zh-CN"/>
        </w:rPr>
        <w:t xml:space="preserve">                                  </w:t>
      </w:r>
      <w:r>
        <w:rPr>
          <w:rFonts w:hint="eastAsia"/>
          <w:szCs w:val="21"/>
          <w:highlight w:val="none"/>
          <w:lang w:eastAsia="zh-CN"/>
        </w:rPr>
        <w:t>（盖单位章）</w:t>
      </w:r>
      <w:bookmarkEnd w:id="1528"/>
      <w:bookmarkEnd w:id="1529"/>
      <w:bookmarkEnd w:id="1530"/>
      <w:bookmarkEnd w:id="1531"/>
    </w:p>
    <w:p w14:paraId="2C9E53AD">
      <w:pPr>
        <w:spacing w:line="480" w:lineRule="auto"/>
        <w:ind w:firstLine="420"/>
        <w:jc w:val="right"/>
        <w:rPr>
          <w:szCs w:val="21"/>
          <w:highlight w:val="none"/>
          <w:lang w:eastAsia="zh-CN"/>
        </w:rPr>
      </w:pPr>
    </w:p>
    <w:p w14:paraId="50FCCCDE">
      <w:pPr>
        <w:spacing w:line="480" w:lineRule="auto"/>
        <w:ind w:firstLine="420"/>
        <w:jc w:val="right"/>
        <w:rPr>
          <w:szCs w:val="21"/>
          <w:highlight w:val="none"/>
          <w:lang w:eastAsia="zh-CN"/>
        </w:rPr>
      </w:pPr>
      <w:r>
        <w:rPr>
          <w:rFonts w:hint="eastAsia"/>
          <w:szCs w:val="21"/>
          <w:highlight w:val="none"/>
          <w:lang w:eastAsia="zh-CN"/>
        </w:rPr>
        <w:t xml:space="preserve">    </w:t>
      </w:r>
      <w:r>
        <w:rPr>
          <w:rFonts w:hint="eastAsia"/>
          <w:szCs w:val="21"/>
          <w:highlight w:val="none"/>
          <w:u w:val="single"/>
          <w:lang w:eastAsia="zh-CN"/>
        </w:rPr>
        <w:t xml:space="preserve">                      </w:t>
      </w:r>
      <w:bookmarkStart w:id="1532" w:name="_Toc164610147"/>
      <w:bookmarkStart w:id="1533" w:name="_Toc164611097"/>
      <w:bookmarkStart w:id="1534" w:name="_Toc164608210"/>
      <w:bookmarkStart w:id="1535" w:name="_Toc164779051"/>
      <w:r>
        <w:rPr>
          <w:rFonts w:hint="eastAsia"/>
          <w:szCs w:val="21"/>
          <w:highlight w:val="none"/>
          <w:lang w:eastAsia="zh-CN"/>
        </w:rPr>
        <w:t>年</w:t>
      </w:r>
      <w:r>
        <w:rPr>
          <w:rFonts w:hint="eastAsia"/>
          <w:szCs w:val="21"/>
          <w:highlight w:val="none"/>
          <w:u w:val="single"/>
          <w:lang w:eastAsia="zh-CN"/>
        </w:rPr>
        <w:t xml:space="preserve">                   </w:t>
      </w:r>
      <w:r>
        <w:rPr>
          <w:rFonts w:hint="eastAsia"/>
          <w:szCs w:val="21"/>
          <w:highlight w:val="none"/>
          <w:lang w:eastAsia="zh-CN"/>
        </w:rPr>
        <w:t>月</w:t>
      </w:r>
      <w:r>
        <w:rPr>
          <w:rFonts w:hint="eastAsia"/>
          <w:szCs w:val="21"/>
          <w:highlight w:val="none"/>
          <w:u w:val="single"/>
          <w:lang w:eastAsia="zh-CN"/>
        </w:rPr>
        <w:t xml:space="preserve">                </w:t>
      </w:r>
      <w:r>
        <w:rPr>
          <w:rFonts w:hint="eastAsia"/>
          <w:szCs w:val="21"/>
          <w:highlight w:val="none"/>
          <w:lang w:eastAsia="zh-CN"/>
        </w:rPr>
        <w:t>日</w:t>
      </w:r>
      <w:bookmarkEnd w:id="1532"/>
      <w:bookmarkEnd w:id="1533"/>
      <w:bookmarkEnd w:id="1534"/>
      <w:bookmarkEnd w:id="1535"/>
    </w:p>
    <w:p w14:paraId="0D4C4342">
      <w:pPr>
        <w:spacing w:line="480" w:lineRule="auto"/>
        <w:ind w:firstLine="420"/>
        <w:jc w:val="right"/>
        <w:rPr>
          <w:szCs w:val="21"/>
          <w:highlight w:val="none"/>
          <w:lang w:eastAsia="zh-CN"/>
        </w:rPr>
      </w:pPr>
    </w:p>
    <w:p w14:paraId="41BCEFF3">
      <w:pPr>
        <w:spacing w:line="480" w:lineRule="auto"/>
        <w:ind w:firstLine="420"/>
        <w:rPr>
          <w:szCs w:val="21"/>
          <w:highlight w:val="none"/>
          <w:lang w:eastAsia="zh-CN"/>
        </w:rPr>
      </w:pPr>
      <w:bookmarkStart w:id="1536" w:name="_Toc164608211"/>
      <w:bookmarkStart w:id="1537" w:name="_Toc164610148"/>
      <w:bookmarkStart w:id="1538" w:name="_Toc164779052"/>
      <w:bookmarkStart w:id="1539" w:name="_Toc164611098"/>
      <w:r>
        <w:rPr>
          <w:rFonts w:hint="eastAsia"/>
          <w:szCs w:val="21"/>
          <w:highlight w:val="none"/>
          <w:lang w:eastAsia="zh-CN"/>
        </w:rPr>
        <w:t>注：招标人对招标文件有关问题澄清时，适用于本格式。招标人可根据需要将附件二与附件三内容合并发出。</w:t>
      </w:r>
      <w:bookmarkEnd w:id="1536"/>
      <w:bookmarkEnd w:id="1537"/>
      <w:bookmarkEnd w:id="1538"/>
      <w:bookmarkEnd w:id="1539"/>
    </w:p>
    <w:p w14:paraId="084E273B">
      <w:pPr>
        <w:pStyle w:val="13"/>
        <w:ind w:left="0" w:leftChars="0" w:firstLine="0" w:firstLineChars="0"/>
        <w:rPr>
          <w:sz w:val="28"/>
          <w:szCs w:val="28"/>
          <w:highlight w:val="none"/>
          <w:lang w:eastAsia="zh-CN"/>
        </w:rPr>
      </w:pPr>
      <w:r>
        <w:rPr>
          <w:highlight w:val="none"/>
          <w:lang w:eastAsia="zh-CN"/>
        </w:rPr>
        <w:br w:type="page"/>
      </w:r>
      <w:r>
        <w:rPr>
          <w:rFonts w:hint="eastAsia"/>
          <w:sz w:val="28"/>
          <w:szCs w:val="28"/>
          <w:highlight w:val="none"/>
          <w:lang w:eastAsia="zh-CN"/>
        </w:rPr>
        <w:t>附件三 招标文件修改通知</w:t>
      </w:r>
    </w:p>
    <w:p w14:paraId="3943AFC4">
      <w:pPr>
        <w:ind w:firstLine="560"/>
        <w:jc w:val="center"/>
        <w:rPr>
          <w:sz w:val="28"/>
          <w:szCs w:val="28"/>
          <w:highlight w:val="none"/>
          <w:lang w:eastAsia="zh-CN"/>
        </w:rPr>
      </w:pPr>
      <w:r>
        <w:rPr>
          <w:rFonts w:hint="eastAsia"/>
          <w:sz w:val="28"/>
          <w:szCs w:val="28"/>
          <w:highlight w:val="none"/>
          <w:lang w:eastAsia="zh-CN"/>
        </w:rPr>
        <w:t>招标文件修改通知</w:t>
      </w:r>
    </w:p>
    <w:p w14:paraId="74BAC7EB">
      <w:pPr>
        <w:ind w:firstLine="440"/>
        <w:jc w:val="center"/>
        <w:rPr>
          <w:sz w:val="22"/>
          <w:szCs w:val="21"/>
          <w:highlight w:val="none"/>
          <w:lang w:eastAsia="zh-CN"/>
        </w:rPr>
      </w:pPr>
      <w:bookmarkStart w:id="1540" w:name="_Toc164611100"/>
      <w:bookmarkStart w:id="1541" w:name="_Toc164779054"/>
      <w:bookmarkStart w:id="1542" w:name="_Toc164608213"/>
      <w:bookmarkStart w:id="1543" w:name="_Toc164610150"/>
      <w:r>
        <w:rPr>
          <w:rFonts w:hint="eastAsia"/>
          <w:sz w:val="22"/>
          <w:szCs w:val="21"/>
          <w:highlight w:val="none"/>
          <w:lang w:eastAsia="zh-CN"/>
        </w:rPr>
        <w:t>编号：</w:t>
      </w:r>
      <w:bookmarkEnd w:id="1540"/>
      <w:bookmarkEnd w:id="1541"/>
      <w:bookmarkEnd w:id="1542"/>
      <w:bookmarkEnd w:id="1543"/>
    </w:p>
    <w:p w14:paraId="3C947AC8">
      <w:pPr>
        <w:spacing w:line="480" w:lineRule="auto"/>
        <w:ind w:firstLine="420"/>
        <w:rPr>
          <w:szCs w:val="21"/>
          <w:highlight w:val="none"/>
          <w:lang w:eastAsia="zh-CN"/>
        </w:rPr>
      </w:pPr>
      <w:r>
        <w:rPr>
          <w:rFonts w:hint="eastAsia"/>
          <w:szCs w:val="21"/>
          <w:highlight w:val="none"/>
          <w:u w:val="single"/>
          <w:lang w:eastAsia="zh-CN"/>
        </w:rPr>
        <w:t xml:space="preserve">                                    </w:t>
      </w:r>
      <w:bookmarkStart w:id="1544" w:name="_Toc164779055"/>
      <w:bookmarkStart w:id="1545" w:name="_Toc164611101"/>
      <w:bookmarkStart w:id="1546" w:name="_Toc164610151"/>
      <w:bookmarkStart w:id="1547" w:name="_Toc164608214"/>
      <w:r>
        <w:rPr>
          <w:rFonts w:hint="eastAsia"/>
          <w:szCs w:val="21"/>
          <w:highlight w:val="none"/>
          <w:lang w:eastAsia="zh-CN"/>
        </w:rPr>
        <w:t>（投标人名称）：</w:t>
      </w:r>
      <w:bookmarkEnd w:id="1544"/>
      <w:bookmarkEnd w:id="1545"/>
      <w:bookmarkEnd w:id="1546"/>
      <w:bookmarkEnd w:id="1547"/>
    </w:p>
    <w:p w14:paraId="2737209A">
      <w:pPr>
        <w:spacing w:line="480" w:lineRule="auto"/>
        <w:ind w:firstLine="840" w:firstLineChars="400"/>
        <w:rPr>
          <w:szCs w:val="21"/>
          <w:highlight w:val="none"/>
          <w:lang w:eastAsia="zh-CN"/>
        </w:rPr>
      </w:pPr>
      <w:bookmarkStart w:id="1548" w:name="_Toc164608215"/>
      <w:bookmarkStart w:id="1549" w:name="_Toc164779056"/>
      <w:bookmarkStart w:id="1550" w:name="_Toc164610152"/>
      <w:bookmarkStart w:id="1551" w:name="_Toc164611102"/>
      <w:r>
        <w:rPr>
          <w:rFonts w:hint="eastAsia"/>
          <w:szCs w:val="21"/>
          <w:highlight w:val="none"/>
          <w:lang w:eastAsia="zh-CN"/>
        </w:rPr>
        <w:t>经研究，对</w:t>
      </w:r>
      <w:r>
        <w:rPr>
          <w:rFonts w:hint="eastAsia"/>
          <w:szCs w:val="21"/>
          <w:highlight w:val="none"/>
          <w:u w:val="single"/>
          <w:lang w:eastAsia="zh-CN"/>
        </w:rPr>
        <w:t xml:space="preserve">                       </w:t>
      </w:r>
      <w:r>
        <w:rPr>
          <w:rFonts w:hint="eastAsia"/>
          <w:szCs w:val="21"/>
          <w:highlight w:val="none"/>
          <w:lang w:eastAsia="zh-CN"/>
        </w:rPr>
        <w:t>（项目名称）</w:t>
      </w:r>
      <w:r>
        <w:rPr>
          <w:rFonts w:hint="eastAsia"/>
          <w:szCs w:val="21"/>
          <w:highlight w:val="none"/>
          <w:u w:val="single"/>
          <w:lang w:eastAsia="zh-CN"/>
        </w:rPr>
        <w:t xml:space="preserve">                     </w:t>
      </w:r>
      <w:r>
        <w:rPr>
          <w:rFonts w:hint="eastAsia"/>
          <w:szCs w:val="21"/>
          <w:highlight w:val="none"/>
          <w:lang w:eastAsia="zh-CN"/>
        </w:rPr>
        <w:t>（标段名称）招标文件，作如下修改：</w:t>
      </w:r>
      <w:bookmarkEnd w:id="1548"/>
      <w:bookmarkEnd w:id="1549"/>
      <w:bookmarkEnd w:id="1550"/>
      <w:bookmarkEnd w:id="1551"/>
    </w:p>
    <w:p w14:paraId="08EA748A">
      <w:pPr>
        <w:spacing w:line="480" w:lineRule="auto"/>
        <w:ind w:firstLine="840" w:firstLineChars="400"/>
        <w:rPr>
          <w:szCs w:val="21"/>
          <w:highlight w:val="none"/>
          <w:lang w:eastAsia="zh-CN"/>
        </w:rPr>
      </w:pPr>
      <w:bookmarkStart w:id="1552" w:name="_Toc164610153"/>
      <w:bookmarkStart w:id="1553" w:name="_Toc164611103"/>
      <w:bookmarkStart w:id="1554" w:name="_Toc164608216"/>
      <w:bookmarkStart w:id="1555" w:name="_Toc164779057"/>
      <w:r>
        <w:rPr>
          <w:rFonts w:hint="eastAsia"/>
          <w:szCs w:val="21"/>
          <w:highlight w:val="none"/>
          <w:lang w:eastAsia="zh-CN"/>
        </w:rPr>
        <w:t>１．……</w:t>
      </w:r>
      <w:bookmarkEnd w:id="1552"/>
      <w:bookmarkEnd w:id="1553"/>
      <w:bookmarkEnd w:id="1554"/>
      <w:bookmarkEnd w:id="1555"/>
    </w:p>
    <w:p w14:paraId="25857547">
      <w:pPr>
        <w:spacing w:line="480" w:lineRule="auto"/>
        <w:ind w:firstLine="840" w:firstLineChars="400"/>
        <w:rPr>
          <w:szCs w:val="21"/>
          <w:highlight w:val="none"/>
          <w:lang w:eastAsia="zh-CN"/>
        </w:rPr>
      </w:pPr>
      <w:bookmarkStart w:id="1556" w:name="_Toc164779058"/>
      <w:bookmarkStart w:id="1557" w:name="_Toc164611104"/>
      <w:bookmarkStart w:id="1558" w:name="_Toc164610154"/>
      <w:bookmarkStart w:id="1559" w:name="_Toc164608217"/>
      <w:r>
        <w:rPr>
          <w:rFonts w:hint="eastAsia"/>
          <w:szCs w:val="21"/>
          <w:highlight w:val="none"/>
          <w:lang w:eastAsia="zh-CN"/>
        </w:rPr>
        <w:t>２．……</w:t>
      </w:r>
      <w:bookmarkEnd w:id="1556"/>
      <w:bookmarkEnd w:id="1557"/>
      <w:bookmarkEnd w:id="1558"/>
      <w:bookmarkEnd w:id="1559"/>
    </w:p>
    <w:p w14:paraId="0BF0DF8A">
      <w:pPr>
        <w:spacing w:line="480" w:lineRule="auto"/>
        <w:ind w:firstLine="840" w:firstLineChars="400"/>
        <w:rPr>
          <w:szCs w:val="21"/>
          <w:highlight w:val="none"/>
          <w:lang w:eastAsia="zh-CN"/>
        </w:rPr>
      </w:pPr>
      <w:bookmarkStart w:id="1560" w:name="_Toc164608218"/>
      <w:bookmarkStart w:id="1561" w:name="_Toc164611105"/>
      <w:bookmarkStart w:id="1562" w:name="_Toc164779059"/>
      <w:bookmarkStart w:id="1563" w:name="_Toc164610155"/>
      <w:r>
        <w:rPr>
          <w:rFonts w:hint="eastAsia"/>
          <w:szCs w:val="21"/>
          <w:highlight w:val="none"/>
          <w:lang w:eastAsia="zh-CN"/>
        </w:rPr>
        <w:t>……</w:t>
      </w:r>
      <w:bookmarkEnd w:id="1560"/>
      <w:bookmarkEnd w:id="1561"/>
      <w:bookmarkEnd w:id="1562"/>
      <w:bookmarkEnd w:id="1563"/>
    </w:p>
    <w:p w14:paraId="32BC7432">
      <w:pPr>
        <w:spacing w:line="480" w:lineRule="auto"/>
        <w:ind w:firstLine="420"/>
        <w:rPr>
          <w:szCs w:val="21"/>
          <w:highlight w:val="none"/>
          <w:lang w:eastAsia="zh-CN"/>
        </w:rPr>
      </w:pPr>
      <w:bookmarkStart w:id="1564" w:name="_Toc164608219"/>
      <w:bookmarkStart w:id="1565" w:name="_Toc164611106"/>
      <w:bookmarkStart w:id="1566" w:name="_Toc164610156"/>
      <w:bookmarkStart w:id="1567" w:name="_Toc164779060"/>
      <w:r>
        <w:rPr>
          <w:rFonts w:hint="eastAsia"/>
          <w:szCs w:val="21"/>
          <w:highlight w:val="none"/>
          <w:lang w:eastAsia="zh-CN"/>
        </w:rPr>
        <w:t xml:space="preserve">请收到本通知后以书面形式按招标文件第二章附件四格式在 </w:t>
      </w:r>
      <w:r>
        <w:rPr>
          <w:rFonts w:hint="eastAsia"/>
          <w:szCs w:val="21"/>
          <w:highlight w:val="none"/>
          <w:u w:val="single"/>
          <w:lang w:eastAsia="zh-CN"/>
        </w:rPr>
        <w:t xml:space="preserve">                 </w:t>
      </w:r>
      <w:r>
        <w:rPr>
          <w:rFonts w:hint="eastAsia"/>
          <w:szCs w:val="21"/>
          <w:highlight w:val="none"/>
          <w:lang w:eastAsia="zh-CN"/>
        </w:rPr>
        <w:t xml:space="preserve">年 </w:t>
      </w:r>
      <w:r>
        <w:rPr>
          <w:rFonts w:hint="eastAsia"/>
          <w:szCs w:val="21"/>
          <w:highlight w:val="none"/>
          <w:u w:val="single"/>
          <w:lang w:eastAsia="zh-CN"/>
        </w:rPr>
        <w:t xml:space="preserve">               </w:t>
      </w:r>
      <w:r>
        <w:rPr>
          <w:rFonts w:hint="eastAsia"/>
          <w:szCs w:val="21"/>
          <w:highlight w:val="none"/>
          <w:lang w:eastAsia="zh-CN"/>
        </w:rPr>
        <w:t>月</w:t>
      </w:r>
      <w:bookmarkEnd w:id="1564"/>
      <w:bookmarkEnd w:id="1565"/>
      <w:bookmarkEnd w:id="1566"/>
      <w:r>
        <w:rPr>
          <w:rFonts w:hint="eastAsia"/>
          <w:szCs w:val="21"/>
          <w:highlight w:val="none"/>
          <w:u w:val="single"/>
          <w:lang w:eastAsia="zh-CN"/>
        </w:rPr>
        <w:t xml:space="preserve">            </w:t>
      </w:r>
      <w:bookmarkStart w:id="1568" w:name="_Toc164608220"/>
      <w:bookmarkStart w:id="1569" w:name="_Toc164611107"/>
      <w:bookmarkStart w:id="1570" w:name="_Toc164610157"/>
      <w:r>
        <w:rPr>
          <w:rFonts w:hint="eastAsia"/>
          <w:szCs w:val="21"/>
          <w:highlight w:val="none"/>
          <w:lang w:eastAsia="zh-CN"/>
        </w:rPr>
        <w:t>日前回复确认，同时采用传真方式发至</w:t>
      </w:r>
      <w:r>
        <w:rPr>
          <w:rFonts w:hint="eastAsia"/>
          <w:szCs w:val="21"/>
          <w:highlight w:val="none"/>
          <w:u w:val="single"/>
          <w:lang w:eastAsia="zh-CN"/>
        </w:rPr>
        <w:t xml:space="preserve">                                       </w:t>
      </w:r>
      <w:r>
        <w:rPr>
          <w:rFonts w:hint="eastAsia"/>
          <w:szCs w:val="21"/>
          <w:highlight w:val="none"/>
          <w:lang w:eastAsia="zh-CN"/>
        </w:rPr>
        <w:t xml:space="preserve"> 。</w:t>
      </w:r>
      <w:bookmarkEnd w:id="1567"/>
      <w:bookmarkEnd w:id="1568"/>
      <w:bookmarkEnd w:id="1569"/>
      <w:bookmarkEnd w:id="1570"/>
    </w:p>
    <w:p w14:paraId="02C26B73">
      <w:pPr>
        <w:spacing w:line="480" w:lineRule="auto"/>
        <w:ind w:firstLine="420"/>
        <w:rPr>
          <w:szCs w:val="21"/>
          <w:highlight w:val="none"/>
          <w:lang w:eastAsia="zh-CN"/>
        </w:rPr>
      </w:pPr>
    </w:p>
    <w:p w14:paraId="77A0C09D">
      <w:pPr>
        <w:spacing w:line="480" w:lineRule="auto"/>
        <w:ind w:firstLine="420"/>
        <w:jc w:val="right"/>
        <w:rPr>
          <w:szCs w:val="21"/>
          <w:highlight w:val="none"/>
          <w:lang w:eastAsia="zh-CN"/>
        </w:rPr>
      </w:pPr>
      <w:bookmarkStart w:id="1571" w:name="_Toc164779061"/>
      <w:bookmarkStart w:id="1572" w:name="_Toc164611108"/>
      <w:bookmarkStart w:id="1573" w:name="_Toc164610158"/>
      <w:bookmarkStart w:id="1574" w:name="_Toc164608221"/>
      <w:r>
        <w:rPr>
          <w:rFonts w:hint="eastAsia"/>
          <w:szCs w:val="21"/>
          <w:highlight w:val="none"/>
          <w:lang w:eastAsia="zh-CN"/>
        </w:rPr>
        <w:t>招标人：</w:t>
      </w:r>
      <w:r>
        <w:rPr>
          <w:rFonts w:hint="eastAsia"/>
          <w:szCs w:val="21"/>
          <w:highlight w:val="none"/>
          <w:u w:val="single"/>
          <w:lang w:eastAsia="zh-CN"/>
        </w:rPr>
        <w:t xml:space="preserve">                                        </w:t>
      </w:r>
      <w:r>
        <w:rPr>
          <w:rFonts w:hint="eastAsia"/>
          <w:szCs w:val="21"/>
          <w:highlight w:val="none"/>
          <w:lang w:eastAsia="zh-CN"/>
        </w:rPr>
        <w:t xml:space="preserve"> （盖单位章）</w:t>
      </w:r>
      <w:bookmarkEnd w:id="1571"/>
      <w:bookmarkEnd w:id="1572"/>
      <w:bookmarkEnd w:id="1573"/>
      <w:bookmarkEnd w:id="1574"/>
    </w:p>
    <w:p w14:paraId="6D0A3CD3">
      <w:pPr>
        <w:spacing w:line="480" w:lineRule="auto"/>
        <w:ind w:firstLine="420"/>
        <w:jc w:val="right"/>
        <w:rPr>
          <w:szCs w:val="21"/>
          <w:highlight w:val="none"/>
          <w:lang w:eastAsia="zh-CN"/>
        </w:rPr>
      </w:pPr>
      <w:r>
        <w:rPr>
          <w:rFonts w:hint="eastAsia"/>
          <w:szCs w:val="21"/>
          <w:highlight w:val="none"/>
          <w:u w:val="single"/>
          <w:lang w:eastAsia="zh-CN"/>
        </w:rPr>
        <w:t xml:space="preserve">                    </w:t>
      </w:r>
      <w:bookmarkStart w:id="1575" w:name="_Toc164611109"/>
      <w:bookmarkStart w:id="1576" w:name="_Toc164608222"/>
      <w:bookmarkStart w:id="1577" w:name="_Toc164610159"/>
      <w:bookmarkStart w:id="1578" w:name="_Toc164779062"/>
      <w:r>
        <w:rPr>
          <w:rFonts w:hint="eastAsia"/>
          <w:szCs w:val="21"/>
          <w:highlight w:val="none"/>
          <w:lang w:eastAsia="zh-CN"/>
        </w:rPr>
        <w:t xml:space="preserve">年 </w:t>
      </w:r>
      <w:r>
        <w:rPr>
          <w:rFonts w:hint="eastAsia"/>
          <w:szCs w:val="21"/>
          <w:highlight w:val="none"/>
          <w:u w:val="single"/>
          <w:lang w:eastAsia="zh-CN"/>
        </w:rPr>
        <w:t xml:space="preserve">                         </w:t>
      </w:r>
      <w:r>
        <w:rPr>
          <w:rFonts w:hint="eastAsia"/>
          <w:szCs w:val="21"/>
          <w:highlight w:val="none"/>
          <w:lang w:eastAsia="zh-CN"/>
        </w:rPr>
        <w:t>月</w:t>
      </w:r>
      <w:r>
        <w:rPr>
          <w:rFonts w:hint="eastAsia"/>
          <w:szCs w:val="21"/>
          <w:highlight w:val="none"/>
          <w:u w:val="single"/>
          <w:lang w:eastAsia="zh-CN"/>
        </w:rPr>
        <w:t xml:space="preserve">                          </w:t>
      </w:r>
      <w:r>
        <w:rPr>
          <w:rFonts w:hint="eastAsia"/>
          <w:szCs w:val="21"/>
          <w:highlight w:val="none"/>
          <w:lang w:eastAsia="zh-CN"/>
        </w:rPr>
        <w:t>日</w:t>
      </w:r>
      <w:bookmarkEnd w:id="1575"/>
      <w:bookmarkEnd w:id="1576"/>
      <w:bookmarkEnd w:id="1577"/>
      <w:bookmarkEnd w:id="1578"/>
      <w:r>
        <w:rPr>
          <w:rFonts w:hint="eastAsia"/>
          <w:szCs w:val="21"/>
          <w:highlight w:val="none"/>
          <w:lang w:eastAsia="zh-CN"/>
        </w:rPr>
        <w:t xml:space="preserve"> </w:t>
      </w:r>
    </w:p>
    <w:p w14:paraId="3CCC49E3">
      <w:pPr>
        <w:spacing w:line="480" w:lineRule="auto"/>
        <w:ind w:firstLine="420"/>
        <w:rPr>
          <w:szCs w:val="21"/>
          <w:highlight w:val="none"/>
          <w:lang w:eastAsia="zh-CN"/>
        </w:rPr>
      </w:pPr>
    </w:p>
    <w:p w14:paraId="043B5E36">
      <w:pPr>
        <w:spacing w:line="480" w:lineRule="auto"/>
        <w:ind w:firstLine="420"/>
        <w:rPr>
          <w:szCs w:val="21"/>
          <w:highlight w:val="none"/>
          <w:lang w:eastAsia="zh-CN"/>
        </w:rPr>
      </w:pPr>
      <w:bookmarkStart w:id="1579" w:name="_Toc164779063"/>
      <w:bookmarkStart w:id="1580" w:name="_Toc164608223"/>
      <w:bookmarkStart w:id="1581" w:name="_Toc164610160"/>
      <w:bookmarkStart w:id="1582" w:name="_Toc164611110"/>
      <w:r>
        <w:rPr>
          <w:rFonts w:hint="eastAsia"/>
          <w:szCs w:val="21"/>
          <w:highlight w:val="none"/>
          <w:lang w:eastAsia="zh-CN"/>
        </w:rPr>
        <w:t>注：招标人对招标文件修改时，适用于本格式。</w:t>
      </w:r>
      <w:bookmarkEnd w:id="1579"/>
      <w:bookmarkEnd w:id="1580"/>
      <w:bookmarkEnd w:id="1581"/>
      <w:bookmarkEnd w:id="1582"/>
    </w:p>
    <w:p w14:paraId="749A01CD">
      <w:pPr>
        <w:spacing w:line="480" w:lineRule="auto"/>
        <w:ind w:firstLine="420"/>
        <w:rPr>
          <w:highlight w:val="none"/>
          <w:lang w:eastAsia="zh-CN"/>
        </w:rPr>
      </w:pPr>
    </w:p>
    <w:p w14:paraId="5343FA8D">
      <w:pPr>
        <w:ind w:firstLine="420"/>
        <w:rPr>
          <w:highlight w:val="none"/>
          <w:lang w:eastAsia="zh-CN"/>
        </w:rPr>
      </w:pPr>
    </w:p>
    <w:p w14:paraId="71EFCE68">
      <w:pPr>
        <w:ind w:firstLine="420"/>
        <w:rPr>
          <w:highlight w:val="none"/>
          <w:lang w:eastAsia="zh-CN"/>
        </w:rPr>
      </w:pPr>
    </w:p>
    <w:p w14:paraId="17CE6E29">
      <w:pPr>
        <w:ind w:firstLine="420"/>
        <w:rPr>
          <w:highlight w:val="none"/>
          <w:lang w:eastAsia="zh-CN"/>
        </w:rPr>
      </w:pPr>
    </w:p>
    <w:p w14:paraId="6564D077">
      <w:pPr>
        <w:ind w:firstLine="420"/>
        <w:rPr>
          <w:highlight w:val="none"/>
          <w:lang w:eastAsia="zh-CN"/>
        </w:rPr>
      </w:pPr>
    </w:p>
    <w:p w14:paraId="679E608F">
      <w:pPr>
        <w:ind w:firstLine="420"/>
        <w:rPr>
          <w:highlight w:val="none"/>
          <w:lang w:eastAsia="zh-CN"/>
        </w:rPr>
      </w:pPr>
    </w:p>
    <w:p w14:paraId="41EB4D67">
      <w:pPr>
        <w:ind w:firstLine="420"/>
        <w:rPr>
          <w:highlight w:val="none"/>
          <w:lang w:eastAsia="zh-CN"/>
        </w:rPr>
      </w:pPr>
    </w:p>
    <w:p w14:paraId="7B054121">
      <w:pPr>
        <w:ind w:firstLine="420"/>
        <w:rPr>
          <w:highlight w:val="none"/>
          <w:lang w:eastAsia="zh-CN"/>
        </w:rPr>
      </w:pPr>
    </w:p>
    <w:p w14:paraId="13A09197">
      <w:pPr>
        <w:ind w:firstLine="420"/>
        <w:rPr>
          <w:highlight w:val="none"/>
          <w:lang w:eastAsia="zh-CN"/>
        </w:rPr>
      </w:pPr>
    </w:p>
    <w:p w14:paraId="11FE186A">
      <w:pPr>
        <w:pStyle w:val="13"/>
        <w:spacing w:line="480" w:lineRule="auto"/>
        <w:ind w:left="0" w:leftChars="0" w:firstLine="0" w:firstLineChars="0"/>
        <w:rPr>
          <w:sz w:val="28"/>
          <w:szCs w:val="28"/>
          <w:highlight w:val="none"/>
          <w:lang w:eastAsia="zh-CN"/>
        </w:rPr>
      </w:pPr>
      <w:r>
        <w:rPr>
          <w:highlight w:val="none"/>
          <w:lang w:eastAsia="zh-CN"/>
        </w:rPr>
        <w:br w:type="page"/>
      </w:r>
      <w:bookmarkStart w:id="1583" w:name="_Toc164611111"/>
      <w:r>
        <w:rPr>
          <w:rFonts w:hint="eastAsia"/>
          <w:sz w:val="28"/>
          <w:szCs w:val="28"/>
          <w:highlight w:val="none"/>
          <w:lang w:eastAsia="zh-CN"/>
        </w:rPr>
        <w:t>附件四 招标文件澄清通知、修改通知确认函</w:t>
      </w:r>
      <w:bookmarkEnd w:id="1583"/>
    </w:p>
    <w:p w14:paraId="5BFB43B8">
      <w:pPr>
        <w:ind w:firstLine="560"/>
        <w:jc w:val="center"/>
        <w:rPr>
          <w:sz w:val="28"/>
          <w:szCs w:val="28"/>
          <w:highlight w:val="none"/>
          <w:lang w:eastAsia="zh-CN"/>
        </w:rPr>
      </w:pPr>
      <w:bookmarkStart w:id="1584" w:name="_Toc164608225"/>
      <w:bookmarkStart w:id="1585" w:name="_Toc164610162"/>
      <w:bookmarkStart w:id="1586" w:name="_Toc164779065"/>
      <w:bookmarkStart w:id="1587" w:name="_Toc164611112"/>
      <w:r>
        <w:rPr>
          <w:rFonts w:hint="eastAsia"/>
          <w:sz w:val="28"/>
          <w:szCs w:val="28"/>
          <w:highlight w:val="none"/>
          <w:lang w:eastAsia="zh-CN"/>
        </w:rPr>
        <w:t>招标文件澄清通知、修改通知确认函</w:t>
      </w:r>
      <w:bookmarkEnd w:id="1584"/>
      <w:bookmarkEnd w:id="1585"/>
      <w:bookmarkEnd w:id="1586"/>
      <w:bookmarkEnd w:id="1587"/>
    </w:p>
    <w:p w14:paraId="5161BFF0">
      <w:pPr>
        <w:ind w:firstLine="440"/>
        <w:jc w:val="center"/>
        <w:rPr>
          <w:sz w:val="22"/>
          <w:szCs w:val="21"/>
          <w:highlight w:val="none"/>
          <w:lang w:eastAsia="zh-CN"/>
        </w:rPr>
      </w:pPr>
      <w:bookmarkStart w:id="1588" w:name="_Toc164779066"/>
      <w:bookmarkStart w:id="1589" w:name="_Toc164611113"/>
      <w:bookmarkStart w:id="1590" w:name="_Toc164608226"/>
      <w:bookmarkStart w:id="1591" w:name="_Toc164610163"/>
      <w:r>
        <w:rPr>
          <w:rFonts w:hint="eastAsia"/>
          <w:sz w:val="22"/>
          <w:szCs w:val="21"/>
          <w:highlight w:val="none"/>
          <w:lang w:eastAsia="zh-CN"/>
        </w:rPr>
        <w:t>编号：</w:t>
      </w:r>
      <w:bookmarkEnd w:id="1588"/>
      <w:bookmarkEnd w:id="1589"/>
      <w:bookmarkEnd w:id="1590"/>
      <w:bookmarkEnd w:id="1591"/>
    </w:p>
    <w:p w14:paraId="2E0D28B7">
      <w:pPr>
        <w:spacing w:line="480" w:lineRule="auto"/>
        <w:ind w:firstLine="420"/>
        <w:rPr>
          <w:szCs w:val="21"/>
          <w:highlight w:val="none"/>
          <w:lang w:eastAsia="zh-CN"/>
        </w:rPr>
      </w:pPr>
      <w:r>
        <w:rPr>
          <w:rFonts w:hint="eastAsia"/>
          <w:szCs w:val="21"/>
          <w:highlight w:val="none"/>
          <w:u w:val="single"/>
          <w:lang w:eastAsia="zh-CN"/>
        </w:rPr>
        <w:t xml:space="preserve">                                       </w:t>
      </w:r>
      <w:bookmarkStart w:id="1592" w:name="_Toc164610164"/>
      <w:bookmarkStart w:id="1593" w:name="_Toc164611114"/>
      <w:bookmarkStart w:id="1594" w:name="_Toc164779067"/>
      <w:bookmarkStart w:id="1595" w:name="_Toc164608227"/>
      <w:r>
        <w:rPr>
          <w:rFonts w:hint="eastAsia"/>
          <w:szCs w:val="21"/>
          <w:highlight w:val="none"/>
          <w:lang w:eastAsia="zh-CN"/>
        </w:rPr>
        <w:t>（招标人名称）：</w:t>
      </w:r>
      <w:bookmarkEnd w:id="1592"/>
      <w:bookmarkEnd w:id="1593"/>
      <w:bookmarkEnd w:id="1594"/>
      <w:bookmarkEnd w:id="1595"/>
    </w:p>
    <w:p w14:paraId="49DFB5BE">
      <w:pPr>
        <w:spacing w:line="480" w:lineRule="auto"/>
        <w:ind w:firstLine="840" w:firstLineChars="400"/>
        <w:rPr>
          <w:szCs w:val="21"/>
          <w:highlight w:val="none"/>
          <w:lang w:eastAsia="zh-CN"/>
        </w:rPr>
      </w:pPr>
      <w:bookmarkStart w:id="1596" w:name="_Toc164610165"/>
      <w:bookmarkStart w:id="1597" w:name="_Toc164611115"/>
      <w:bookmarkStart w:id="1598" w:name="_Toc164779068"/>
      <w:bookmarkStart w:id="1599" w:name="_Toc164608228"/>
      <w:r>
        <w:rPr>
          <w:rFonts w:hint="eastAsia"/>
          <w:szCs w:val="21"/>
          <w:highlight w:val="none"/>
          <w:lang w:eastAsia="zh-CN"/>
        </w:rPr>
        <w:t xml:space="preserve">你方 </w:t>
      </w:r>
      <w:r>
        <w:rPr>
          <w:rFonts w:hint="eastAsia"/>
          <w:szCs w:val="21"/>
          <w:highlight w:val="none"/>
          <w:u w:val="single"/>
          <w:lang w:eastAsia="zh-CN"/>
        </w:rPr>
        <w:t xml:space="preserve">              </w:t>
      </w:r>
      <w:r>
        <w:rPr>
          <w:rFonts w:hint="eastAsia"/>
          <w:szCs w:val="21"/>
          <w:highlight w:val="none"/>
          <w:lang w:eastAsia="zh-CN"/>
        </w:rPr>
        <w:t xml:space="preserve">年 </w:t>
      </w:r>
      <w:r>
        <w:rPr>
          <w:rFonts w:hint="eastAsia"/>
          <w:szCs w:val="21"/>
          <w:highlight w:val="none"/>
          <w:u w:val="single"/>
          <w:lang w:eastAsia="zh-CN"/>
        </w:rPr>
        <w:t xml:space="preserve">            </w:t>
      </w:r>
      <w:r>
        <w:rPr>
          <w:rFonts w:hint="eastAsia"/>
          <w:szCs w:val="21"/>
          <w:highlight w:val="none"/>
          <w:lang w:eastAsia="zh-CN"/>
        </w:rPr>
        <w:t xml:space="preserve">月 </w:t>
      </w:r>
      <w:r>
        <w:rPr>
          <w:rFonts w:hint="eastAsia"/>
          <w:szCs w:val="21"/>
          <w:highlight w:val="none"/>
          <w:u w:val="single"/>
          <w:lang w:eastAsia="zh-CN"/>
        </w:rPr>
        <w:t xml:space="preserve">           </w:t>
      </w:r>
      <w:r>
        <w:rPr>
          <w:rFonts w:hint="eastAsia"/>
          <w:szCs w:val="21"/>
          <w:highlight w:val="none"/>
          <w:lang w:eastAsia="zh-CN"/>
        </w:rPr>
        <w:t>日发送的</w:t>
      </w:r>
      <w:r>
        <w:rPr>
          <w:rFonts w:hint="eastAsia"/>
          <w:szCs w:val="21"/>
          <w:highlight w:val="none"/>
          <w:u w:val="single"/>
          <w:lang w:eastAsia="zh-CN"/>
        </w:rPr>
        <w:t xml:space="preserve">                   </w:t>
      </w:r>
      <w:r>
        <w:rPr>
          <w:rFonts w:hint="eastAsia"/>
          <w:szCs w:val="21"/>
          <w:highlight w:val="none"/>
          <w:lang w:eastAsia="zh-CN"/>
        </w:rPr>
        <w:t>（项目名称）</w:t>
      </w:r>
      <w:r>
        <w:rPr>
          <w:rFonts w:hint="eastAsia"/>
          <w:szCs w:val="21"/>
          <w:highlight w:val="none"/>
          <w:u w:val="single"/>
          <w:lang w:eastAsia="zh-CN"/>
        </w:rPr>
        <w:t xml:space="preserve">                 </w:t>
      </w:r>
      <w:r>
        <w:rPr>
          <w:rFonts w:hint="eastAsia"/>
          <w:szCs w:val="21"/>
          <w:highlight w:val="none"/>
          <w:lang w:eastAsia="zh-CN"/>
        </w:rPr>
        <w:t xml:space="preserve">（标段名称）招标文件问题 </w:t>
      </w:r>
      <w:r>
        <w:rPr>
          <w:rFonts w:hint="eastAsia"/>
          <w:szCs w:val="21"/>
          <w:highlight w:val="none"/>
          <w:u w:val="single"/>
          <w:lang w:eastAsia="zh-CN"/>
        </w:rPr>
        <w:t xml:space="preserve">                               </w:t>
      </w:r>
      <w:r>
        <w:rPr>
          <w:rFonts w:hint="eastAsia"/>
          <w:szCs w:val="21"/>
          <w:highlight w:val="none"/>
          <w:lang w:eastAsia="zh-CN"/>
        </w:rPr>
        <w:t xml:space="preserve">（澄清通知／修改通知），我方已于 </w:t>
      </w:r>
      <w:r>
        <w:rPr>
          <w:rFonts w:hint="eastAsia"/>
          <w:szCs w:val="21"/>
          <w:highlight w:val="none"/>
          <w:u w:val="single"/>
          <w:lang w:eastAsia="zh-CN"/>
        </w:rPr>
        <w:t xml:space="preserve">             </w:t>
      </w:r>
      <w:r>
        <w:rPr>
          <w:rFonts w:hint="eastAsia"/>
          <w:szCs w:val="21"/>
          <w:highlight w:val="none"/>
          <w:lang w:eastAsia="zh-CN"/>
        </w:rPr>
        <w:t xml:space="preserve">年 </w:t>
      </w:r>
      <w:r>
        <w:rPr>
          <w:rFonts w:hint="eastAsia"/>
          <w:szCs w:val="21"/>
          <w:highlight w:val="none"/>
          <w:u w:val="single"/>
          <w:lang w:eastAsia="zh-CN"/>
        </w:rPr>
        <w:t xml:space="preserve">             </w:t>
      </w:r>
      <w:r>
        <w:rPr>
          <w:rFonts w:hint="eastAsia"/>
          <w:szCs w:val="21"/>
          <w:highlight w:val="none"/>
          <w:lang w:eastAsia="zh-CN"/>
        </w:rPr>
        <w:t>月</w:t>
      </w:r>
      <w:r>
        <w:rPr>
          <w:rFonts w:hint="eastAsia"/>
          <w:szCs w:val="21"/>
          <w:highlight w:val="none"/>
          <w:u w:val="single"/>
          <w:lang w:eastAsia="zh-CN"/>
        </w:rPr>
        <w:t xml:space="preserve">            </w:t>
      </w:r>
      <w:r>
        <w:rPr>
          <w:rFonts w:hint="eastAsia"/>
          <w:szCs w:val="21"/>
          <w:highlight w:val="none"/>
          <w:lang w:eastAsia="zh-CN"/>
        </w:rPr>
        <w:t>日收到，通知的主要内容如下：</w:t>
      </w:r>
      <w:bookmarkEnd w:id="1596"/>
      <w:bookmarkEnd w:id="1597"/>
      <w:bookmarkEnd w:id="1598"/>
      <w:bookmarkEnd w:id="1599"/>
    </w:p>
    <w:p w14:paraId="264C1BE2">
      <w:pPr>
        <w:spacing w:line="480" w:lineRule="auto"/>
        <w:ind w:firstLine="420"/>
        <w:rPr>
          <w:szCs w:val="21"/>
          <w:highlight w:val="none"/>
          <w:lang w:eastAsia="zh-CN"/>
        </w:rPr>
      </w:pPr>
      <w:r>
        <w:rPr>
          <w:rFonts w:hint="eastAsia"/>
          <w:szCs w:val="21"/>
          <w:highlight w:val="none"/>
          <w:u w:val="single"/>
          <w:lang w:eastAsia="zh-CN"/>
        </w:rPr>
        <w:t xml:space="preserve">             </w:t>
      </w:r>
      <w:bookmarkStart w:id="1600" w:name="_Toc164611116"/>
      <w:bookmarkStart w:id="1601" w:name="_Toc164610166"/>
      <w:bookmarkStart w:id="1602" w:name="_Toc164608229"/>
      <w:bookmarkStart w:id="1603" w:name="_Toc164779069"/>
      <w:r>
        <w:rPr>
          <w:rFonts w:hint="eastAsia"/>
          <w:szCs w:val="21"/>
          <w:highlight w:val="none"/>
          <w:lang w:eastAsia="zh-CN"/>
        </w:rPr>
        <w:t xml:space="preserve">年 </w:t>
      </w:r>
      <w:r>
        <w:rPr>
          <w:rFonts w:hint="eastAsia"/>
          <w:szCs w:val="21"/>
          <w:highlight w:val="none"/>
          <w:u w:val="single"/>
          <w:lang w:eastAsia="zh-CN"/>
        </w:rPr>
        <w:t xml:space="preserve">              </w:t>
      </w:r>
      <w:r>
        <w:rPr>
          <w:rFonts w:hint="eastAsia"/>
          <w:szCs w:val="21"/>
          <w:highlight w:val="none"/>
          <w:lang w:eastAsia="zh-CN"/>
        </w:rPr>
        <w:t xml:space="preserve">月 </w:t>
      </w:r>
      <w:r>
        <w:rPr>
          <w:rFonts w:hint="eastAsia"/>
          <w:szCs w:val="21"/>
          <w:highlight w:val="none"/>
          <w:u w:val="single"/>
          <w:lang w:eastAsia="zh-CN"/>
        </w:rPr>
        <w:t xml:space="preserve">              </w:t>
      </w:r>
      <w:r>
        <w:rPr>
          <w:rFonts w:hint="eastAsia"/>
          <w:szCs w:val="21"/>
          <w:highlight w:val="none"/>
          <w:lang w:eastAsia="zh-CN"/>
        </w:rPr>
        <w:t>日，</w:t>
      </w:r>
      <w:r>
        <w:rPr>
          <w:rFonts w:hint="eastAsia"/>
          <w:szCs w:val="21"/>
          <w:highlight w:val="none"/>
          <w:u w:val="single"/>
          <w:lang w:eastAsia="zh-CN"/>
        </w:rPr>
        <w:t xml:space="preserve">           </w:t>
      </w:r>
      <w:r>
        <w:rPr>
          <w:rFonts w:hint="eastAsia"/>
          <w:szCs w:val="21"/>
          <w:highlight w:val="none"/>
          <w:lang w:eastAsia="zh-CN"/>
        </w:rPr>
        <w:t>（文件名称及编号），共</w:t>
      </w:r>
      <w:r>
        <w:rPr>
          <w:rFonts w:hint="eastAsia"/>
          <w:szCs w:val="21"/>
          <w:highlight w:val="none"/>
          <w:u w:val="single"/>
          <w:lang w:eastAsia="zh-CN"/>
        </w:rPr>
        <w:t xml:space="preserve">            </w:t>
      </w:r>
      <w:r>
        <w:rPr>
          <w:rFonts w:hint="eastAsia"/>
          <w:szCs w:val="21"/>
          <w:highlight w:val="none"/>
          <w:lang w:eastAsia="zh-CN"/>
        </w:rPr>
        <w:t>（页码总数）</w:t>
      </w:r>
      <w:r>
        <w:rPr>
          <w:rFonts w:hint="eastAsia"/>
          <w:szCs w:val="21"/>
          <w:highlight w:val="none"/>
          <w:u w:val="single"/>
          <w:lang w:eastAsia="zh-CN"/>
        </w:rPr>
        <w:t xml:space="preserve">            </w:t>
      </w:r>
      <w:r>
        <w:rPr>
          <w:rFonts w:hint="eastAsia"/>
          <w:szCs w:val="21"/>
          <w:highlight w:val="none"/>
          <w:lang w:eastAsia="zh-CN"/>
        </w:rPr>
        <w:t>（条款总数）；</w:t>
      </w:r>
      <w:bookmarkEnd w:id="1600"/>
      <w:bookmarkEnd w:id="1601"/>
      <w:bookmarkEnd w:id="1602"/>
      <w:bookmarkEnd w:id="1603"/>
    </w:p>
    <w:p w14:paraId="50D6691E">
      <w:pPr>
        <w:spacing w:line="480" w:lineRule="auto"/>
        <w:ind w:firstLine="420"/>
        <w:rPr>
          <w:szCs w:val="21"/>
          <w:highlight w:val="none"/>
          <w:lang w:eastAsia="zh-CN"/>
        </w:rPr>
      </w:pPr>
      <w:bookmarkStart w:id="1604" w:name="_Toc164608230"/>
      <w:bookmarkStart w:id="1605" w:name="_Toc164610167"/>
      <w:bookmarkStart w:id="1606" w:name="_Toc164779070"/>
      <w:bookmarkStart w:id="1607" w:name="_Toc164611117"/>
      <w:r>
        <w:rPr>
          <w:rFonts w:hint="eastAsia"/>
          <w:szCs w:val="21"/>
          <w:highlight w:val="none"/>
          <w:lang w:eastAsia="zh-CN"/>
        </w:rPr>
        <w:t>……</w:t>
      </w:r>
      <w:bookmarkEnd w:id="1604"/>
      <w:bookmarkEnd w:id="1605"/>
      <w:bookmarkEnd w:id="1606"/>
      <w:bookmarkEnd w:id="1607"/>
    </w:p>
    <w:p w14:paraId="4C8B90B2">
      <w:pPr>
        <w:spacing w:line="480" w:lineRule="auto"/>
        <w:ind w:firstLine="420"/>
        <w:rPr>
          <w:szCs w:val="21"/>
          <w:highlight w:val="none"/>
          <w:lang w:eastAsia="zh-CN"/>
        </w:rPr>
      </w:pPr>
      <w:bookmarkStart w:id="1608" w:name="_Toc164611118"/>
      <w:bookmarkStart w:id="1609" w:name="_Toc164779071"/>
      <w:bookmarkStart w:id="1610" w:name="_Toc164608231"/>
      <w:bookmarkStart w:id="1611" w:name="_Toc164610168"/>
      <w:r>
        <w:rPr>
          <w:rFonts w:hint="eastAsia"/>
          <w:szCs w:val="21"/>
          <w:highlight w:val="none"/>
          <w:lang w:eastAsia="zh-CN"/>
        </w:rPr>
        <w:t>特此确认。</w:t>
      </w:r>
      <w:bookmarkEnd w:id="1608"/>
      <w:bookmarkEnd w:id="1609"/>
      <w:bookmarkEnd w:id="1610"/>
      <w:bookmarkEnd w:id="1611"/>
    </w:p>
    <w:p w14:paraId="213ACC9D">
      <w:pPr>
        <w:spacing w:line="480" w:lineRule="auto"/>
        <w:ind w:firstLine="420"/>
        <w:jc w:val="right"/>
        <w:rPr>
          <w:szCs w:val="21"/>
          <w:highlight w:val="none"/>
          <w:lang w:eastAsia="zh-CN"/>
        </w:rPr>
      </w:pPr>
      <w:bookmarkStart w:id="1612" w:name="_Toc164608232"/>
      <w:bookmarkStart w:id="1613" w:name="_Toc164779072"/>
      <w:bookmarkStart w:id="1614" w:name="_Toc164611119"/>
      <w:bookmarkStart w:id="1615" w:name="_Toc164610169"/>
      <w:r>
        <w:rPr>
          <w:rFonts w:hint="eastAsia"/>
          <w:szCs w:val="21"/>
          <w:highlight w:val="none"/>
          <w:lang w:eastAsia="zh-CN"/>
        </w:rPr>
        <w:t xml:space="preserve">投标人： </w:t>
      </w:r>
      <w:r>
        <w:rPr>
          <w:rFonts w:hint="eastAsia"/>
          <w:szCs w:val="21"/>
          <w:highlight w:val="none"/>
          <w:u w:val="single"/>
          <w:lang w:eastAsia="zh-CN"/>
        </w:rPr>
        <w:t xml:space="preserve">                                          </w:t>
      </w:r>
      <w:r>
        <w:rPr>
          <w:rFonts w:hint="eastAsia"/>
          <w:szCs w:val="21"/>
          <w:highlight w:val="none"/>
          <w:lang w:eastAsia="zh-CN"/>
        </w:rPr>
        <w:t>（盖单位章）</w:t>
      </w:r>
      <w:bookmarkEnd w:id="1612"/>
      <w:bookmarkEnd w:id="1613"/>
      <w:bookmarkEnd w:id="1614"/>
      <w:bookmarkEnd w:id="1615"/>
    </w:p>
    <w:p w14:paraId="67C8759B">
      <w:pPr>
        <w:spacing w:line="480" w:lineRule="auto"/>
        <w:ind w:firstLine="420"/>
        <w:jc w:val="right"/>
        <w:rPr>
          <w:szCs w:val="21"/>
          <w:highlight w:val="none"/>
          <w:lang w:eastAsia="zh-CN"/>
        </w:rPr>
      </w:pPr>
      <w:r>
        <w:rPr>
          <w:rFonts w:hint="eastAsia"/>
          <w:szCs w:val="21"/>
          <w:highlight w:val="none"/>
          <w:u w:val="single"/>
          <w:lang w:eastAsia="zh-CN"/>
        </w:rPr>
        <w:t xml:space="preserve">                          </w:t>
      </w:r>
      <w:bookmarkStart w:id="1616" w:name="_Toc164608233"/>
      <w:bookmarkStart w:id="1617" w:name="_Toc164611120"/>
      <w:bookmarkStart w:id="1618" w:name="_Toc164610170"/>
      <w:bookmarkStart w:id="1619" w:name="_Toc164779073"/>
      <w:r>
        <w:rPr>
          <w:rFonts w:hint="eastAsia"/>
          <w:szCs w:val="21"/>
          <w:highlight w:val="none"/>
          <w:lang w:eastAsia="zh-CN"/>
        </w:rPr>
        <w:t xml:space="preserve">年 </w:t>
      </w:r>
      <w:r>
        <w:rPr>
          <w:rFonts w:hint="eastAsia"/>
          <w:szCs w:val="21"/>
          <w:highlight w:val="none"/>
          <w:u w:val="single"/>
          <w:lang w:eastAsia="zh-CN"/>
        </w:rPr>
        <w:t xml:space="preserve">                     </w:t>
      </w:r>
      <w:r>
        <w:rPr>
          <w:rFonts w:hint="eastAsia"/>
          <w:szCs w:val="21"/>
          <w:highlight w:val="none"/>
          <w:lang w:eastAsia="zh-CN"/>
        </w:rPr>
        <w:t xml:space="preserve">月 </w:t>
      </w:r>
      <w:r>
        <w:rPr>
          <w:rFonts w:hint="eastAsia"/>
          <w:szCs w:val="21"/>
          <w:highlight w:val="none"/>
          <w:u w:val="single"/>
          <w:lang w:eastAsia="zh-CN"/>
        </w:rPr>
        <w:t xml:space="preserve">                     </w:t>
      </w:r>
      <w:r>
        <w:rPr>
          <w:rFonts w:hint="eastAsia"/>
          <w:szCs w:val="21"/>
          <w:highlight w:val="none"/>
          <w:lang w:eastAsia="zh-CN"/>
        </w:rPr>
        <w:t>日</w:t>
      </w:r>
      <w:bookmarkEnd w:id="1616"/>
      <w:bookmarkEnd w:id="1617"/>
      <w:bookmarkEnd w:id="1618"/>
      <w:bookmarkEnd w:id="1619"/>
    </w:p>
    <w:p w14:paraId="10549B98">
      <w:pPr>
        <w:spacing w:line="480" w:lineRule="auto"/>
        <w:ind w:firstLine="420"/>
        <w:rPr>
          <w:szCs w:val="21"/>
          <w:highlight w:val="none"/>
          <w:lang w:eastAsia="zh-CN"/>
        </w:rPr>
      </w:pPr>
    </w:p>
    <w:p w14:paraId="18E1D95B">
      <w:pPr>
        <w:spacing w:line="480" w:lineRule="auto"/>
        <w:ind w:firstLine="420"/>
        <w:rPr>
          <w:szCs w:val="21"/>
          <w:highlight w:val="none"/>
          <w:lang w:eastAsia="zh-CN"/>
        </w:rPr>
      </w:pPr>
      <w:bookmarkStart w:id="1620" w:name="_Toc164779074"/>
      <w:bookmarkStart w:id="1621" w:name="_Toc164610171"/>
      <w:bookmarkStart w:id="1622" w:name="_Toc164611121"/>
      <w:bookmarkStart w:id="1623" w:name="_Toc164608234"/>
      <w:r>
        <w:rPr>
          <w:rFonts w:hint="eastAsia"/>
          <w:szCs w:val="21"/>
          <w:highlight w:val="none"/>
          <w:lang w:eastAsia="zh-CN"/>
        </w:rPr>
        <w:t>注：收到招标文件澄清通知或修改通知后，投标人向招标人发出确认函时，适用于本格式。</w:t>
      </w:r>
      <w:bookmarkEnd w:id="1620"/>
      <w:bookmarkEnd w:id="1621"/>
      <w:bookmarkEnd w:id="1622"/>
      <w:bookmarkEnd w:id="1623"/>
    </w:p>
    <w:p w14:paraId="2B5C484F">
      <w:pPr>
        <w:pStyle w:val="13"/>
        <w:ind w:left="0" w:leftChars="0" w:firstLine="0" w:firstLineChars="0"/>
        <w:rPr>
          <w:sz w:val="28"/>
          <w:szCs w:val="28"/>
          <w:highlight w:val="none"/>
          <w:lang w:eastAsia="zh-CN"/>
        </w:rPr>
      </w:pPr>
      <w:r>
        <w:rPr>
          <w:highlight w:val="none"/>
          <w:lang w:eastAsia="zh-CN"/>
        </w:rPr>
        <w:br w:type="page"/>
      </w:r>
      <w:bookmarkStart w:id="1624" w:name="_Toc164611122"/>
      <w:r>
        <w:rPr>
          <w:rFonts w:hint="eastAsia"/>
          <w:sz w:val="28"/>
          <w:szCs w:val="28"/>
          <w:highlight w:val="none"/>
          <w:lang w:eastAsia="zh-CN"/>
        </w:rPr>
        <w:t>附件五 开标记录表</w:t>
      </w:r>
      <w:bookmarkEnd w:id="1409"/>
      <w:bookmarkEnd w:id="1410"/>
      <w:bookmarkEnd w:id="1452"/>
      <w:bookmarkEnd w:id="1624"/>
    </w:p>
    <w:p w14:paraId="0E4EC6C9">
      <w:pPr>
        <w:ind w:firstLine="560"/>
        <w:jc w:val="center"/>
        <w:rPr>
          <w:bCs/>
          <w:sz w:val="28"/>
          <w:szCs w:val="28"/>
          <w:highlight w:val="none"/>
          <w:lang w:eastAsia="zh-CN"/>
        </w:rPr>
      </w:pPr>
      <w:r>
        <w:rPr>
          <w:rFonts w:hint="eastAsia"/>
          <w:bCs/>
          <w:sz w:val="28"/>
          <w:szCs w:val="28"/>
          <w:highlight w:val="none"/>
          <w:lang w:eastAsia="zh-CN"/>
        </w:rPr>
        <w:t>开标记录表</w:t>
      </w:r>
    </w:p>
    <w:p w14:paraId="7F2CB674">
      <w:pPr>
        <w:ind w:firstLine="199" w:firstLineChars="95"/>
        <w:rPr>
          <w:highlight w:val="none"/>
          <w:lang w:eastAsia="zh-CN"/>
        </w:rPr>
      </w:pPr>
      <w:bookmarkStart w:id="1625" w:name="_Hlk18097275"/>
      <w:r>
        <w:rPr>
          <w:rFonts w:eastAsia="Times New Roman"/>
          <w:highlight w:val="none"/>
          <w:u w:val="single"/>
          <w:lang w:eastAsia="zh-CN"/>
        </w:rPr>
        <w:t xml:space="preserve">           </w:t>
      </w:r>
      <w:r>
        <w:rPr>
          <w:rFonts w:hint="eastAsia"/>
          <w:highlight w:val="none"/>
          <w:u w:val="single"/>
          <w:lang w:eastAsia="zh-CN"/>
        </w:rPr>
        <w:t xml:space="preserve">       </w:t>
      </w:r>
      <w:r>
        <w:rPr>
          <w:rFonts w:eastAsia="Times New Roman"/>
          <w:highlight w:val="none"/>
          <w:u w:val="single"/>
          <w:lang w:eastAsia="zh-CN"/>
        </w:rPr>
        <w:t xml:space="preserve"> </w:t>
      </w:r>
      <w:r>
        <w:rPr>
          <w:rFonts w:hint="eastAsia"/>
          <w:highlight w:val="none"/>
          <w:u w:val="single"/>
          <w:lang w:eastAsia="zh-CN"/>
        </w:rPr>
        <w:t xml:space="preserve">         </w:t>
      </w:r>
      <w:r>
        <w:rPr>
          <w:rFonts w:eastAsia="Times New Roman"/>
          <w:highlight w:val="none"/>
          <w:u w:val="single"/>
          <w:lang w:eastAsia="zh-CN"/>
        </w:rPr>
        <w:t xml:space="preserve">    </w:t>
      </w:r>
      <w:r>
        <w:rPr>
          <w:rFonts w:eastAsia="Times New Roman"/>
          <w:highlight w:val="none"/>
          <w:lang w:eastAsia="zh-CN"/>
        </w:rPr>
        <w:t xml:space="preserve"> </w:t>
      </w:r>
      <w:r>
        <w:rPr>
          <w:rFonts w:hint="eastAsia" w:ascii="宋体" w:hAnsi="宋体"/>
          <w:highlight w:val="none"/>
          <w:lang w:eastAsia="zh-CN"/>
        </w:rPr>
        <w:t>（项目名称）</w:t>
      </w:r>
      <w:r>
        <w:rPr>
          <w:rFonts w:hint="eastAsia"/>
          <w:highlight w:val="none"/>
          <w:lang w:eastAsia="zh-CN"/>
        </w:rPr>
        <w:t xml:space="preserve">  </w:t>
      </w:r>
      <w:r>
        <w:rPr>
          <w:rFonts w:hint="eastAsia"/>
          <w:highlight w:val="none"/>
          <w:u w:val="single"/>
          <w:lang w:eastAsia="zh-CN"/>
        </w:rPr>
        <w:t xml:space="preserve">                           </w:t>
      </w:r>
      <w:r>
        <w:rPr>
          <w:rFonts w:eastAsia="Times New Roman"/>
          <w:highlight w:val="none"/>
          <w:u w:val="single"/>
          <w:lang w:eastAsia="zh-CN"/>
        </w:rPr>
        <w:tab/>
      </w:r>
      <w:r>
        <w:rPr>
          <w:rFonts w:hint="eastAsia" w:ascii="宋体" w:hAnsi="宋体"/>
          <w:highlight w:val="none"/>
          <w:u w:val="single"/>
          <w:lang w:eastAsia="zh-CN"/>
        </w:rPr>
        <w:t>（</w:t>
      </w:r>
      <w:r>
        <w:rPr>
          <w:rFonts w:hint="eastAsia"/>
          <w:highlight w:val="none"/>
          <w:lang w:eastAsia="zh-CN"/>
        </w:rPr>
        <w:t>标段</w:t>
      </w:r>
      <w:r>
        <w:rPr>
          <w:rFonts w:hint="eastAsia" w:ascii="宋体" w:hAnsi="宋体"/>
          <w:highlight w:val="none"/>
          <w:lang w:eastAsia="zh-CN"/>
        </w:rPr>
        <w:t>名称）</w:t>
      </w:r>
    </w:p>
    <w:p w14:paraId="71606B23">
      <w:pPr>
        <w:ind w:firstLine="199" w:firstLineChars="95"/>
        <w:rPr>
          <w:highlight w:val="none"/>
          <w:lang w:eastAsia="zh-CN"/>
        </w:rPr>
      </w:pPr>
      <w:r>
        <w:rPr>
          <w:rFonts w:hint="eastAsia"/>
          <w:highlight w:val="none"/>
          <w:lang w:eastAsia="zh-CN"/>
        </w:rPr>
        <w:t>开标时间：</w:t>
      </w:r>
      <w:r>
        <w:rPr>
          <w:rFonts w:hint="eastAsia"/>
          <w:highlight w:val="none"/>
          <w:u w:val="single"/>
          <w:lang w:eastAsia="zh-CN"/>
        </w:rPr>
        <w:t xml:space="preserve">                </w:t>
      </w:r>
      <w:r>
        <w:rPr>
          <w:rFonts w:hint="eastAsia"/>
          <w:highlight w:val="none"/>
          <w:lang w:eastAsia="zh-CN"/>
        </w:rPr>
        <w:t>年</w:t>
      </w:r>
      <w:r>
        <w:rPr>
          <w:rFonts w:hint="eastAsia"/>
          <w:highlight w:val="none"/>
          <w:u w:val="single"/>
          <w:lang w:eastAsia="zh-CN"/>
        </w:rPr>
        <w:t xml:space="preserve">              </w:t>
      </w:r>
      <w:r>
        <w:rPr>
          <w:rFonts w:hint="eastAsia"/>
          <w:highlight w:val="none"/>
          <w:lang w:eastAsia="zh-CN"/>
        </w:rPr>
        <w:t>月</w:t>
      </w:r>
      <w:r>
        <w:rPr>
          <w:rFonts w:hint="eastAsia"/>
          <w:highlight w:val="none"/>
          <w:u w:val="single"/>
          <w:lang w:eastAsia="zh-CN"/>
        </w:rPr>
        <w:t xml:space="preserve">            </w:t>
      </w:r>
      <w:r>
        <w:rPr>
          <w:rFonts w:hint="eastAsia"/>
          <w:highlight w:val="none"/>
          <w:lang w:eastAsia="zh-CN"/>
        </w:rPr>
        <w:t xml:space="preserve">日 </w:t>
      </w:r>
      <w:r>
        <w:rPr>
          <w:rFonts w:hint="eastAsia"/>
          <w:highlight w:val="none"/>
          <w:u w:val="single"/>
          <w:lang w:eastAsia="zh-CN"/>
        </w:rPr>
        <w:t xml:space="preserve">            </w:t>
      </w:r>
      <w:r>
        <w:rPr>
          <w:rFonts w:hint="eastAsia"/>
          <w:highlight w:val="none"/>
          <w:lang w:eastAsia="zh-CN"/>
        </w:rPr>
        <w:t xml:space="preserve">时 </w:t>
      </w:r>
      <w:r>
        <w:rPr>
          <w:rFonts w:hint="eastAsia"/>
          <w:highlight w:val="none"/>
          <w:u w:val="single"/>
          <w:lang w:eastAsia="zh-CN"/>
        </w:rPr>
        <w:t xml:space="preserve">            </w:t>
      </w:r>
      <w:r>
        <w:rPr>
          <w:rFonts w:hint="eastAsia"/>
          <w:highlight w:val="none"/>
          <w:lang w:eastAsia="zh-CN"/>
        </w:rPr>
        <w:t xml:space="preserve">分  </w:t>
      </w:r>
    </w:p>
    <w:bookmarkEnd w:id="1625"/>
    <w:tbl>
      <w:tblPr>
        <w:tblStyle w:val="29"/>
        <w:tblW w:w="98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1227"/>
        <w:gridCol w:w="1151"/>
        <w:gridCol w:w="1134"/>
        <w:gridCol w:w="1134"/>
        <w:gridCol w:w="886"/>
        <w:gridCol w:w="992"/>
        <w:gridCol w:w="850"/>
        <w:gridCol w:w="1784"/>
      </w:tblGrid>
      <w:tr w14:paraId="545DD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exact"/>
          <w:jc w:val="center"/>
        </w:trPr>
        <w:tc>
          <w:tcPr>
            <w:tcW w:w="648" w:type="dxa"/>
            <w:vAlign w:val="center"/>
          </w:tcPr>
          <w:p w14:paraId="1AFB063E">
            <w:pPr>
              <w:ind w:firstLine="0" w:firstLineChars="0"/>
              <w:jc w:val="center"/>
              <w:rPr>
                <w:szCs w:val="21"/>
                <w:highlight w:val="none"/>
              </w:rPr>
            </w:pPr>
            <w:bookmarkStart w:id="1626" w:name="_Hlk18097183"/>
            <w:r>
              <w:rPr>
                <w:rFonts w:hint="eastAsia"/>
                <w:szCs w:val="21"/>
                <w:highlight w:val="none"/>
              </w:rPr>
              <w:t>序号</w:t>
            </w:r>
          </w:p>
        </w:tc>
        <w:tc>
          <w:tcPr>
            <w:tcW w:w="1227" w:type="dxa"/>
            <w:vAlign w:val="center"/>
          </w:tcPr>
          <w:p w14:paraId="2B2B3AFD">
            <w:pPr>
              <w:ind w:firstLine="285" w:firstLineChars="136"/>
              <w:rPr>
                <w:szCs w:val="21"/>
                <w:highlight w:val="none"/>
              </w:rPr>
            </w:pPr>
            <w:r>
              <w:rPr>
                <w:rFonts w:hint="eastAsia"/>
                <w:szCs w:val="21"/>
                <w:highlight w:val="none"/>
              </w:rPr>
              <w:t>投标人</w:t>
            </w:r>
          </w:p>
        </w:tc>
        <w:tc>
          <w:tcPr>
            <w:tcW w:w="1151" w:type="dxa"/>
            <w:vAlign w:val="center"/>
          </w:tcPr>
          <w:p w14:paraId="3482B3CF">
            <w:pPr>
              <w:ind w:firstLine="0" w:firstLineChars="0"/>
              <w:jc w:val="center"/>
              <w:rPr>
                <w:szCs w:val="21"/>
                <w:highlight w:val="none"/>
              </w:rPr>
            </w:pPr>
            <w:r>
              <w:rPr>
                <w:rFonts w:hint="eastAsia"/>
                <w:szCs w:val="21"/>
                <w:highlight w:val="none"/>
              </w:rPr>
              <w:t>密封情况</w:t>
            </w:r>
          </w:p>
        </w:tc>
        <w:tc>
          <w:tcPr>
            <w:tcW w:w="1134" w:type="dxa"/>
            <w:vAlign w:val="center"/>
          </w:tcPr>
          <w:p w14:paraId="1538D302">
            <w:pPr>
              <w:ind w:firstLine="0" w:firstLineChars="0"/>
              <w:jc w:val="center"/>
              <w:rPr>
                <w:szCs w:val="21"/>
                <w:highlight w:val="none"/>
              </w:rPr>
            </w:pPr>
            <w:r>
              <w:rPr>
                <w:rFonts w:hint="eastAsia"/>
                <w:szCs w:val="21"/>
                <w:highlight w:val="none"/>
              </w:rPr>
              <w:t>投标保证金</w:t>
            </w:r>
          </w:p>
        </w:tc>
        <w:tc>
          <w:tcPr>
            <w:tcW w:w="1134" w:type="dxa"/>
            <w:vAlign w:val="center"/>
          </w:tcPr>
          <w:p w14:paraId="4003C027">
            <w:pPr>
              <w:ind w:firstLine="0" w:firstLineChars="0"/>
              <w:jc w:val="center"/>
              <w:rPr>
                <w:szCs w:val="21"/>
                <w:highlight w:val="none"/>
              </w:rPr>
            </w:pPr>
            <w:r>
              <w:rPr>
                <w:rFonts w:hint="eastAsia"/>
                <w:szCs w:val="21"/>
                <w:highlight w:val="none"/>
              </w:rPr>
              <w:t>投标报价</w:t>
            </w:r>
          </w:p>
          <w:p w14:paraId="6AEF7C7F">
            <w:pPr>
              <w:ind w:firstLine="0" w:firstLineChars="0"/>
              <w:jc w:val="center"/>
              <w:rPr>
                <w:szCs w:val="21"/>
                <w:highlight w:val="none"/>
              </w:rPr>
            </w:pPr>
            <w:r>
              <w:rPr>
                <w:rFonts w:hint="eastAsia"/>
                <w:szCs w:val="21"/>
                <w:highlight w:val="none"/>
              </w:rPr>
              <w:t>（万元）</w:t>
            </w:r>
          </w:p>
        </w:tc>
        <w:tc>
          <w:tcPr>
            <w:tcW w:w="886" w:type="dxa"/>
            <w:vAlign w:val="center"/>
          </w:tcPr>
          <w:p w14:paraId="0087F64C">
            <w:pPr>
              <w:ind w:firstLine="0" w:firstLineChars="0"/>
              <w:jc w:val="center"/>
              <w:rPr>
                <w:szCs w:val="21"/>
                <w:highlight w:val="none"/>
              </w:rPr>
            </w:pPr>
            <w:r>
              <w:rPr>
                <w:rFonts w:hint="eastAsia"/>
                <w:szCs w:val="21"/>
                <w:highlight w:val="none"/>
                <w:lang w:eastAsia="zh-CN"/>
              </w:rPr>
              <w:t xml:space="preserve">  </w:t>
            </w:r>
            <w:r>
              <w:rPr>
                <w:rFonts w:hint="eastAsia"/>
                <w:szCs w:val="21"/>
                <w:highlight w:val="none"/>
              </w:rPr>
              <w:t>负责人</w:t>
            </w:r>
            <w:r>
              <w:rPr>
                <w:rFonts w:hint="eastAsia"/>
                <w:szCs w:val="21"/>
                <w:highlight w:val="none"/>
                <w:lang w:eastAsia="zh-CN"/>
              </w:rPr>
              <w:t xml:space="preserve"> </w:t>
            </w:r>
            <w:r>
              <w:rPr>
                <w:rFonts w:hint="eastAsia"/>
                <w:szCs w:val="21"/>
                <w:highlight w:val="none"/>
              </w:rPr>
              <w:t>姓名</w:t>
            </w:r>
          </w:p>
        </w:tc>
        <w:tc>
          <w:tcPr>
            <w:tcW w:w="992" w:type="dxa"/>
            <w:vAlign w:val="center"/>
          </w:tcPr>
          <w:p w14:paraId="7B007349">
            <w:pPr>
              <w:ind w:firstLine="0" w:firstLineChars="0"/>
              <w:jc w:val="center"/>
              <w:rPr>
                <w:szCs w:val="21"/>
                <w:highlight w:val="none"/>
                <w:lang w:eastAsia="zh-CN"/>
              </w:rPr>
            </w:pPr>
            <w:r>
              <w:rPr>
                <w:rFonts w:hint="eastAsia"/>
                <w:szCs w:val="21"/>
                <w:highlight w:val="none"/>
                <w:lang w:eastAsia="zh-CN"/>
              </w:rPr>
              <w:t>设计工期</w:t>
            </w:r>
          </w:p>
        </w:tc>
        <w:tc>
          <w:tcPr>
            <w:tcW w:w="850" w:type="dxa"/>
            <w:vAlign w:val="center"/>
          </w:tcPr>
          <w:p w14:paraId="5B53A1C5">
            <w:pPr>
              <w:ind w:firstLine="138" w:firstLineChars="66"/>
              <w:rPr>
                <w:szCs w:val="21"/>
                <w:highlight w:val="none"/>
              </w:rPr>
            </w:pPr>
            <w:r>
              <w:rPr>
                <w:rFonts w:hint="eastAsia"/>
                <w:szCs w:val="21"/>
                <w:highlight w:val="none"/>
              </w:rPr>
              <w:t>备注</w:t>
            </w:r>
          </w:p>
        </w:tc>
        <w:tc>
          <w:tcPr>
            <w:tcW w:w="1784" w:type="dxa"/>
            <w:vAlign w:val="center"/>
          </w:tcPr>
          <w:p w14:paraId="3271D750">
            <w:pPr>
              <w:ind w:firstLine="0" w:firstLineChars="0"/>
              <w:jc w:val="center"/>
              <w:rPr>
                <w:szCs w:val="21"/>
                <w:highlight w:val="none"/>
                <w:lang w:eastAsia="zh-CN"/>
              </w:rPr>
            </w:pPr>
            <w:r>
              <w:rPr>
                <w:rFonts w:hint="eastAsia"/>
                <w:szCs w:val="21"/>
                <w:highlight w:val="none"/>
                <w:lang w:eastAsia="zh-CN"/>
              </w:rPr>
              <w:t>投标人法定代表人或其委托人签名</w:t>
            </w:r>
          </w:p>
        </w:tc>
      </w:tr>
      <w:tr w14:paraId="2011E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jc w:val="center"/>
        </w:trPr>
        <w:tc>
          <w:tcPr>
            <w:tcW w:w="648" w:type="dxa"/>
          </w:tcPr>
          <w:p w14:paraId="2FD741F7">
            <w:pPr>
              <w:ind w:firstLine="420"/>
              <w:rPr>
                <w:szCs w:val="21"/>
                <w:highlight w:val="none"/>
                <w:lang w:eastAsia="zh-CN"/>
              </w:rPr>
            </w:pPr>
          </w:p>
        </w:tc>
        <w:tc>
          <w:tcPr>
            <w:tcW w:w="1227" w:type="dxa"/>
          </w:tcPr>
          <w:p w14:paraId="700A7BD7">
            <w:pPr>
              <w:ind w:firstLine="420"/>
              <w:rPr>
                <w:szCs w:val="21"/>
                <w:highlight w:val="none"/>
                <w:lang w:eastAsia="zh-CN"/>
              </w:rPr>
            </w:pPr>
          </w:p>
        </w:tc>
        <w:tc>
          <w:tcPr>
            <w:tcW w:w="1151" w:type="dxa"/>
          </w:tcPr>
          <w:p w14:paraId="5D3DE283">
            <w:pPr>
              <w:ind w:firstLine="420"/>
              <w:rPr>
                <w:szCs w:val="21"/>
                <w:highlight w:val="none"/>
                <w:lang w:eastAsia="zh-CN"/>
              </w:rPr>
            </w:pPr>
          </w:p>
        </w:tc>
        <w:tc>
          <w:tcPr>
            <w:tcW w:w="1134" w:type="dxa"/>
          </w:tcPr>
          <w:p w14:paraId="2A279BB9">
            <w:pPr>
              <w:ind w:firstLine="420"/>
              <w:rPr>
                <w:szCs w:val="21"/>
                <w:highlight w:val="none"/>
                <w:lang w:eastAsia="zh-CN"/>
              </w:rPr>
            </w:pPr>
          </w:p>
        </w:tc>
        <w:tc>
          <w:tcPr>
            <w:tcW w:w="1134" w:type="dxa"/>
          </w:tcPr>
          <w:p w14:paraId="4C8DE3C5">
            <w:pPr>
              <w:ind w:firstLine="420"/>
              <w:rPr>
                <w:szCs w:val="21"/>
                <w:highlight w:val="none"/>
                <w:lang w:eastAsia="zh-CN"/>
              </w:rPr>
            </w:pPr>
          </w:p>
        </w:tc>
        <w:tc>
          <w:tcPr>
            <w:tcW w:w="886" w:type="dxa"/>
          </w:tcPr>
          <w:p w14:paraId="7A67D50E">
            <w:pPr>
              <w:ind w:firstLine="420"/>
              <w:rPr>
                <w:szCs w:val="21"/>
                <w:highlight w:val="none"/>
                <w:lang w:eastAsia="zh-CN"/>
              </w:rPr>
            </w:pPr>
          </w:p>
        </w:tc>
        <w:tc>
          <w:tcPr>
            <w:tcW w:w="992" w:type="dxa"/>
          </w:tcPr>
          <w:p w14:paraId="7C6567C7">
            <w:pPr>
              <w:ind w:firstLine="420"/>
              <w:rPr>
                <w:szCs w:val="21"/>
                <w:highlight w:val="none"/>
                <w:lang w:eastAsia="zh-CN"/>
              </w:rPr>
            </w:pPr>
          </w:p>
        </w:tc>
        <w:tc>
          <w:tcPr>
            <w:tcW w:w="850" w:type="dxa"/>
          </w:tcPr>
          <w:p w14:paraId="594B3A7F">
            <w:pPr>
              <w:ind w:firstLine="420"/>
              <w:rPr>
                <w:szCs w:val="21"/>
                <w:highlight w:val="none"/>
                <w:lang w:eastAsia="zh-CN"/>
              </w:rPr>
            </w:pPr>
          </w:p>
        </w:tc>
        <w:tc>
          <w:tcPr>
            <w:tcW w:w="1784" w:type="dxa"/>
          </w:tcPr>
          <w:p w14:paraId="3610080F">
            <w:pPr>
              <w:ind w:firstLine="420"/>
              <w:rPr>
                <w:szCs w:val="21"/>
                <w:highlight w:val="none"/>
                <w:lang w:eastAsia="zh-CN"/>
              </w:rPr>
            </w:pPr>
          </w:p>
        </w:tc>
      </w:tr>
      <w:tr w14:paraId="7772E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jc w:val="center"/>
        </w:trPr>
        <w:tc>
          <w:tcPr>
            <w:tcW w:w="648" w:type="dxa"/>
          </w:tcPr>
          <w:p w14:paraId="6AB788DC">
            <w:pPr>
              <w:ind w:firstLine="420"/>
              <w:rPr>
                <w:szCs w:val="21"/>
                <w:highlight w:val="none"/>
                <w:lang w:eastAsia="zh-CN"/>
              </w:rPr>
            </w:pPr>
          </w:p>
        </w:tc>
        <w:tc>
          <w:tcPr>
            <w:tcW w:w="1227" w:type="dxa"/>
          </w:tcPr>
          <w:p w14:paraId="1E0A45D4">
            <w:pPr>
              <w:ind w:firstLine="420"/>
              <w:rPr>
                <w:szCs w:val="21"/>
                <w:highlight w:val="none"/>
                <w:lang w:eastAsia="zh-CN"/>
              </w:rPr>
            </w:pPr>
          </w:p>
        </w:tc>
        <w:tc>
          <w:tcPr>
            <w:tcW w:w="1151" w:type="dxa"/>
          </w:tcPr>
          <w:p w14:paraId="0B258AB2">
            <w:pPr>
              <w:ind w:firstLine="420"/>
              <w:rPr>
                <w:szCs w:val="21"/>
                <w:highlight w:val="none"/>
                <w:lang w:eastAsia="zh-CN"/>
              </w:rPr>
            </w:pPr>
          </w:p>
        </w:tc>
        <w:tc>
          <w:tcPr>
            <w:tcW w:w="1134" w:type="dxa"/>
          </w:tcPr>
          <w:p w14:paraId="3A467660">
            <w:pPr>
              <w:ind w:firstLine="420"/>
              <w:rPr>
                <w:szCs w:val="21"/>
                <w:highlight w:val="none"/>
                <w:lang w:eastAsia="zh-CN"/>
              </w:rPr>
            </w:pPr>
          </w:p>
        </w:tc>
        <w:tc>
          <w:tcPr>
            <w:tcW w:w="1134" w:type="dxa"/>
          </w:tcPr>
          <w:p w14:paraId="3C38250E">
            <w:pPr>
              <w:ind w:firstLine="420"/>
              <w:rPr>
                <w:szCs w:val="21"/>
                <w:highlight w:val="none"/>
                <w:lang w:eastAsia="zh-CN"/>
              </w:rPr>
            </w:pPr>
          </w:p>
        </w:tc>
        <w:tc>
          <w:tcPr>
            <w:tcW w:w="886" w:type="dxa"/>
          </w:tcPr>
          <w:p w14:paraId="50F25E4E">
            <w:pPr>
              <w:ind w:firstLine="420"/>
              <w:rPr>
                <w:szCs w:val="21"/>
                <w:highlight w:val="none"/>
                <w:lang w:eastAsia="zh-CN"/>
              </w:rPr>
            </w:pPr>
          </w:p>
        </w:tc>
        <w:tc>
          <w:tcPr>
            <w:tcW w:w="992" w:type="dxa"/>
          </w:tcPr>
          <w:p w14:paraId="7D18B677">
            <w:pPr>
              <w:ind w:firstLine="420"/>
              <w:rPr>
                <w:szCs w:val="21"/>
                <w:highlight w:val="none"/>
                <w:lang w:eastAsia="zh-CN"/>
              </w:rPr>
            </w:pPr>
          </w:p>
        </w:tc>
        <w:tc>
          <w:tcPr>
            <w:tcW w:w="850" w:type="dxa"/>
          </w:tcPr>
          <w:p w14:paraId="381CF528">
            <w:pPr>
              <w:ind w:firstLine="420"/>
              <w:rPr>
                <w:szCs w:val="21"/>
                <w:highlight w:val="none"/>
                <w:lang w:eastAsia="zh-CN"/>
              </w:rPr>
            </w:pPr>
          </w:p>
        </w:tc>
        <w:tc>
          <w:tcPr>
            <w:tcW w:w="1784" w:type="dxa"/>
          </w:tcPr>
          <w:p w14:paraId="49F5D82C">
            <w:pPr>
              <w:ind w:firstLine="420"/>
              <w:rPr>
                <w:szCs w:val="21"/>
                <w:highlight w:val="none"/>
                <w:lang w:eastAsia="zh-CN"/>
              </w:rPr>
            </w:pPr>
          </w:p>
        </w:tc>
      </w:tr>
      <w:tr w14:paraId="5A212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jc w:val="center"/>
        </w:trPr>
        <w:tc>
          <w:tcPr>
            <w:tcW w:w="648" w:type="dxa"/>
          </w:tcPr>
          <w:p w14:paraId="0DD1BD37">
            <w:pPr>
              <w:ind w:firstLine="420"/>
              <w:rPr>
                <w:szCs w:val="21"/>
                <w:highlight w:val="none"/>
                <w:lang w:eastAsia="zh-CN"/>
              </w:rPr>
            </w:pPr>
          </w:p>
        </w:tc>
        <w:tc>
          <w:tcPr>
            <w:tcW w:w="1227" w:type="dxa"/>
          </w:tcPr>
          <w:p w14:paraId="4254AF49">
            <w:pPr>
              <w:ind w:firstLine="420"/>
              <w:rPr>
                <w:szCs w:val="21"/>
                <w:highlight w:val="none"/>
                <w:lang w:eastAsia="zh-CN"/>
              </w:rPr>
            </w:pPr>
          </w:p>
        </w:tc>
        <w:tc>
          <w:tcPr>
            <w:tcW w:w="1151" w:type="dxa"/>
          </w:tcPr>
          <w:p w14:paraId="45D56839">
            <w:pPr>
              <w:ind w:firstLine="420"/>
              <w:rPr>
                <w:szCs w:val="21"/>
                <w:highlight w:val="none"/>
                <w:lang w:eastAsia="zh-CN"/>
              </w:rPr>
            </w:pPr>
          </w:p>
        </w:tc>
        <w:tc>
          <w:tcPr>
            <w:tcW w:w="1134" w:type="dxa"/>
          </w:tcPr>
          <w:p w14:paraId="270C3158">
            <w:pPr>
              <w:ind w:firstLine="420"/>
              <w:rPr>
                <w:szCs w:val="21"/>
                <w:highlight w:val="none"/>
                <w:lang w:eastAsia="zh-CN"/>
              </w:rPr>
            </w:pPr>
          </w:p>
        </w:tc>
        <w:tc>
          <w:tcPr>
            <w:tcW w:w="1134" w:type="dxa"/>
          </w:tcPr>
          <w:p w14:paraId="19CDC042">
            <w:pPr>
              <w:ind w:firstLine="420"/>
              <w:rPr>
                <w:szCs w:val="21"/>
                <w:highlight w:val="none"/>
                <w:lang w:eastAsia="zh-CN"/>
              </w:rPr>
            </w:pPr>
          </w:p>
        </w:tc>
        <w:tc>
          <w:tcPr>
            <w:tcW w:w="886" w:type="dxa"/>
          </w:tcPr>
          <w:p w14:paraId="05555BCD">
            <w:pPr>
              <w:ind w:firstLine="420"/>
              <w:rPr>
                <w:szCs w:val="21"/>
                <w:highlight w:val="none"/>
                <w:lang w:eastAsia="zh-CN"/>
              </w:rPr>
            </w:pPr>
          </w:p>
        </w:tc>
        <w:tc>
          <w:tcPr>
            <w:tcW w:w="992" w:type="dxa"/>
          </w:tcPr>
          <w:p w14:paraId="36AF8750">
            <w:pPr>
              <w:ind w:firstLine="420"/>
              <w:rPr>
                <w:szCs w:val="21"/>
                <w:highlight w:val="none"/>
                <w:lang w:eastAsia="zh-CN"/>
              </w:rPr>
            </w:pPr>
          </w:p>
        </w:tc>
        <w:tc>
          <w:tcPr>
            <w:tcW w:w="850" w:type="dxa"/>
          </w:tcPr>
          <w:p w14:paraId="06E6D89D">
            <w:pPr>
              <w:ind w:firstLine="420"/>
              <w:rPr>
                <w:szCs w:val="21"/>
                <w:highlight w:val="none"/>
                <w:lang w:eastAsia="zh-CN"/>
              </w:rPr>
            </w:pPr>
          </w:p>
        </w:tc>
        <w:tc>
          <w:tcPr>
            <w:tcW w:w="1784" w:type="dxa"/>
          </w:tcPr>
          <w:p w14:paraId="6110BCA0">
            <w:pPr>
              <w:ind w:firstLine="420"/>
              <w:rPr>
                <w:szCs w:val="21"/>
                <w:highlight w:val="none"/>
                <w:lang w:eastAsia="zh-CN"/>
              </w:rPr>
            </w:pPr>
          </w:p>
        </w:tc>
      </w:tr>
      <w:tr w14:paraId="4B500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jc w:val="center"/>
        </w:trPr>
        <w:tc>
          <w:tcPr>
            <w:tcW w:w="648" w:type="dxa"/>
          </w:tcPr>
          <w:p w14:paraId="459A43F8">
            <w:pPr>
              <w:ind w:firstLine="420"/>
              <w:rPr>
                <w:szCs w:val="21"/>
                <w:highlight w:val="none"/>
                <w:lang w:eastAsia="zh-CN"/>
              </w:rPr>
            </w:pPr>
          </w:p>
        </w:tc>
        <w:tc>
          <w:tcPr>
            <w:tcW w:w="1227" w:type="dxa"/>
          </w:tcPr>
          <w:p w14:paraId="4A2E5B88">
            <w:pPr>
              <w:ind w:firstLine="420"/>
              <w:rPr>
                <w:szCs w:val="21"/>
                <w:highlight w:val="none"/>
                <w:lang w:eastAsia="zh-CN"/>
              </w:rPr>
            </w:pPr>
          </w:p>
        </w:tc>
        <w:tc>
          <w:tcPr>
            <w:tcW w:w="1151" w:type="dxa"/>
          </w:tcPr>
          <w:p w14:paraId="6F7A5375">
            <w:pPr>
              <w:ind w:firstLine="420"/>
              <w:rPr>
                <w:szCs w:val="21"/>
                <w:highlight w:val="none"/>
                <w:lang w:eastAsia="zh-CN"/>
              </w:rPr>
            </w:pPr>
          </w:p>
        </w:tc>
        <w:tc>
          <w:tcPr>
            <w:tcW w:w="1134" w:type="dxa"/>
          </w:tcPr>
          <w:p w14:paraId="42E0B4A7">
            <w:pPr>
              <w:ind w:firstLine="420"/>
              <w:rPr>
                <w:szCs w:val="21"/>
                <w:highlight w:val="none"/>
                <w:lang w:eastAsia="zh-CN"/>
              </w:rPr>
            </w:pPr>
          </w:p>
        </w:tc>
        <w:tc>
          <w:tcPr>
            <w:tcW w:w="1134" w:type="dxa"/>
          </w:tcPr>
          <w:p w14:paraId="417F3BF7">
            <w:pPr>
              <w:ind w:firstLine="420"/>
              <w:rPr>
                <w:szCs w:val="21"/>
                <w:highlight w:val="none"/>
                <w:lang w:eastAsia="zh-CN"/>
              </w:rPr>
            </w:pPr>
          </w:p>
        </w:tc>
        <w:tc>
          <w:tcPr>
            <w:tcW w:w="886" w:type="dxa"/>
          </w:tcPr>
          <w:p w14:paraId="492C4FA4">
            <w:pPr>
              <w:ind w:firstLine="420"/>
              <w:rPr>
                <w:szCs w:val="21"/>
                <w:highlight w:val="none"/>
                <w:lang w:eastAsia="zh-CN"/>
              </w:rPr>
            </w:pPr>
          </w:p>
        </w:tc>
        <w:tc>
          <w:tcPr>
            <w:tcW w:w="992" w:type="dxa"/>
          </w:tcPr>
          <w:p w14:paraId="43F82969">
            <w:pPr>
              <w:ind w:firstLine="420"/>
              <w:rPr>
                <w:szCs w:val="21"/>
                <w:highlight w:val="none"/>
                <w:lang w:eastAsia="zh-CN"/>
              </w:rPr>
            </w:pPr>
          </w:p>
        </w:tc>
        <w:tc>
          <w:tcPr>
            <w:tcW w:w="850" w:type="dxa"/>
          </w:tcPr>
          <w:p w14:paraId="22596B07">
            <w:pPr>
              <w:ind w:firstLine="420"/>
              <w:rPr>
                <w:szCs w:val="21"/>
                <w:highlight w:val="none"/>
                <w:lang w:eastAsia="zh-CN"/>
              </w:rPr>
            </w:pPr>
          </w:p>
        </w:tc>
        <w:tc>
          <w:tcPr>
            <w:tcW w:w="1784" w:type="dxa"/>
          </w:tcPr>
          <w:p w14:paraId="5B6BA2C4">
            <w:pPr>
              <w:ind w:firstLine="420"/>
              <w:rPr>
                <w:szCs w:val="21"/>
                <w:highlight w:val="none"/>
                <w:lang w:eastAsia="zh-CN"/>
              </w:rPr>
            </w:pPr>
          </w:p>
        </w:tc>
      </w:tr>
      <w:tr w14:paraId="2BA64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jc w:val="center"/>
        </w:trPr>
        <w:tc>
          <w:tcPr>
            <w:tcW w:w="648" w:type="dxa"/>
          </w:tcPr>
          <w:p w14:paraId="5936C755">
            <w:pPr>
              <w:ind w:firstLine="420"/>
              <w:rPr>
                <w:szCs w:val="21"/>
                <w:highlight w:val="none"/>
                <w:lang w:eastAsia="zh-CN"/>
              </w:rPr>
            </w:pPr>
          </w:p>
        </w:tc>
        <w:tc>
          <w:tcPr>
            <w:tcW w:w="1227" w:type="dxa"/>
          </w:tcPr>
          <w:p w14:paraId="2589E8D7">
            <w:pPr>
              <w:ind w:firstLine="420"/>
              <w:rPr>
                <w:szCs w:val="21"/>
                <w:highlight w:val="none"/>
                <w:lang w:eastAsia="zh-CN"/>
              </w:rPr>
            </w:pPr>
          </w:p>
        </w:tc>
        <w:tc>
          <w:tcPr>
            <w:tcW w:w="1151" w:type="dxa"/>
          </w:tcPr>
          <w:p w14:paraId="36B6353B">
            <w:pPr>
              <w:ind w:firstLine="420"/>
              <w:rPr>
                <w:szCs w:val="21"/>
                <w:highlight w:val="none"/>
                <w:lang w:eastAsia="zh-CN"/>
              </w:rPr>
            </w:pPr>
          </w:p>
        </w:tc>
        <w:tc>
          <w:tcPr>
            <w:tcW w:w="1134" w:type="dxa"/>
          </w:tcPr>
          <w:p w14:paraId="0724E9F6">
            <w:pPr>
              <w:ind w:firstLine="420"/>
              <w:rPr>
                <w:szCs w:val="21"/>
                <w:highlight w:val="none"/>
                <w:lang w:eastAsia="zh-CN"/>
              </w:rPr>
            </w:pPr>
          </w:p>
        </w:tc>
        <w:tc>
          <w:tcPr>
            <w:tcW w:w="1134" w:type="dxa"/>
          </w:tcPr>
          <w:p w14:paraId="2E302775">
            <w:pPr>
              <w:ind w:firstLine="420"/>
              <w:rPr>
                <w:szCs w:val="21"/>
                <w:highlight w:val="none"/>
                <w:lang w:eastAsia="zh-CN"/>
              </w:rPr>
            </w:pPr>
          </w:p>
        </w:tc>
        <w:tc>
          <w:tcPr>
            <w:tcW w:w="886" w:type="dxa"/>
          </w:tcPr>
          <w:p w14:paraId="086689FA">
            <w:pPr>
              <w:ind w:firstLine="420"/>
              <w:rPr>
                <w:szCs w:val="21"/>
                <w:highlight w:val="none"/>
                <w:lang w:eastAsia="zh-CN"/>
              </w:rPr>
            </w:pPr>
          </w:p>
        </w:tc>
        <w:tc>
          <w:tcPr>
            <w:tcW w:w="992" w:type="dxa"/>
          </w:tcPr>
          <w:p w14:paraId="60C7E075">
            <w:pPr>
              <w:ind w:firstLine="420"/>
              <w:rPr>
                <w:szCs w:val="21"/>
                <w:highlight w:val="none"/>
                <w:lang w:eastAsia="zh-CN"/>
              </w:rPr>
            </w:pPr>
          </w:p>
        </w:tc>
        <w:tc>
          <w:tcPr>
            <w:tcW w:w="850" w:type="dxa"/>
          </w:tcPr>
          <w:p w14:paraId="6EFAE1E3">
            <w:pPr>
              <w:ind w:firstLine="420"/>
              <w:rPr>
                <w:szCs w:val="21"/>
                <w:highlight w:val="none"/>
                <w:lang w:eastAsia="zh-CN"/>
              </w:rPr>
            </w:pPr>
          </w:p>
        </w:tc>
        <w:tc>
          <w:tcPr>
            <w:tcW w:w="1784" w:type="dxa"/>
          </w:tcPr>
          <w:p w14:paraId="29B8A532">
            <w:pPr>
              <w:ind w:firstLine="420"/>
              <w:rPr>
                <w:szCs w:val="21"/>
                <w:highlight w:val="none"/>
                <w:lang w:eastAsia="zh-CN"/>
              </w:rPr>
            </w:pPr>
          </w:p>
        </w:tc>
      </w:tr>
      <w:tr w14:paraId="4AA97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jc w:val="center"/>
        </w:trPr>
        <w:tc>
          <w:tcPr>
            <w:tcW w:w="648" w:type="dxa"/>
          </w:tcPr>
          <w:p w14:paraId="23F28C8E">
            <w:pPr>
              <w:ind w:firstLine="420"/>
              <w:rPr>
                <w:szCs w:val="21"/>
                <w:highlight w:val="none"/>
                <w:lang w:eastAsia="zh-CN"/>
              </w:rPr>
            </w:pPr>
          </w:p>
        </w:tc>
        <w:tc>
          <w:tcPr>
            <w:tcW w:w="1227" w:type="dxa"/>
          </w:tcPr>
          <w:p w14:paraId="2B06F8C8">
            <w:pPr>
              <w:ind w:firstLine="420"/>
              <w:rPr>
                <w:szCs w:val="21"/>
                <w:highlight w:val="none"/>
                <w:lang w:eastAsia="zh-CN"/>
              </w:rPr>
            </w:pPr>
          </w:p>
        </w:tc>
        <w:tc>
          <w:tcPr>
            <w:tcW w:w="1151" w:type="dxa"/>
          </w:tcPr>
          <w:p w14:paraId="4582D84A">
            <w:pPr>
              <w:ind w:firstLine="420"/>
              <w:rPr>
                <w:szCs w:val="21"/>
                <w:highlight w:val="none"/>
                <w:lang w:eastAsia="zh-CN"/>
              </w:rPr>
            </w:pPr>
          </w:p>
        </w:tc>
        <w:tc>
          <w:tcPr>
            <w:tcW w:w="1134" w:type="dxa"/>
          </w:tcPr>
          <w:p w14:paraId="47B05B3C">
            <w:pPr>
              <w:ind w:firstLine="420"/>
              <w:rPr>
                <w:szCs w:val="21"/>
                <w:highlight w:val="none"/>
                <w:lang w:eastAsia="zh-CN"/>
              </w:rPr>
            </w:pPr>
          </w:p>
        </w:tc>
        <w:tc>
          <w:tcPr>
            <w:tcW w:w="1134" w:type="dxa"/>
          </w:tcPr>
          <w:p w14:paraId="53A8EA28">
            <w:pPr>
              <w:ind w:firstLine="420"/>
              <w:rPr>
                <w:szCs w:val="21"/>
                <w:highlight w:val="none"/>
                <w:lang w:eastAsia="zh-CN"/>
              </w:rPr>
            </w:pPr>
          </w:p>
        </w:tc>
        <w:tc>
          <w:tcPr>
            <w:tcW w:w="886" w:type="dxa"/>
          </w:tcPr>
          <w:p w14:paraId="122BE6D0">
            <w:pPr>
              <w:ind w:firstLine="420"/>
              <w:rPr>
                <w:szCs w:val="21"/>
                <w:highlight w:val="none"/>
                <w:lang w:eastAsia="zh-CN"/>
              </w:rPr>
            </w:pPr>
          </w:p>
        </w:tc>
        <w:tc>
          <w:tcPr>
            <w:tcW w:w="992" w:type="dxa"/>
          </w:tcPr>
          <w:p w14:paraId="39426AB7">
            <w:pPr>
              <w:ind w:firstLine="420"/>
              <w:rPr>
                <w:szCs w:val="21"/>
                <w:highlight w:val="none"/>
                <w:lang w:eastAsia="zh-CN"/>
              </w:rPr>
            </w:pPr>
          </w:p>
        </w:tc>
        <w:tc>
          <w:tcPr>
            <w:tcW w:w="850" w:type="dxa"/>
          </w:tcPr>
          <w:p w14:paraId="4404CE50">
            <w:pPr>
              <w:ind w:firstLine="420"/>
              <w:rPr>
                <w:szCs w:val="21"/>
                <w:highlight w:val="none"/>
                <w:lang w:eastAsia="zh-CN"/>
              </w:rPr>
            </w:pPr>
          </w:p>
        </w:tc>
        <w:tc>
          <w:tcPr>
            <w:tcW w:w="1784" w:type="dxa"/>
          </w:tcPr>
          <w:p w14:paraId="076BB91E">
            <w:pPr>
              <w:ind w:firstLine="420"/>
              <w:rPr>
                <w:szCs w:val="21"/>
                <w:highlight w:val="none"/>
                <w:lang w:eastAsia="zh-CN"/>
              </w:rPr>
            </w:pPr>
          </w:p>
        </w:tc>
      </w:tr>
      <w:tr w14:paraId="72968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exact"/>
          <w:jc w:val="center"/>
        </w:trPr>
        <w:tc>
          <w:tcPr>
            <w:tcW w:w="1875" w:type="dxa"/>
            <w:gridSpan w:val="2"/>
            <w:vAlign w:val="center"/>
          </w:tcPr>
          <w:p w14:paraId="6234456C">
            <w:pPr>
              <w:ind w:firstLine="0" w:firstLineChars="0"/>
              <w:jc w:val="both"/>
              <w:rPr>
                <w:szCs w:val="21"/>
                <w:highlight w:val="none"/>
                <w:lang w:eastAsia="zh-CN"/>
              </w:rPr>
            </w:pPr>
            <w:r>
              <w:rPr>
                <w:rFonts w:hint="eastAsia"/>
                <w:szCs w:val="21"/>
                <w:highlight w:val="none"/>
                <w:lang w:eastAsia="zh-CN"/>
              </w:rPr>
              <w:t>投标人编制的最高投标限价</w:t>
            </w:r>
          </w:p>
        </w:tc>
        <w:tc>
          <w:tcPr>
            <w:tcW w:w="7931" w:type="dxa"/>
            <w:gridSpan w:val="7"/>
          </w:tcPr>
          <w:p w14:paraId="0A58252B">
            <w:pPr>
              <w:ind w:firstLine="420"/>
              <w:rPr>
                <w:szCs w:val="21"/>
                <w:highlight w:val="none"/>
                <w:lang w:eastAsia="zh-CN"/>
              </w:rPr>
            </w:pPr>
          </w:p>
        </w:tc>
      </w:tr>
      <w:tr w14:paraId="6D9E9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exact"/>
          <w:jc w:val="center"/>
        </w:trPr>
        <w:tc>
          <w:tcPr>
            <w:tcW w:w="1875" w:type="dxa"/>
            <w:gridSpan w:val="2"/>
            <w:vAlign w:val="center"/>
          </w:tcPr>
          <w:p w14:paraId="1423449D">
            <w:pPr>
              <w:ind w:firstLine="577" w:firstLineChars="275"/>
              <w:rPr>
                <w:szCs w:val="21"/>
                <w:highlight w:val="none"/>
              </w:rPr>
            </w:pPr>
            <w:r>
              <w:rPr>
                <w:rFonts w:hint="eastAsia"/>
                <w:szCs w:val="21"/>
                <w:highlight w:val="none"/>
              </w:rPr>
              <w:t>备注</w:t>
            </w:r>
          </w:p>
        </w:tc>
        <w:tc>
          <w:tcPr>
            <w:tcW w:w="7931" w:type="dxa"/>
            <w:gridSpan w:val="7"/>
          </w:tcPr>
          <w:p w14:paraId="280BF40F">
            <w:pPr>
              <w:ind w:firstLine="420"/>
              <w:rPr>
                <w:szCs w:val="21"/>
                <w:highlight w:val="none"/>
              </w:rPr>
            </w:pPr>
          </w:p>
        </w:tc>
      </w:tr>
      <w:bookmarkEnd w:id="1626"/>
    </w:tbl>
    <w:p w14:paraId="796124A3">
      <w:pPr>
        <w:ind w:firstLine="0" w:firstLineChars="0"/>
        <w:rPr>
          <w:highlight w:val="none"/>
          <w:lang w:eastAsia="zh-CN"/>
        </w:rPr>
      </w:pPr>
    </w:p>
    <w:p w14:paraId="1EC76B3E">
      <w:pPr>
        <w:spacing w:line="480" w:lineRule="auto"/>
        <w:ind w:firstLine="420"/>
        <w:jc w:val="right"/>
        <w:rPr>
          <w:highlight w:val="none"/>
          <w:lang w:eastAsia="zh-CN"/>
        </w:rPr>
      </w:pPr>
      <w:bookmarkStart w:id="1627" w:name="_Hlk18097236"/>
      <w:r>
        <w:rPr>
          <w:rFonts w:hint="eastAsia"/>
          <w:highlight w:val="none"/>
          <w:lang w:eastAsia="zh-CN"/>
        </w:rPr>
        <w:t>开标结束时间：</w:t>
      </w:r>
      <w:r>
        <w:rPr>
          <w:rFonts w:hint="eastAsia"/>
          <w:highlight w:val="none"/>
          <w:u w:val="single"/>
          <w:lang w:eastAsia="zh-CN"/>
        </w:rPr>
        <w:t xml:space="preserve">                   </w:t>
      </w:r>
      <w:r>
        <w:rPr>
          <w:rFonts w:hint="eastAsia"/>
          <w:highlight w:val="none"/>
          <w:lang w:eastAsia="zh-CN"/>
        </w:rPr>
        <w:t>年</w:t>
      </w:r>
      <w:r>
        <w:rPr>
          <w:rFonts w:hint="eastAsia"/>
          <w:highlight w:val="none"/>
          <w:u w:val="single"/>
          <w:lang w:eastAsia="zh-CN"/>
        </w:rPr>
        <w:t xml:space="preserve">                  </w:t>
      </w:r>
      <w:r>
        <w:rPr>
          <w:rFonts w:hint="eastAsia"/>
          <w:highlight w:val="none"/>
          <w:lang w:eastAsia="zh-CN"/>
        </w:rPr>
        <w:t>月</w:t>
      </w:r>
      <w:r>
        <w:rPr>
          <w:rFonts w:hint="eastAsia"/>
          <w:highlight w:val="none"/>
          <w:u w:val="single"/>
          <w:lang w:eastAsia="zh-CN"/>
        </w:rPr>
        <w:t xml:space="preserve">                </w:t>
      </w:r>
      <w:r>
        <w:rPr>
          <w:rFonts w:hint="eastAsia"/>
          <w:highlight w:val="none"/>
          <w:lang w:eastAsia="zh-CN"/>
        </w:rPr>
        <w:t xml:space="preserve">日 </w:t>
      </w:r>
      <w:r>
        <w:rPr>
          <w:rFonts w:hint="eastAsia"/>
          <w:highlight w:val="none"/>
          <w:u w:val="single"/>
          <w:lang w:eastAsia="zh-CN"/>
        </w:rPr>
        <w:t xml:space="preserve">                 </w:t>
      </w:r>
      <w:r>
        <w:rPr>
          <w:rFonts w:hint="eastAsia"/>
          <w:highlight w:val="none"/>
          <w:lang w:eastAsia="zh-CN"/>
        </w:rPr>
        <w:t xml:space="preserve">时 </w:t>
      </w:r>
      <w:r>
        <w:rPr>
          <w:rFonts w:hint="eastAsia"/>
          <w:highlight w:val="none"/>
          <w:u w:val="single"/>
          <w:lang w:eastAsia="zh-CN"/>
        </w:rPr>
        <w:t xml:space="preserve">             </w:t>
      </w:r>
      <w:r>
        <w:rPr>
          <w:rFonts w:hint="eastAsia"/>
          <w:highlight w:val="none"/>
          <w:lang w:eastAsia="zh-CN"/>
        </w:rPr>
        <w:t xml:space="preserve">分  </w:t>
      </w:r>
    </w:p>
    <w:p w14:paraId="6369DDE5">
      <w:pPr>
        <w:spacing w:line="480" w:lineRule="auto"/>
        <w:ind w:right="840" w:firstLine="5460" w:firstLineChars="2600"/>
        <w:rPr>
          <w:highlight w:val="none"/>
          <w:u w:val="single"/>
          <w:lang w:eastAsia="zh-CN"/>
        </w:rPr>
      </w:pPr>
      <w:r>
        <w:rPr>
          <w:rFonts w:hint="eastAsia"/>
          <w:highlight w:val="none"/>
          <w:lang w:eastAsia="zh-CN"/>
        </w:rPr>
        <w:t xml:space="preserve">检查人（签名）： </w:t>
      </w:r>
      <w:r>
        <w:rPr>
          <w:rFonts w:hint="eastAsia"/>
          <w:highlight w:val="none"/>
          <w:u w:val="single"/>
          <w:lang w:eastAsia="zh-CN"/>
        </w:rPr>
        <w:t xml:space="preserve">                    </w:t>
      </w:r>
    </w:p>
    <w:p w14:paraId="6F72991E">
      <w:pPr>
        <w:spacing w:line="480" w:lineRule="auto"/>
        <w:ind w:firstLine="0" w:firstLineChars="0"/>
        <w:jc w:val="both"/>
        <w:rPr>
          <w:highlight w:val="none"/>
          <w:lang w:eastAsia="zh-CN"/>
        </w:rPr>
      </w:pPr>
      <w:r>
        <w:rPr>
          <w:rFonts w:hint="eastAsia"/>
          <w:highlight w:val="none"/>
          <w:lang w:eastAsia="zh-CN"/>
        </w:rPr>
        <w:t>主持人：</w:t>
      </w:r>
      <w:r>
        <w:rPr>
          <w:rFonts w:hint="eastAsia"/>
          <w:highlight w:val="none"/>
          <w:u w:val="single"/>
          <w:lang w:eastAsia="zh-CN"/>
        </w:rPr>
        <w:t xml:space="preserve">                     </w:t>
      </w:r>
      <w:r>
        <w:rPr>
          <w:rFonts w:hint="eastAsia"/>
          <w:highlight w:val="none"/>
          <w:lang w:eastAsia="zh-CN"/>
        </w:rPr>
        <w:t xml:space="preserve"> 开标人：</w:t>
      </w:r>
      <w:r>
        <w:rPr>
          <w:rFonts w:hint="eastAsia"/>
          <w:highlight w:val="none"/>
          <w:u w:val="single"/>
          <w:lang w:eastAsia="zh-CN"/>
        </w:rPr>
        <w:t xml:space="preserve">                    </w:t>
      </w:r>
      <w:r>
        <w:rPr>
          <w:rFonts w:hint="eastAsia"/>
          <w:highlight w:val="none"/>
          <w:lang w:eastAsia="zh-CN"/>
        </w:rPr>
        <w:t xml:space="preserve"> 唱标人： </w:t>
      </w:r>
      <w:r>
        <w:rPr>
          <w:rFonts w:hint="eastAsia"/>
          <w:highlight w:val="none"/>
          <w:u w:val="single"/>
          <w:lang w:eastAsia="zh-CN"/>
        </w:rPr>
        <w:t xml:space="preserve">                   </w:t>
      </w:r>
      <w:r>
        <w:rPr>
          <w:rFonts w:hint="eastAsia"/>
          <w:highlight w:val="none"/>
          <w:lang w:eastAsia="zh-CN"/>
        </w:rPr>
        <w:t>记录人：</w:t>
      </w:r>
      <w:r>
        <w:rPr>
          <w:rFonts w:hint="eastAsia"/>
          <w:highlight w:val="none"/>
          <w:u w:val="single"/>
          <w:lang w:eastAsia="zh-CN"/>
        </w:rPr>
        <w:t xml:space="preserve">                                  </w:t>
      </w:r>
    </w:p>
    <w:p w14:paraId="1A690890">
      <w:pPr>
        <w:spacing w:line="480" w:lineRule="auto"/>
        <w:ind w:firstLine="0" w:firstLineChars="0"/>
        <w:jc w:val="both"/>
        <w:rPr>
          <w:highlight w:val="none"/>
          <w:u w:val="single"/>
          <w:lang w:eastAsia="zh-CN"/>
        </w:rPr>
      </w:pPr>
      <w:r>
        <w:rPr>
          <w:rFonts w:hint="eastAsia"/>
          <w:highlight w:val="none"/>
          <w:lang w:eastAsia="zh-CN"/>
        </w:rPr>
        <w:t>监标人：</w:t>
      </w:r>
      <w:r>
        <w:rPr>
          <w:rFonts w:hint="eastAsia"/>
          <w:highlight w:val="none"/>
          <w:u w:val="single"/>
          <w:lang w:eastAsia="zh-CN"/>
        </w:rPr>
        <w:t xml:space="preserve">                    </w:t>
      </w:r>
      <w:r>
        <w:rPr>
          <w:rFonts w:hint="eastAsia"/>
          <w:highlight w:val="none"/>
          <w:lang w:eastAsia="zh-CN"/>
        </w:rPr>
        <w:t xml:space="preserve"> 监察人： </w:t>
      </w:r>
      <w:r>
        <w:rPr>
          <w:rFonts w:hint="eastAsia"/>
          <w:highlight w:val="none"/>
          <w:u w:val="single"/>
          <w:lang w:eastAsia="zh-CN"/>
        </w:rPr>
        <w:t xml:space="preserve">                      </w:t>
      </w:r>
      <w:r>
        <w:rPr>
          <w:rFonts w:hint="eastAsia"/>
          <w:highlight w:val="none"/>
          <w:lang w:eastAsia="zh-CN"/>
        </w:rPr>
        <w:t xml:space="preserve">监督人： </w:t>
      </w:r>
      <w:r>
        <w:rPr>
          <w:rFonts w:hint="eastAsia"/>
          <w:highlight w:val="none"/>
          <w:u w:val="single"/>
          <w:lang w:eastAsia="zh-CN"/>
        </w:rPr>
        <w:t xml:space="preserve">                      </w:t>
      </w:r>
      <w:r>
        <w:rPr>
          <w:rFonts w:hint="eastAsia"/>
          <w:highlight w:val="none"/>
          <w:lang w:eastAsia="zh-CN"/>
        </w:rPr>
        <w:t>招标人代表：</w:t>
      </w:r>
      <w:r>
        <w:rPr>
          <w:rFonts w:hint="eastAsia"/>
          <w:highlight w:val="none"/>
          <w:u w:val="single"/>
          <w:lang w:eastAsia="zh-CN"/>
        </w:rPr>
        <w:t xml:space="preserve">                      </w:t>
      </w:r>
    </w:p>
    <w:p w14:paraId="4A7A4F1C">
      <w:pPr>
        <w:spacing w:line="480" w:lineRule="auto"/>
        <w:ind w:firstLine="420"/>
        <w:jc w:val="right"/>
        <w:rPr>
          <w:highlight w:val="none"/>
          <w:lang w:eastAsia="zh-CN"/>
        </w:rPr>
      </w:pPr>
      <w:r>
        <w:rPr>
          <w:rFonts w:hint="eastAsia"/>
          <w:highlight w:val="none"/>
          <w:u w:val="single"/>
          <w:lang w:eastAsia="zh-CN"/>
        </w:rPr>
        <w:t xml:space="preserve">                  </w:t>
      </w:r>
      <w:r>
        <w:rPr>
          <w:rFonts w:hint="eastAsia"/>
          <w:highlight w:val="none"/>
          <w:lang w:eastAsia="zh-CN"/>
        </w:rPr>
        <w:t>年</w:t>
      </w:r>
      <w:r>
        <w:rPr>
          <w:rFonts w:hint="eastAsia"/>
          <w:highlight w:val="none"/>
          <w:u w:val="single"/>
          <w:lang w:eastAsia="zh-CN"/>
        </w:rPr>
        <w:t xml:space="preserve">               </w:t>
      </w:r>
      <w:r>
        <w:rPr>
          <w:rFonts w:hint="eastAsia"/>
          <w:highlight w:val="none"/>
          <w:lang w:eastAsia="zh-CN"/>
        </w:rPr>
        <w:t xml:space="preserve"> 月 </w:t>
      </w:r>
      <w:r>
        <w:rPr>
          <w:rFonts w:hint="eastAsia"/>
          <w:highlight w:val="none"/>
          <w:u w:val="single"/>
          <w:lang w:eastAsia="zh-CN"/>
        </w:rPr>
        <w:t xml:space="preserve">                </w:t>
      </w:r>
      <w:r>
        <w:rPr>
          <w:rFonts w:hint="eastAsia"/>
          <w:highlight w:val="none"/>
          <w:lang w:eastAsia="zh-CN"/>
        </w:rPr>
        <w:t>日</w:t>
      </w:r>
    </w:p>
    <w:p w14:paraId="5139B3FF">
      <w:pPr>
        <w:spacing w:line="480" w:lineRule="auto"/>
        <w:ind w:firstLine="420"/>
        <w:rPr>
          <w:highlight w:val="none"/>
          <w:lang w:eastAsia="zh-CN"/>
        </w:rPr>
      </w:pPr>
      <w:r>
        <w:rPr>
          <w:rFonts w:hint="eastAsia"/>
          <w:highlight w:val="none"/>
          <w:lang w:eastAsia="zh-CN"/>
        </w:rPr>
        <w:t>注：可以根据招标项目的实际需要对本开标记录表进行适当修改。</w:t>
      </w:r>
    </w:p>
    <w:bookmarkEnd w:id="1627"/>
    <w:p w14:paraId="2DBB1AC6">
      <w:pPr>
        <w:pStyle w:val="13"/>
        <w:ind w:left="0" w:leftChars="0" w:firstLine="0" w:firstLineChars="0"/>
        <w:rPr>
          <w:sz w:val="28"/>
          <w:szCs w:val="28"/>
          <w:highlight w:val="none"/>
          <w:lang w:eastAsia="zh-CN"/>
        </w:rPr>
      </w:pPr>
      <w:r>
        <w:rPr>
          <w:highlight w:val="none"/>
          <w:lang w:eastAsia="zh-CN"/>
        </w:rPr>
        <w:br w:type="page"/>
      </w:r>
      <w:bookmarkStart w:id="1628" w:name="_bookmark80"/>
      <w:bookmarkEnd w:id="1628"/>
      <w:bookmarkStart w:id="1629" w:name="_Toc164611123"/>
      <w:r>
        <w:rPr>
          <w:rFonts w:hint="eastAsia"/>
          <w:sz w:val="28"/>
          <w:szCs w:val="28"/>
          <w:highlight w:val="none"/>
          <w:lang w:eastAsia="zh-CN"/>
        </w:rPr>
        <w:t>附件六 中标通知书</w:t>
      </w:r>
      <w:bookmarkEnd w:id="1629"/>
    </w:p>
    <w:p w14:paraId="7DFEEF4C">
      <w:pPr>
        <w:ind w:firstLine="560"/>
        <w:jc w:val="center"/>
        <w:rPr>
          <w:sz w:val="28"/>
          <w:szCs w:val="28"/>
          <w:highlight w:val="none"/>
          <w:lang w:eastAsia="zh-CN"/>
        </w:rPr>
      </w:pPr>
      <w:bookmarkStart w:id="1630" w:name="_Toc164608237"/>
      <w:bookmarkStart w:id="1631" w:name="_Toc164779077"/>
      <w:bookmarkStart w:id="1632" w:name="_Toc164611124"/>
      <w:bookmarkStart w:id="1633" w:name="_Toc164610174"/>
      <w:r>
        <w:rPr>
          <w:rFonts w:hint="eastAsia"/>
          <w:sz w:val="28"/>
          <w:szCs w:val="28"/>
          <w:highlight w:val="none"/>
          <w:lang w:eastAsia="zh-CN"/>
        </w:rPr>
        <w:t>中标通知书（格式）</w:t>
      </w:r>
      <w:bookmarkEnd w:id="1630"/>
      <w:bookmarkEnd w:id="1631"/>
      <w:bookmarkEnd w:id="1632"/>
      <w:bookmarkEnd w:id="1633"/>
    </w:p>
    <w:p w14:paraId="382F40DA">
      <w:pPr>
        <w:spacing w:line="480" w:lineRule="auto"/>
        <w:ind w:firstLine="0" w:firstLineChars="0"/>
        <w:rPr>
          <w:szCs w:val="21"/>
          <w:highlight w:val="none"/>
          <w:lang w:eastAsia="zh-CN"/>
        </w:rPr>
      </w:pPr>
      <w:r>
        <w:rPr>
          <w:rFonts w:hint="eastAsia"/>
          <w:szCs w:val="21"/>
          <w:highlight w:val="none"/>
          <w:u w:val="single"/>
          <w:lang w:eastAsia="zh-CN"/>
        </w:rPr>
        <w:t xml:space="preserve">                                       </w:t>
      </w:r>
      <w:bookmarkStart w:id="1634" w:name="_Toc164610175"/>
      <w:bookmarkStart w:id="1635" w:name="_Toc164608238"/>
      <w:bookmarkStart w:id="1636" w:name="_Toc164779078"/>
      <w:bookmarkStart w:id="1637" w:name="_Toc164611125"/>
      <w:r>
        <w:rPr>
          <w:rFonts w:hint="eastAsia"/>
          <w:szCs w:val="21"/>
          <w:highlight w:val="none"/>
          <w:lang w:eastAsia="zh-CN"/>
        </w:rPr>
        <w:t>（中标人名称）:</w:t>
      </w:r>
      <w:bookmarkEnd w:id="1634"/>
      <w:bookmarkEnd w:id="1635"/>
      <w:bookmarkEnd w:id="1636"/>
      <w:bookmarkEnd w:id="1637"/>
    </w:p>
    <w:p w14:paraId="07D7C9FC">
      <w:pPr>
        <w:spacing w:line="480" w:lineRule="auto"/>
        <w:ind w:firstLine="420"/>
        <w:rPr>
          <w:szCs w:val="21"/>
          <w:highlight w:val="none"/>
          <w:lang w:eastAsia="zh-CN"/>
        </w:rPr>
      </w:pPr>
      <w:bookmarkStart w:id="1638" w:name="_Toc164779079"/>
      <w:bookmarkStart w:id="1639" w:name="_Toc164610176"/>
      <w:bookmarkStart w:id="1640" w:name="_Toc164611126"/>
      <w:bookmarkStart w:id="1641" w:name="_Toc164608239"/>
      <w:r>
        <w:rPr>
          <w:rFonts w:hint="eastAsia"/>
          <w:szCs w:val="21"/>
          <w:highlight w:val="none"/>
          <w:lang w:eastAsia="zh-CN"/>
        </w:rPr>
        <w:t xml:space="preserve">你方于 </w:t>
      </w:r>
      <w:r>
        <w:rPr>
          <w:rFonts w:hint="eastAsia"/>
          <w:szCs w:val="21"/>
          <w:highlight w:val="none"/>
          <w:u w:val="single"/>
          <w:lang w:eastAsia="zh-CN"/>
        </w:rPr>
        <w:t xml:space="preserve">                    </w:t>
      </w:r>
      <w:r>
        <w:rPr>
          <w:rFonts w:hint="eastAsia"/>
          <w:szCs w:val="21"/>
          <w:highlight w:val="none"/>
          <w:lang w:eastAsia="zh-CN"/>
        </w:rPr>
        <w:t xml:space="preserve">（投标日期）所递交的 </w:t>
      </w:r>
      <w:r>
        <w:rPr>
          <w:rFonts w:hint="eastAsia"/>
          <w:szCs w:val="21"/>
          <w:highlight w:val="none"/>
          <w:u w:val="single"/>
          <w:lang w:eastAsia="zh-CN"/>
        </w:rPr>
        <w:t xml:space="preserve">                   </w:t>
      </w:r>
      <w:r>
        <w:rPr>
          <w:rFonts w:hint="eastAsia"/>
          <w:szCs w:val="21"/>
          <w:highlight w:val="none"/>
          <w:lang w:eastAsia="zh-CN"/>
        </w:rPr>
        <w:t>（项目名称）</w:t>
      </w:r>
      <w:r>
        <w:rPr>
          <w:rFonts w:hint="eastAsia"/>
          <w:szCs w:val="21"/>
          <w:highlight w:val="none"/>
          <w:u w:val="single"/>
          <w:lang w:eastAsia="zh-CN"/>
        </w:rPr>
        <w:t xml:space="preserve">                       </w:t>
      </w:r>
      <w:r>
        <w:rPr>
          <w:rFonts w:hint="eastAsia"/>
          <w:szCs w:val="21"/>
          <w:highlight w:val="none"/>
          <w:lang w:eastAsia="zh-CN"/>
        </w:rPr>
        <w:t xml:space="preserve"> </w:t>
      </w:r>
      <w:r>
        <w:rPr>
          <w:rFonts w:hint="eastAsia" w:ascii="宋体" w:hAnsi="宋体"/>
          <w:szCs w:val="21"/>
          <w:highlight w:val="none"/>
          <w:lang w:eastAsia="zh-CN"/>
        </w:rPr>
        <w:sym w:font="Wingdings" w:char="00A8"/>
      </w:r>
      <w:r>
        <w:rPr>
          <w:rFonts w:hint="eastAsia"/>
          <w:szCs w:val="21"/>
          <w:highlight w:val="none"/>
          <w:lang w:eastAsia="zh-CN"/>
        </w:rPr>
        <w:t>勘察、</w:t>
      </w:r>
      <w:r>
        <w:rPr>
          <w:rFonts w:hint="eastAsia" w:ascii="宋体" w:hAnsi="宋体"/>
          <w:szCs w:val="21"/>
          <w:highlight w:val="none"/>
          <w:lang w:eastAsia="zh-CN"/>
        </w:rPr>
        <w:sym w:font="Wingdings" w:char="00A8"/>
      </w:r>
      <w:r>
        <w:rPr>
          <w:rFonts w:hint="eastAsia"/>
          <w:szCs w:val="21"/>
          <w:highlight w:val="none"/>
          <w:lang w:eastAsia="zh-CN"/>
        </w:rPr>
        <w:t>设计、</w:t>
      </w:r>
      <w:r>
        <w:rPr>
          <w:rFonts w:hint="eastAsia" w:ascii="宋体" w:hAnsi="宋体"/>
          <w:szCs w:val="21"/>
          <w:highlight w:val="none"/>
          <w:lang w:eastAsia="zh-CN"/>
        </w:rPr>
        <w:sym w:font="Wingdings" w:char="00A8"/>
      </w:r>
      <w:r>
        <w:rPr>
          <w:rFonts w:hint="eastAsia"/>
          <w:szCs w:val="21"/>
          <w:highlight w:val="none"/>
          <w:lang w:eastAsia="zh-CN"/>
        </w:rPr>
        <w:t>勘察设计投标文件己被我方接受，经评标委员会评审，被确定为中标人。</w:t>
      </w:r>
      <w:bookmarkEnd w:id="1638"/>
      <w:bookmarkEnd w:id="1639"/>
      <w:bookmarkEnd w:id="1640"/>
      <w:bookmarkEnd w:id="1641"/>
    </w:p>
    <w:p w14:paraId="7C6C7367">
      <w:pPr>
        <w:spacing w:line="480" w:lineRule="auto"/>
        <w:ind w:firstLine="420"/>
        <w:rPr>
          <w:szCs w:val="21"/>
          <w:highlight w:val="none"/>
          <w:lang w:eastAsia="zh-CN"/>
        </w:rPr>
      </w:pPr>
      <w:bookmarkStart w:id="1642" w:name="_Toc164610177"/>
      <w:bookmarkStart w:id="1643" w:name="_Toc164608240"/>
      <w:bookmarkStart w:id="1644" w:name="_Toc164779080"/>
      <w:bookmarkStart w:id="1645" w:name="_Toc164611127"/>
      <w:r>
        <w:rPr>
          <w:rFonts w:hint="eastAsia"/>
          <w:szCs w:val="21"/>
          <w:highlight w:val="none"/>
          <w:lang w:eastAsia="zh-CN"/>
        </w:rPr>
        <w:t>中标价：</w:t>
      </w:r>
      <w:r>
        <w:rPr>
          <w:rFonts w:hint="eastAsia"/>
          <w:szCs w:val="21"/>
          <w:highlight w:val="none"/>
          <w:u w:val="single"/>
          <w:lang w:eastAsia="zh-CN"/>
        </w:rPr>
        <w:t xml:space="preserve">                                         </w:t>
      </w:r>
      <w:r>
        <w:rPr>
          <w:rFonts w:hint="eastAsia"/>
          <w:szCs w:val="21"/>
          <w:highlight w:val="none"/>
          <w:lang w:eastAsia="zh-CN"/>
        </w:rPr>
        <w:t xml:space="preserve"> 。</w:t>
      </w:r>
      <w:bookmarkEnd w:id="1642"/>
      <w:bookmarkEnd w:id="1643"/>
      <w:bookmarkEnd w:id="1644"/>
      <w:bookmarkEnd w:id="1645"/>
    </w:p>
    <w:p w14:paraId="679432B9">
      <w:pPr>
        <w:spacing w:line="480" w:lineRule="auto"/>
        <w:ind w:firstLine="420"/>
        <w:rPr>
          <w:szCs w:val="21"/>
          <w:highlight w:val="none"/>
          <w:lang w:eastAsia="zh-CN"/>
        </w:rPr>
      </w:pPr>
      <w:bookmarkStart w:id="1646" w:name="_Toc164610178"/>
      <w:bookmarkStart w:id="1647" w:name="_Toc164611128"/>
      <w:bookmarkStart w:id="1648" w:name="_Toc164779081"/>
      <w:bookmarkStart w:id="1649" w:name="_Toc164608241"/>
      <w:r>
        <w:rPr>
          <w:rFonts w:hint="eastAsia"/>
          <w:szCs w:val="21"/>
          <w:highlight w:val="none"/>
          <w:lang w:eastAsia="zh-CN"/>
        </w:rPr>
        <w:t xml:space="preserve">设计工期： </w:t>
      </w:r>
      <w:r>
        <w:rPr>
          <w:rFonts w:hint="eastAsia"/>
          <w:szCs w:val="21"/>
          <w:highlight w:val="none"/>
          <w:u w:val="single"/>
          <w:lang w:eastAsia="zh-CN"/>
        </w:rPr>
        <w:t xml:space="preserve">                               </w:t>
      </w:r>
      <w:r>
        <w:rPr>
          <w:rFonts w:hint="eastAsia"/>
          <w:szCs w:val="21"/>
          <w:highlight w:val="none"/>
          <w:lang w:eastAsia="zh-CN"/>
        </w:rPr>
        <w:t>月/日历天。</w:t>
      </w:r>
      <w:bookmarkEnd w:id="1646"/>
      <w:bookmarkEnd w:id="1647"/>
      <w:bookmarkEnd w:id="1648"/>
      <w:bookmarkEnd w:id="1649"/>
    </w:p>
    <w:p w14:paraId="3B6ACA3C">
      <w:pPr>
        <w:spacing w:line="480" w:lineRule="auto"/>
        <w:ind w:firstLine="420"/>
        <w:rPr>
          <w:szCs w:val="21"/>
          <w:highlight w:val="none"/>
          <w:lang w:eastAsia="zh-CN"/>
        </w:rPr>
      </w:pPr>
      <w:bookmarkStart w:id="1650" w:name="_Toc164608242"/>
      <w:bookmarkStart w:id="1651" w:name="_Toc164611129"/>
      <w:bookmarkStart w:id="1652" w:name="_Toc164779082"/>
      <w:bookmarkStart w:id="1653" w:name="_Toc164610179"/>
      <w:r>
        <w:rPr>
          <w:rFonts w:hint="eastAsia"/>
          <w:szCs w:val="21"/>
          <w:highlight w:val="none"/>
          <w:lang w:eastAsia="zh-CN"/>
        </w:rPr>
        <w:t xml:space="preserve">项目负责人： </w:t>
      </w:r>
      <w:r>
        <w:rPr>
          <w:rFonts w:hint="eastAsia"/>
          <w:szCs w:val="21"/>
          <w:highlight w:val="none"/>
          <w:u w:val="single"/>
          <w:lang w:eastAsia="zh-CN"/>
        </w:rPr>
        <w:t xml:space="preserve">                            </w:t>
      </w:r>
      <w:r>
        <w:rPr>
          <w:rFonts w:hint="eastAsia"/>
          <w:szCs w:val="21"/>
          <w:highlight w:val="none"/>
          <w:lang w:eastAsia="zh-CN"/>
        </w:rPr>
        <w:t>（姓名）。</w:t>
      </w:r>
      <w:bookmarkEnd w:id="1650"/>
      <w:bookmarkEnd w:id="1651"/>
      <w:bookmarkEnd w:id="1652"/>
      <w:bookmarkEnd w:id="1653"/>
    </w:p>
    <w:p w14:paraId="0ADD3046">
      <w:pPr>
        <w:spacing w:line="480" w:lineRule="auto"/>
        <w:ind w:firstLine="420"/>
        <w:rPr>
          <w:szCs w:val="21"/>
          <w:highlight w:val="none"/>
          <w:lang w:eastAsia="zh-CN"/>
        </w:rPr>
      </w:pPr>
      <w:bookmarkStart w:id="1654" w:name="_Toc164779083"/>
      <w:bookmarkStart w:id="1655" w:name="_Toc164611130"/>
      <w:bookmarkStart w:id="1656" w:name="_Toc164610180"/>
      <w:bookmarkStart w:id="1657" w:name="_Toc164608243"/>
      <w:r>
        <w:rPr>
          <w:rFonts w:hint="eastAsia"/>
          <w:szCs w:val="21"/>
          <w:highlight w:val="none"/>
          <w:lang w:eastAsia="zh-CN"/>
        </w:rPr>
        <w:t>请你方在接到本通知书后的</w:t>
      </w:r>
      <w:r>
        <w:rPr>
          <w:rFonts w:hint="eastAsia"/>
          <w:szCs w:val="21"/>
          <w:highlight w:val="none"/>
          <w:u w:val="single"/>
          <w:lang w:eastAsia="zh-CN"/>
        </w:rPr>
        <w:t xml:space="preserve">                          </w:t>
      </w:r>
      <w:r>
        <w:rPr>
          <w:rFonts w:hint="eastAsia"/>
          <w:szCs w:val="21"/>
          <w:highlight w:val="none"/>
          <w:lang w:eastAsia="zh-CN"/>
        </w:rPr>
        <w:t xml:space="preserve"> 日内到 </w:t>
      </w:r>
      <w:r>
        <w:rPr>
          <w:rFonts w:hint="eastAsia"/>
          <w:szCs w:val="21"/>
          <w:highlight w:val="none"/>
          <w:u w:val="single"/>
          <w:lang w:eastAsia="zh-CN"/>
        </w:rPr>
        <w:t xml:space="preserve">                             </w:t>
      </w:r>
      <w:r>
        <w:rPr>
          <w:rFonts w:hint="eastAsia"/>
          <w:szCs w:val="21"/>
          <w:highlight w:val="none"/>
          <w:lang w:eastAsia="zh-CN"/>
        </w:rPr>
        <w:t>（指定地点）与我方签订</w:t>
      </w:r>
      <w:r>
        <w:rPr>
          <w:rFonts w:hint="eastAsia" w:ascii="宋体" w:hAnsi="宋体"/>
          <w:szCs w:val="21"/>
          <w:highlight w:val="none"/>
          <w:lang w:eastAsia="zh-CN"/>
        </w:rPr>
        <w:sym w:font="Wingdings" w:char="00A8"/>
      </w:r>
      <w:r>
        <w:rPr>
          <w:rFonts w:hint="eastAsia"/>
          <w:szCs w:val="21"/>
          <w:highlight w:val="none"/>
          <w:lang w:eastAsia="zh-CN"/>
        </w:rPr>
        <w:t>勘察、</w:t>
      </w:r>
      <w:r>
        <w:rPr>
          <w:rFonts w:hint="eastAsia" w:ascii="宋体" w:hAnsi="宋体"/>
          <w:szCs w:val="21"/>
          <w:highlight w:val="none"/>
          <w:lang w:eastAsia="zh-CN"/>
        </w:rPr>
        <w:sym w:font="Wingdings" w:char="00A8"/>
      </w:r>
      <w:r>
        <w:rPr>
          <w:rFonts w:hint="eastAsia"/>
          <w:szCs w:val="21"/>
          <w:highlight w:val="none"/>
          <w:lang w:eastAsia="zh-CN"/>
        </w:rPr>
        <w:t>设计、</w:t>
      </w:r>
      <w:r>
        <w:rPr>
          <w:rFonts w:hint="eastAsia" w:ascii="宋体" w:hAnsi="宋体"/>
          <w:szCs w:val="21"/>
          <w:highlight w:val="none"/>
          <w:lang w:eastAsia="zh-CN"/>
        </w:rPr>
        <w:sym w:font="Wingdings" w:char="00A8"/>
      </w:r>
      <w:r>
        <w:rPr>
          <w:rFonts w:hint="eastAsia"/>
          <w:szCs w:val="21"/>
          <w:highlight w:val="none"/>
          <w:lang w:eastAsia="zh-CN"/>
        </w:rPr>
        <w:t>勘察设计合同协议书，在此之前按招标文件第二章“投标人须知”第 7.3 款规定向我方提交履约担保。</w:t>
      </w:r>
      <w:bookmarkEnd w:id="1654"/>
      <w:bookmarkEnd w:id="1655"/>
      <w:bookmarkEnd w:id="1656"/>
      <w:bookmarkEnd w:id="1657"/>
    </w:p>
    <w:p w14:paraId="6291A40D">
      <w:pPr>
        <w:spacing w:line="480" w:lineRule="auto"/>
        <w:ind w:firstLine="420"/>
        <w:rPr>
          <w:szCs w:val="21"/>
          <w:highlight w:val="none"/>
          <w:lang w:eastAsia="zh-CN"/>
        </w:rPr>
      </w:pPr>
      <w:bookmarkStart w:id="1658" w:name="_Toc164610181"/>
      <w:bookmarkStart w:id="1659" w:name="_Toc164611131"/>
      <w:bookmarkStart w:id="1660" w:name="_Toc164779084"/>
      <w:bookmarkStart w:id="1661" w:name="_Toc164608244"/>
      <w:r>
        <w:rPr>
          <w:rFonts w:hint="eastAsia"/>
          <w:szCs w:val="21"/>
          <w:highlight w:val="none"/>
          <w:lang w:eastAsia="zh-CN"/>
        </w:rPr>
        <w:t>特此通知。</w:t>
      </w:r>
      <w:bookmarkEnd w:id="1658"/>
      <w:bookmarkEnd w:id="1659"/>
      <w:bookmarkEnd w:id="1660"/>
      <w:bookmarkEnd w:id="1661"/>
    </w:p>
    <w:p w14:paraId="084F7086">
      <w:pPr>
        <w:spacing w:line="480" w:lineRule="auto"/>
        <w:ind w:firstLine="420"/>
        <w:rPr>
          <w:szCs w:val="21"/>
          <w:highlight w:val="none"/>
          <w:lang w:eastAsia="zh-CN"/>
        </w:rPr>
      </w:pPr>
    </w:p>
    <w:p w14:paraId="6A9C8A70">
      <w:pPr>
        <w:spacing w:line="480" w:lineRule="auto"/>
        <w:ind w:firstLine="420"/>
        <w:jc w:val="right"/>
        <w:rPr>
          <w:szCs w:val="21"/>
          <w:highlight w:val="none"/>
          <w:lang w:eastAsia="zh-CN"/>
        </w:rPr>
      </w:pPr>
      <w:bookmarkStart w:id="1662" w:name="_Toc164779085"/>
      <w:bookmarkStart w:id="1663" w:name="_Toc164611132"/>
      <w:bookmarkStart w:id="1664" w:name="_Toc164610182"/>
      <w:bookmarkStart w:id="1665" w:name="_Toc164608245"/>
      <w:r>
        <w:rPr>
          <w:rFonts w:hint="eastAsia"/>
          <w:szCs w:val="21"/>
          <w:highlight w:val="none"/>
          <w:lang w:eastAsia="zh-CN"/>
        </w:rPr>
        <w:t xml:space="preserve">招标人： </w:t>
      </w:r>
      <w:r>
        <w:rPr>
          <w:rFonts w:hint="eastAsia"/>
          <w:szCs w:val="21"/>
          <w:highlight w:val="none"/>
          <w:u w:val="single"/>
          <w:lang w:eastAsia="zh-CN"/>
        </w:rPr>
        <w:t xml:space="preserve">                               </w:t>
      </w:r>
      <w:r>
        <w:rPr>
          <w:rFonts w:hint="eastAsia"/>
          <w:szCs w:val="21"/>
          <w:highlight w:val="none"/>
          <w:lang w:eastAsia="zh-CN"/>
        </w:rPr>
        <w:t>（盖单位章）</w:t>
      </w:r>
      <w:bookmarkEnd w:id="1662"/>
      <w:bookmarkEnd w:id="1663"/>
      <w:bookmarkEnd w:id="1664"/>
      <w:bookmarkEnd w:id="1665"/>
    </w:p>
    <w:p w14:paraId="1277C8A7">
      <w:pPr>
        <w:spacing w:line="480" w:lineRule="auto"/>
        <w:ind w:firstLine="420"/>
        <w:jc w:val="right"/>
        <w:rPr>
          <w:szCs w:val="21"/>
          <w:highlight w:val="none"/>
          <w:lang w:eastAsia="zh-CN"/>
        </w:rPr>
      </w:pPr>
    </w:p>
    <w:p w14:paraId="1859599B">
      <w:pPr>
        <w:spacing w:line="480" w:lineRule="auto"/>
        <w:ind w:firstLine="420"/>
        <w:jc w:val="right"/>
        <w:rPr>
          <w:szCs w:val="21"/>
          <w:highlight w:val="none"/>
          <w:lang w:eastAsia="zh-CN"/>
        </w:rPr>
      </w:pPr>
      <w:bookmarkStart w:id="1666" w:name="_Toc164611133"/>
      <w:bookmarkStart w:id="1667" w:name="_Toc164608246"/>
      <w:bookmarkStart w:id="1668" w:name="_Toc164779086"/>
      <w:bookmarkStart w:id="1669" w:name="_Toc164610183"/>
      <w:r>
        <w:rPr>
          <w:rFonts w:hint="eastAsia"/>
          <w:szCs w:val="21"/>
          <w:highlight w:val="none"/>
          <w:lang w:eastAsia="zh-CN"/>
        </w:rPr>
        <w:t xml:space="preserve">法定代表人： </w:t>
      </w:r>
      <w:r>
        <w:rPr>
          <w:rFonts w:hint="eastAsia"/>
          <w:szCs w:val="21"/>
          <w:highlight w:val="none"/>
          <w:u w:val="single"/>
          <w:lang w:eastAsia="zh-CN"/>
        </w:rPr>
        <w:t xml:space="preserve">                               </w:t>
      </w:r>
      <w:r>
        <w:rPr>
          <w:rFonts w:hint="eastAsia"/>
          <w:szCs w:val="21"/>
          <w:highlight w:val="none"/>
          <w:lang w:eastAsia="zh-CN"/>
        </w:rPr>
        <w:t>（签字）</w:t>
      </w:r>
      <w:bookmarkEnd w:id="1666"/>
      <w:bookmarkEnd w:id="1667"/>
      <w:bookmarkEnd w:id="1668"/>
      <w:bookmarkEnd w:id="1669"/>
    </w:p>
    <w:p w14:paraId="36CF45DB">
      <w:pPr>
        <w:spacing w:line="480" w:lineRule="auto"/>
        <w:ind w:firstLine="420"/>
        <w:jc w:val="right"/>
        <w:rPr>
          <w:szCs w:val="21"/>
          <w:highlight w:val="none"/>
          <w:lang w:eastAsia="zh-CN"/>
        </w:rPr>
      </w:pPr>
    </w:p>
    <w:p w14:paraId="48B7C564">
      <w:pPr>
        <w:spacing w:line="480" w:lineRule="auto"/>
        <w:ind w:firstLine="420"/>
        <w:jc w:val="right"/>
        <w:rPr>
          <w:szCs w:val="21"/>
          <w:highlight w:val="none"/>
          <w:lang w:eastAsia="zh-CN"/>
        </w:rPr>
      </w:pPr>
      <w:r>
        <w:rPr>
          <w:rFonts w:hint="eastAsia"/>
          <w:szCs w:val="21"/>
          <w:highlight w:val="none"/>
          <w:u w:val="single"/>
          <w:lang w:eastAsia="zh-CN"/>
        </w:rPr>
        <w:t xml:space="preserve">                      </w:t>
      </w:r>
      <w:r>
        <w:rPr>
          <w:rFonts w:hint="eastAsia"/>
          <w:szCs w:val="21"/>
          <w:highlight w:val="none"/>
          <w:lang w:eastAsia="zh-CN"/>
        </w:rPr>
        <w:t xml:space="preserve"> </w:t>
      </w:r>
      <w:bookmarkStart w:id="1670" w:name="_Toc164779087"/>
      <w:bookmarkStart w:id="1671" w:name="_Toc164611134"/>
      <w:bookmarkStart w:id="1672" w:name="_Toc164608247"/>
      <w:bookmarkStart w:id="1673" w:name="_Toc164610184"/>
      <w:r>
        <w:rPr>
          <w:rFonts w:hint="eastAsia"/>
          <w:szCs w:val="21"/>
          <w:highlight w:val="none"/>
          <w:lang w:eastAsia="zh-CN"/>
        </w:rPr>
        <w:t>年</w:t>
      </w:r>
      <w:r>
        <w:rPr>
          <w:rFonts w:hint="eastAsia"/>
          <w:szCs w:val="21"/>
          <w:highlight w:val="none"/>
          <w:u w:val="single"/>
          <w:lang w:eastAsia="zh-CN"/>
        </w:rPr>
        <w:t xml:space="preserve">                 </w:t>
      </w:r>
      <w:r>
        <w:rPr>
          <w:rFonts w:hint="eastAsia"/>
          <w:szCs w:val="21"/>
          <w:highlight w:val="none"/>
          <w:lang w:eastAsia="zh-CN"/>
        </w:rPr>
        <w:t xml:space="preserve"> 月</w:t>
      </w:r>
      <w:r>
        <w:rPr>
          <w:rFonts w:hint="eastAsia"/>
          <w:szCs w:val="21"/>
          <w:highlight w:val="none"/>
          <w:u w:val="single"/>
          <w:lang w:eastAsia="zh-CN"/>
        </w:rPr>
        <w:t xml:space="preserve">                 </w:t>
      </w:r>
      <w:r>
        <w:rPr>
          <w:rFonts w:hint="eastAsia"/>
          <w:szCs w:val="21"/>
          <w:highlight w:val="none"/>
          <w:lang w:eastAsia="zh-CN"/>
        </w:rPr>
        <w:t>日</w:t>
      </w:r>
      <w:bookmarkEnd w:id="1670"/>
      <w:bookmarkEnd w:id="1671"/>
      <w:bookmarkEnd w:id="1672"/>
      <w:bookmarkEnd w:id="1673"/>
    </w:p>
    <w:p w14:paraId="4D1C5735">
      <w:pPr>
        <w:pStyle w:val="13"/>
        <w:ind w:left="0" w:leftChars="0" w:firstLine="0" w:firstLineChars="0"/>
        <w:rPr>
          <w:sz w:val="28"/>
          <w:szCs w:val="28"/>
          <w:highlight w:val="none"/>
          <w:lang w:eastAsia="zh-CN"/>
        </w:rPr>
      </w:pPr>
      <w:r>
        <w:rPr>
          <w:highlight w:val="none"/>
          <w:lang w:eastAsia="zh-CN"/>
        </w:rPr>
        <w:br w:type="page"/>
      </w:r>
      <w:bookmarkStart w:id="1674" w:name="_bookmark82"/>
      <w:bookmarkEnd w:id="1674"/>
      <w:bookmarkStart w:id="1675" w:name="_bookmark81"/>
      <w:bookmarkEnd w:id="1675"/>
      <w:bookmarkStart w:id="1676" w:name="_Toc164611135"/>
      <w:bookmarkStart w:id="1677" w:name="_Toc5082"/>
      <w:bookmarkStart w:id="1678" w:name="_Toc4930"/>
      <w:r>
        <w:rPr>
          <w:rFonts w:hint="eastAsia"/>
          <w:sz w:val="28"/>
          <w:szCs w:val="28"/>
          <w:highlight w:val="none"/>
          <w:lang w:eastAsia="zh-CN"/>
        </w:rPr>
        <w:t>附件七 中标结果通知书</w:t>
      </w:r>
      <w:bookmarkEnd w:id="1676"/>
    </w:p>
    <w:p w14:paraId="534A69D7">
      <w:pPr>
        <w:ind w:firstLine="560"/>
        <w:jc w:val="center"/>
        <w:rPr>
          <w:sz w:val="28"/>
          <w:szCs w:val="28"/>
          <w:highlight w:val="none"/>
          <w:lang w:eastAsia="zh-CN"/>
        </w:rPr>
      </w:pPr>
      <w:bookmarkStart w:id="1679" w:name="_Toc164779089"/>
      <w:bookmarkStart w:id="1680" w:name="_Toc164608249"/>
      <w:bookmarkStart w:id="1681" w:name="_Toc164610186"/>
      <w:bookmarkStart w:id="1682" w:name="_Toc164611136"/>
      <w:r>
        <w:rPr>
          <w:rFonts w:hint="eastAsia"/>
          <w:sz w:val="28"/>
          <w:szCs w:val="28"/>
          <w:highlight w:val="none"/>
          <w:lang w:eastAsia="zh-CN"/>
        </w:rPr>
        <w:t>中标结果通知书</w:t>
      </w:r>
      <w:bookmarkEnd w:id="1679"/>
      <w:bookmarkEnd w:id="1680"/>
      <w:bookmarkEnd w:id="1681"/>
      <w:bookmarkEnd w:id="1682"/>
    </w:p>
    <w:p w14:paraId="68CB31EC">
      <w:pPr>
        <w:spacing w:line="480" w:lineRule="auto"/>
        <w:ind w:firstLine="0" w:firstLineChars="0"/>
        <w:rPr>
          <w:szCs w:val="21"/>
          <w:highlight w:val="none"/>
          <w:lang w:eastAsia="zh-CN"/>
        </w:rPr>
      </w:pPr>
      <w:r>
        <w:rPr>
          <w:rFonts w:hint="eastAsia"/>
          <w:szCs w:val="21"/>
          <w:highlight w:val="none"/>
          <w:lang w:eastAsia="zh-CN"/>
        </w:rPr>
        <w:t xml:space="preserve"> </w:t>
      </w:r>
      <w:r>
        <w:rPr>
          <w:rFonts w:hint="eastAsia"/>
          <w:szCs w:val="21"/>
          <w:highlight w:val="none"/>
          <w:u w:val="single"/>
          <w:lang w:eastAsia="zh-CN"/>
        </w:rPr>
        <w:t xml:space="preserve">                                </w:t>
      </w:r>
      <w:bookmarkStart w:id="1683" w:name="_Toc164608250"/>
      <w:bookmarkStart w:id="1684" w:name="_Toc164779090"/>
      <w:bookmarkStart w:id="1685" w:name="_Toc164611137"/>
      <w:bookmarkStart w:id="1686" w:name="_Toc164610187"/>
      <w:r>
        <w:rPr>
          <w:rFonts w:hint="eastAsia"/>
          <w:szCs w:val="21"/>
          <w:highlight w:val="none"/>
          <w:lang w:eastAsia="zh-CN"/>
        </w:rPr>
        <w:t>（未中标人名称）:</w:t>
      </w:r>
      <w:bookmarkEnd w:id="1683"/>
      <w:bookmarkEnd w:id="1684"/>
      <w:bookmarkEnd w:id="1685"/>
      <w:bookmarkEnd w:id="1686"/>
    </w:p>
    <w:p w14:paraId="56471C40">
      <w:pPr>
        <w:spacing w:line="480" w:lineRule="auto"/>
        <w:ind w:firstLine="420"/>
        <w:rPr>
          <w:szCs w:val="21"/>
          <w:highlight w:val="none"/>
          <w:lang w:eastAsia="zh-CN"/>
        </w:rPr>
      </w:pPr>
      <w:bookmarkStart w:id="1687" w:name="_Toc164611138"/>
      <w:bookmarkStart w:id="1688" w:name="_Toc164608251"/>
      <w:bookmarkStart w:id="1689" w:name="_Toc164779091"/>
      <w:bookmarkStart w:id="1690" w:name="_Toc164610188"/>
      <w:r>
        <w:rPr>
          <w:rFonts w:hint="eastAsia"/>
          <w:szCs w:val="21"/>
          <w:highlight w:val="none"/>
          <w:lang w:eastAsia="zh-CN"/>
        </w:rPr>
        <w:t xml:space="preserve">我方已接受 </w:t>
      </w:r>
      <w:r>
        <w:rPr>
          <w:rFonts w:hint="eastAsia"/>
          <w:szCs w:val="21"/>
          <w:highlight w:val="none"/>
          <w:u w:val="single"/>
          <w:lang w:eastAsia="zh-CN"/>
        </w:rPr>
        <w:t xml:space="preserve">                          </w:t>
      </w:r>
      <w:r>
        <w:rPr>
          <w:rFonts w:hint="eastAsia"/>
          <w:szCs w:val="21"/>
          <w:highlight w:val="none"/>
          <w:lang w:eastAsia="zh-CN"/>
        </w:rPr>
        <w:t xml:space="preserve">（中标人名称）于 </w:t>
      </w:r>
      <w:r>
        <w:rPr>
          <w:rFonts w:hint="eastAsia"/>
          <w:szCs w:val="21"/>
          <w:highlight w:val="none"/>
          <w:u w:val="single"/>
          <w:lang w:eastAsia="zh-CN"/>
        </w:rPr>
        <w:t xml:space="preserve">                         </w:t>
      </w:r>
      <w:r>
        <w:rPr>
          <w:rFonts w:hint="eastAsia"/>
          <w:szCs w:val="21"/>
          <w:highlight w:val="none"/>
          <w:lang w:eastAsia="zh-CN"/>
        </w:rPr>
        <w:t>（投标</w:t>
      </w:r>
      <w:bookmarkEnd w:id="1687"/>
      <w:bookmarkEnd w:id="1688"/>
      <w:bookmarkEnd w:id="1689"/>
      <w:bookmarkEnd w:id="1690"/>
      <w:bookmarkStart w:id="1691" w:name="_Toc164611139"/>
      <w:bookmarkStart w:id="1692" w:name="_Toc164608252"/>
      <w:bookmarkStart w:id="1693" w:name="_Toc164779092"/>
      <w:bookmarkStart w:id="1694" w:name="_Toc164610189"/>
      <w:r>
        <w:rPr>
          <w:rFonts w:hint="eastAsia"/>
          <w:szCs w:val="21"/>
          <w:highlight w:val="none"/>
          <w:lang w:eastAsia="zh-CN"/>
        </w:rPr>
        <w:t xml:space="preserve">日期）所递交的 </w:t>
      </w:r>
      <w:r>
        <w:rPr>
          <w:rFonts w:hint="eastAsia"/>
          <w:szCs w:val="21"/>
          <w:highlight w:val="none"/>
          <w:u w:val="single"/>
          <w:lang w:eastAsia="zh-CN"/>
        </w:rPr>
        <w:t xml:space="preserve">                   </w:t>
      </w:r>
      <w:r>
        <w:rPr>
          <w:rFonts w:hint="eastAsia"/>
          <w:szCs w:val="21"/>
          <w:highlight w:val="none"/>
          <w:lang w:eastAsia="zh-CN"/>
        </w:rPr>
        <w:t>（项目名称）</w:t>
      </w:r>
      <w:r>
        <w:rPr>
          <w:rFonts w:hint="eastAsia"/>
          <w:szCs w:val="21"/>
          <w:highlight w:val="none"/>
          <w:u w:val="single"/>
          <w:lang w:eastAsia="zh-CN"/>
        </w:rPr>
        <w:t xml:space="preserve">                          </w:t>
      </w:r>
      <w:r>
        <w:rPr>
          <w:rFonts w:hint="eastAsia"/>
          <w:szCs w:val="21"/>
          <w:highlight w:val="none"/>
          <w:lang w:eastAsia="zh-CN"/>
        </w:rPr>
        <w:t xml:space="preserve"> （标段名称）</w:t>
      </w:r>
      <w:bookmarkEnd w:id="1691"/>
      <w:bookmarkEnd w:id="1692"/>
      <w:bookmarkEnd w:id="1693"/>
      <w:bookmarkEnd w:id="1694"/>
      <w:bookmarkStart w:id="1695" w:name="_Toc164611140"/>
      <w:bookmarkStart w:id="1696" w:name="_Toc164610190"/>
      <w:bookmarkStart w:id="1697" w:name="_Toc164608253"/>
      <w:bookmarkStart w:id="1698" w:name="_Toc164779093"/>
      <w:r>
        <w:rPr>
          <w:rFonts w:hint="eastAsia"/>
          <w:szCs w:val="21"/>
          <w:highlight w:val="none"/>
          <w:lang w:eastAsia="zh-CN"/>
        </w:rPr>
        <w:t xml:space="preserve">投标文件，确定 </w:t>
      </w:r>
      <w:r>
        <w:rPr>
          <w:rFonts w:hint="eastAsia"/>
          <w:szCs w:val="21"/>
          <w:highlight w:val="none"/>
          <w:u w:val="single"/>
          <w:lang w:eastAsia="zh-CN"/>
        </w:rPr>
        <w:t xml:space="preserve">                                      </w:t>
      </w:r>
      <w:r>
        <w:rPr>
          <w:rFonts w:hint="eastAsia"/>
          <w:szCs w:val="21"/>
          <w:highlight w:val="none"/>
          <w:lang w:eastAsia="zh-CN"/>
        </w:rPr>
        <w:t>（中标人名称）为中标人。</w:t>
      </w:r>
      <w:bookmarkEnd w:id="1695"/>
      <w:bookmarkEnd w:id="1696"/>
      <w:bookmarkEnd w:id="1697"/>
      <w:bookmarkEnd w:id="1698"/>
    </w:p>
    <w:p w14:paraId="0113A436">
      <w:pPr>
        <w:spacing w:line="480" w:lineRule="auto"/>
        <w:ind w:firstLine="420"/>
        <w:rPr>
          <w:szCs w:val="21"/>
          <w:highlight w:val="none"/>
          <w:lang w:eastAsia="zh-CN"/>
        </w:rPr>
      </w:pPr>
      <w:bookmarkStart w:id="1699" w:name="_Toc164608254"/>
      <w:bookmarkStart w:id="1700" w:name="_Toc164779094"/>
      <w:bookmarkStart w:id="1701" w:name="_Toc164610191"/>
      <w:bookmarkStart w:id="1702" w:name="_Toc164611141"/>
      <w:r>
        <w:rPr>
          <w:rFonts w:hint="eastAsia"/>
          <w:szCs w:val="21"/>
          <w:highlight w:val="none"/>
          <w:lang w:eastAsia="zh-CN"/>
        </w:rPr>
        <w:t>感谢你单位对我们工作的大力支持！</w:t>
      </w:r>
      <w:bookmarkEnd w:id="1699"/>
      <w:bookmarkEnd w:id="1700"/>
      <w:bookmarkEnd w:id="1701"/>
      <w:bookmarkEnd w:id="1702"/>
    </w:p>
    <w:p w14:paraId="698F60BD">
      <w:pPr>
        <w:spacing w:line="480" w:lineRule="auto"/>
        <w:ind w:firstLine="440"/>
        <w:rPr>
          <w:sz w:val="22"/>
          <w:szCs w:val="21"/>
          <w:highlight w:val="none"/>
          <w:lang w:eastAsia="zh-CN"/>
        </w:rPr>
      </w:pPr>
    </w:p>
    <w:p w14:paraId="3C7F2A8C">
      <w:pPr>
        <w:spacing w:line="480" w:lineRule="auto"/>
        <w:ind w:firstLine="440"/>
        <w:jc w:val="right"/>
        <w:rPr>
          <w:sz w:val="22"/>
          <w:szCs w:val="21"/>
          <w:highlight w:val="none"/>
          <w:lang w:eastAsia="zh-CN"/>
        </w:rPr>
      </w:pPr>
      <w:bookmarkStart w:id="1703" w:name="_Toc164608255"/>
      <w:bookmarkStart w:id="1704" w:name="_Toc164779095"/>
      <w:bookmarkStart w:id="1705" w:name="_Toc164610192"/>
      <w:bookmarkStart w:id="1706" w:name="_Toc164611142"/>
      <w:r>
        <w:rPr>
          <w:rFonts w:hint="eastAsia"/>
          <w:sz w:val="22"/>
          <w:szCs w:val="21"/>
          <w:highlight w:val="none"/>
          <w:lang w:eastAsia="zh-CN"/>
        </w:rPr>
        <w:t xml:space="preserve">招标人： </w:t>
      </w:r>
      <w:r>
        <w:rPr>
          <w:rFonts w:hint="eastAsia"/>
          <w:sz w:val="22"/>
          <w:szCs w:val="21"/>
          <w:highlight w:val="none"/>
          <w:u w:val="single"/>
          <w:lang w:eastAsia="zh-CN"/>
        </w:rPr>
        <w:t xml:space="preserve">                                 </w:t>
      </w:r>
      <w:r>
        <w:rPr>
          <w:rFonts w:hint="eastAsia"/>
          <w:sz w:val="22"/>
          <w:szCs w:val="21"/>
          <w:highlight w:val="none"/>
          <w:lang w:eastAsia="zh-CN"/>
        </w:rPr>
        <w:t>（盖单位章）</w:t>
      </w:r>
      <w:bookmarkEnd w:id="1703"/>
      <w:bookmarkEnd w:id="1704"/>
      <w:bookmarkEnd w:id="1705"/>
      <w:bookmarkEnd w:id="1706"/>
    </w:p>
    <w:p w14:paraId="759013C6">
      <w:pPr>
        <w:spacing w:line="480" w:lineRule="auto"/>
        <w:ind w:firstLine="440"/>
        <w:jc w:val="right"/>
        <w:rPr>
          <w:sz w:val="22"/>
          <w:szCs w:val="21"/>
          <w:highlight w:val="none"/>
          <w:lang w:eastAsia="zh-CN"/>
        </w:rPr>
      </w:pPr>
    </w:p>
    <w:p w14:paraId="335387BE">
      <w:pPr>
        <w:spacing w:line="480" w:lineRule="auto"/>
        <w:ind w:firstLine="440"/>
        <w:jc w:val="right"/>
        <w:rPr>
          <w:sz w:val="22"/>
          <w:szCs w:val="21"/>
          <w:highlight w:val="none"/>
          <w:lang w:eastAsia="zh-CN"/>
        </w:rPr>
      </w:pPr>
      <w:bookmarkStart w:id="1707" w:name="_Toc164610193"/>
      <w:bookmarkStart w:id="1708" w:name="_Toc164779096"/>
      <w:bookmarkStart w:id="1709" w:name="_Toc164611143"/>
      <w:bookmarkStart w:id="1710" w:name="_Toc164608256"/>
      <w:r>
        <w:rPr>
          <w:rFonts w:hint="eastAsia"/>
          <w:sz w:val="22"/>
          <w:szCs w:val="21"/>
          <w:highlight w:val="none"/>
          <w:lang w:eastAsia="zh-CN"/>
        </w:rPr>
        <w:t xml:space="preserve">法定代表人： </w:t>
      </w:r>
      <w:r>
        <w:rPr>
          <w:rFonts w:hint="eastAsia"/>
          <w:sz w:val="22"/>
          <w:szCs w:val="21"/>
          <w:highlight w:val="none"/>
          <w:u w:val="single"/>
          <w:lang w:eastAsia="zh-CN"/>
        </w:rPr>
        <w:t xml:space="preserve">                               </w:t>
      </w:r>
      <w:r>
        <w:rPr>
          <w:rFonts w:hint="eastAsia"/>
          <w:sz w:val="22"/>
          <w:szCs w:val="21"/>
          <w:highlight w:val="none"/>
          <w:lang w:eastAsia="zh-CN"/>
        </w:rPr>
        <w:t>（签字）</w:t>
      </w:r>
      <w:bookmarkEnd w:id="1707"/>
      <w:bookmarkEnd w:id="1708"/>
      <w:bookmarkEnd w:id="1709"/>
      <w:bookmarkEnd w:id="1710"/>
    </w:p>
    <w:p w14:paraId="268B64C2">
      <w:pPr>
        <w:spacing w:line="480" w:lineRule="auto"/>
        <w:ind w:firstLine="440"/>
        <w:jc w:val="right"/>
        <w:rPr>
          <w:sz w:val="22"/>
          <w:szCs w:val="21"/>
          <w:highlight w:val="none"/>
          <w:lang w:eastAsia="zh-CN"/>
        </w:rPr>
      </w:pPr>
    </w:p>
    <w:p w14:paraId="4CA52D0F">
      <w:pPr>
        <w:spacing w:line="480" w:lineRule="auto"/>
        <w:ind w:firstLine="420"/>
        <w:jc w:val="right"/>
        <w:rPr>
          <w:szCs w:val="21"/>
          <w:highlight w:val="none"/>
          <w:lang w:eastAsia="zh-CN"/>
        </w:rPr>
      </w:pPr>
      <w:r>
        <w:rPr>
          <w:rFonts w:hint="eastAsia"/>
          <w:szCs w:val="21"/>
          <w:highlight w:val="none"/>
          <w:u w:val="single"/>
          <w:lang w:eastAsia="zh-CN"/>
        </w:rPr>
        <w:t xml:space="preserve">                     </w:t>
      </w:r>
      <w:r>
        <w:rPr>
          <w:rFonts w:hint="eastAsia"/>
          <w:szCs w:val="21"/>
          <w:highlight w:val="none"/>
          <w:lang w:eastAsia="zh-CN"/>
        </w:rPr>
        <w:t xml:space="preserve"> </w:t>
      </w:r>
      <w:bookmarkStart w:id="1711" w:name="_Toc164608257"/>
      <w:bookmarkStart w:id="1712" w:name="_Toc164611144"/>
      <w:bookmarkStart w:id="1713" w:name="_Toc164610194"/>
      <w:bookmarkStart w:id="1714" w:name="_Toc164779097"/>
      <w:r>
        <w:rPr>
          <w:rFonts w:hint="eastAsia"/>
          <w:szCs w:val="21"/>
          <w:highlight w:val="none"/>
          <w:lang w:eastAsia="zh-CN"/>
        </w:rPr>
        <w:t>年</w:t>
      </w:r>
      <w:r>
        <w:rPr>
          <w:rFonts w:hint="eastAsia"/>
          <w:szCs w:val="21"/>
          <w:highlight w:val="none"/>
          <w:u w:val="single"/>
          <w:lang w:eastAsia="zh-CN"/>
        </w:rPr>
        <w:t xml:space="preserve">                     </w:t>
      </w:r>
      <w:r>
        <w:rPr>
          <w:rFonts w:hint="eastAsia"/>
          <w:szCs w:val="21"/>
          <w:highlight w:val="none"/>
          <w:lang w:eastAsia="zh-CN"/>
        </w:rPr>
        <w:t>月</w:t>
      </w:r>
      <w:r>
        <w:rPr>
          <w:rFonts w:hint="eastAsia"/>
          <w:szCs w:val="21"/>
          <w:highlight w:val="none"/>
          <w:u w:val="single"/>
          <w:lang w:eastAsia="zh-CN"/>
        </w:rPr>
        <w:t xml:space="preserve">                     </w:t>
      </w:r>
      <w:r>
        <w:rPr>
          <w:rFonts w:hint="eastAsia"/>
          <w:szCs w:val="21"/>
          <w:highlight w:val="none"/>
          <w:lang w:eastAsia="zh-CN"/>
        </w:rPr>
        <w:t>日</w:t>
      </w:r>
      <w:bookmarkEnd w:id="1677"/>
      <w:bookmarkEnd w:id="1678"/>
      <w:bookmarkEnd w:id="1711"/>
      <w:bookmarkEnd w:id="1712"/>
      <w:bookmarkEnd w:id="1713"/>
      <w:bookmarkEnd w:id="1714"/>
    </w:p>
    <w:p w14:paraId="77BE7655">
      <w:pPr>
        <w:ind w:firstLine="420"/>
        <w:jc w:val="right"/>
        <w:rPr>
          <w:szCs w:val="21"/>
          <w:highlight w:val="none"/>
          <w:lang w:eastAsia="zh-CN"/>
        </w:rPr>
      </w:pPr>
    </w:p>
    <w:p w14:paraId="60CE8B92">
      <w:pPr>
        <w:ind w:right="840" w:firstLine="0" w:firstLineChars="0"/>
        <w:rPr>
          <w:szCs w:val="21"/>
          <w:highlight w:val="none"/>
          <w:lang w:eastAsia="zh-CN"/>
        </w:rPr>
      </w:pPr>
    </w:p>
    <w:p w14:paraId="6ECD4112">
      <w:pPr>
        <w:pStyle w:val="3"/>
        <w:widowControl/>
        <w:spacing w:before="0" w:beforeLines="0" w:after="0" w:afterLines="0"/>
        <w:rPr>
          <w:rFonts w:hint="eastAsia"/>
          <w:highlight w:val="none"/>
          <w:lang w:eastAsia="zh-CN"/>
        </w:rPr>
      </w:pPr>
      <w:bookmarkStart w:id="1715" w:name="_bookmark85"/>
      <w:bookmarkEnd w:id="1715"/>
      <w:bookmarkStart w:id="1716" w:name="_Toc15831043"/>
      <w:bookmarkStart w:id="1717" w:name="_Toc1428205448"/>
      <w:bookmarkStart w:id="1718" w:name="_Toc1084505530"/>
      <w:bookmarkStart w:id="1719" w:name="_Toc13897"/>
      <w:bookmarkStart w:id="1720" w:name="_Toc14286"/>
      <w:bookmarkStart w:id="1721" w:name="_Toc297809654"/>
      <w:bookmarkStart w:id="1722" w:name="_Toc531359491"/>
      <w:bookmarkStart w:id="1723" w:name="_Toc227459636"/>
      <w:bookmarkStart w:id="1724" w:name="_Toc2087717235"/>
      <w:bookmarkStart w:id="1725" w:name="_Toc165190865"/>
      <w:bookmarkStart w:id="1726" w:name="_Toc371065043"/>
      <w:bookmarkStart w:id="1727" w:name="_Toc9670"/>
      <w:r>
        <w:rPr>
          <w:rFonts w:hint="eastAsia"/>
          <w:b w:val="0"/>
          <w:highlight w:val="none"/>
          <w:lang w:eastAsia="zh-CN"/>
        </w:rPr>
        <w:br w:type="page"/>
      </w:r>
      <w:bookmarkStart w:id="1728" w:name="_Toc11911"/>
      <w:bookmarkStart w:id="1729" w:name="_Toc15932"/>
      <w:bookmarkStart w:id="1730" w:name="_Toc23452"/>
      <w:bookmarkStart w:id="1731" w:name="_Toc4084"/>
      <w:bookmarkStart w:id="1732" w:name="_Toc22654"/>
      <w:bookmarkStart w:id="1733" w:name="_Toc181782083"/>
      <w:bookmarkStart w:id="1734" w:name="_Toc28516"/>
      <w:bookmarkStart w:id="1735" w:name="_Toc323602947"/>
      <w:r>
        <w:rPr>
          <w:rFonts w:hint="eastAsia"/>
          <w:b w:val="0"/>
          <w:highlight w:val="none"/>
          <w:lang w:eastAsia="zh-CN"/>
        </w:rPr>
        <w:t>第三章  评标办法（综合评估法）</w:t>
      </w:r>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p>
    <w:p w14:paraId="534631FE">
      <w:pPr>
        <w:pStyle w:val="4"/>
        <w:spacing w:before="360" w:after="240"/>
        <w:rPr>
          <w:highlight w:val="none"/>
          <w:lang w:eastAsia="zh-CN"/>
        </w:rPr>
      </w:pPr>
      <w:bookmarkStart w:id="1736" w:name="_bookmark86"/>
      <w:bookmarkEnd w:id="1736"/>
      <w:bookmarkStart w:id="1737" w:name="_Toc9370"/>
      <w:bookmarkStart w:id="1738" w:name="_Toc17110"/>
      <w:bookmarkStart w:id="1739" w:name="_Toc733152933"/>
      <w:bookmarkStart w:id="1740" w:name="_Toc531359492"/>
      <w:bookmarkStart w:id="1741" w:name="_Toc21786"/>
      <w:bookmarkStart w:id="1742" w:name="_Toc740929391"/>
      <w:bookmarkStart w:id="1743" w:name="_Toc107414435"/>
      <w:bookmarkStart w:id="1744" w:name="_Toc22412477"/>
      <w:bookmarkStart w:id="1745" w:name="_Toc395545666"/>
      <w:bookmarkStart w:id="1746" w:name="_Toc5733"/>
      <w:bookmarkStart w:id="1747" w:name="_Toc21030"/>
      <w:bookmarkStart w:id="1748" w:name="_Toc304679860"/>
      <w:bookmarkStart w:id="1749" w:name="_Toc2039123128"/>
      <w:bookmarkStart w:id="1750" w:name="_Toc2474"/>
      <w:bookmarkStart w:id="1751" w:name="_Toc1309056159"/>
      <w:bookmarkStart w:id="1752" w:name="_Toc6788"/>
      <w:bookmarkStart w:id="1753" w:name="_Toc32547"/>
      <w:bookmarkStart w:id="1754" w:name="_Toc181782084"/>
      <w:bookmarkStart w:id="1755" w:name="_Toc6249"/>
      <w:bookmarkStart w:id="1756" w:name="_Toc2062085894"/>
      <w:r>
        <w:rPr>
          <w:rFonts w:hint="eastAsia"/>
          <w:highlight w:val="none"/>
          <w:lang w:eastAsia="zh-CN"/>
        </w:rPr>
        <w:t>评标办法前附表</w:t>
      </w:r>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p>
    <w:p w14:paraId="46F8D130">
      <w:pPr>
        <w:ind w:firstLine="0" w:firstLineChars="0"/>
        <w:rPr>
          <w:sz w:val="28"/>
          <w:szCs w:val="28"/>
          <w:highlight w:val="none"/>
          <w:lang w:eastAsia="zh-CN"/>
        </w:rPr>
      </w:pPr>
      <w:r>
        <w:rPr>
          <w:rFonts w:hint="eastAsia"/>
          <w:sz w:val="28"/>
          <w:szCs w:val="28"/>
          <w:highlight w:val="none"/>
          <w:lang w:eastAsia="zh-CN"/>
        </w:rPr>
        <w:t>1.形式评审标准：</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2693"/>
        <w:gridCol w:w="4501"/>
      </w:tblGrid>
      <w:tr w14:paraId="4FD33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527DF833">
            <w:pPr>
              <w:ind w:firstLine="0" w:firstLineChars="0"/>
              <w:jc w:val="center"/>
              <w:rPr>
                <w:b/>
                <w:szCs w:val="21"/>
                <w:highlight w:val="none"/>
                <w:lang w:eastAsia="zh-CN"/>
              </w:rPr>
            </w:pPr>
            <w:r>
              <w:rPr>
                <w:rFonts w:hint="eastAsia"/>
                <w:b/>
                <w:szCs w:val="21"/>
                <w:highlight w:val="none"/>
                <w:lang w:eastAsia="zh-CN"/>
              </w:rPr>
              <w:t>序号</w:t>
            </w:r>
          </w:p>
        </w:tc>
        <w:tc>
          <w:tcPr>
            <w:tcW w:w="2693" w:type="dxa"/>
          </w:tcPr>
          <w:p w14:paraId="45A7AD98">
            <w:pPr>
              <w:ind w:firstLine="0" w:firstLineChars="0"/>
              <w:jc w:val="center"/>
              <w:rPr>
                <w:b/>
                <w:szCs w:val="21"/>
                <w:highlight w:val="none"/>
                <w:lang w:eastAsia="zh-CN"/>
              </w:rPr>
            </w:pPr>
            <w:r>
              <w:rPr>
                <w:rFonts w:hint="eastAsia"/>
                <w:b/>
                <w:szCs w:val="21"/>
                <w:highlight w:val="none"/>
                <w:lang w:eastAsia="zh-CN"/>
              </w:rPr>
              <w:t>评审因素</w:t>
            </w:r>
          </w:p>
        </w:tc>
        <w:tc>
          <w:tcPr>
            <w:tcW w:w="4501" w:type="dxa"/>
          </w:tcPr>
          <w:p w14:paraId="4CBB7DBB">
            <w:pPr>
              <w:ind w:firstLine="0" w:firstLineChars="0"/>
              <w:jc w:val="center"/>
              <w:rPr>
                <w:b/>
                <w:szCs w:val="21"/>
                <w:highlight w:val="none"/>
                <w:lang w:eastAsia="zh-CN"/>
              </w:rPr>
            </w:pPr>
            <w:r>
              <w:rPr>
                <w:rFonts w:hint="eastAsia"/>
                <w:b/>
                <w:szCs w:val="21"/>
                <w:highlight w:val="none"/>
                <w:lang w:eastAsia="zh-CN"/>
              </w:rPr>
              <w:t>评审标准</w:t>
            </w:r>
          </w:p>
        </w:tc>
      </w:tr>
      <w:tr w14:paraId="3556A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75CFBA4A">
            <w:pPr>
              <w:ind w:firstLine="0" w:firstLineChars="0"/>
              <w:jc w:val="center"/>
              <w:rPr>
                <w:highlight w:val="none"/>
                <w:lang w:eastAsia="zh-CN"/>
              </w:rPr>
            </w:pPr>
            <w:r>
              <w:rPr>
                <w:rFonts w:hint="eastAsia"/>
                <w:highlight w:val="none"/>
                <w:lang w:eastAsia="zh-CN"/>
              </w:rPr>
              <w:t>1</w:t>
            </w:r>
          </w:p>
        </w:tc>
        <w:tc>
          <w:tcPr>
            <w:tcW w:w="2693" w:type="dxa"/>
          </w:tcPr>
          <w:p w14:paraId="3D2AAFD4">
            <w:pPr>
              <w:ind w:firstLine="0" w:firstLineChars="0"/>
              <w:jc w:val="center"/>
              <w:rPr>
                <w:highlight w:val="none"/>
                <w:lang w:eastAsia="zh-CN"/>
              </w:rPr>
            </w:pPr>
            <w:r>
              <w:rPr>
                <w:rFonts w:hint="eastAsia"/>
                <w:highlight w:val="none"/>
                <w:lang w:eastAsia="zh-CN"/>
              </w:rPr>
              <w:t>投标人名称</w:t>
            </w:r>
          </w:p>
        </w:tc>
        <w:tc>
          <w:tcPr>
            <w:tcW w:w="4501" w:type="dxa"/>
          </w:tcPr>
          <w:p w14:paraId="29A8371A">
            <w:pPr>
              <w:ind w:firstLine="0" w:firstLineChars="0"/>
              <w:jc w:val="center"/>
              <w:rPr>
                <w:highlight w:val="none"/>
                <w:lang w:eastAsia="zh-CN"/>
              </w:rPr>
            </w:pPr>
            <w:r>
              <w:rPr>
                <w:rFonts w:hint="eastAsia"/>
                <w:highlight w:val="none"/>
                <w:lang w:eastAsia="zh-CN"/>
              </w:rPr>
              <w:t>投标人名称应与营业执照、资质证书一致</w:t>
            </w:r>
          </w:p>
        </w:tc>
      </w:tr>
      <w:tr w14:paraId="78356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5858552B">
            <w:pPr>
              <w:ind w:firstLine="0" w:firstLineChars="0"/>
              <w:jc w:val="center"/>
              <w:rPr>
                <w:highlight w:val="none"/>
                <w:lang w:eastAsia="zh-CN"/>
              </w:rPr>
            </w:pPr>
            <w:r>
              <w:rPr>
                <w:rFonts w:hint="eastAsia"/>
                <w:highlight w:val="none"/>
                <w:lang w:eastAsia="zh-CN"/>
              </w:rPr>
              <w:t>2</w:t>
            </w:r>
          </w:p>
        </w:tc>
        <w:tc>
          <w:tcPr>
            <w:tcW w:w="2693" w:type="dxa"/>
            <w:vAlign w:val="center"/>
          </w:tcPr>
          <w:p w14:paraId="4FC83B12">
            <w:pPr>
              <w:ind w:firstLine="0" w:firstLineChars="0"/>
              <w:jc w:val="center"/>
              <w:rPr>
                <w:highlight w:val="none"/>
                <w:lang w:eastAsia="zh-CN"/>
              </w:rPr>
            </w:pPr>
            <w:r>
              <w:rPr>
                <w:rFonts w:hint="eastAsia"/>
                <w:highlight w:val="none"/>
                <w:lang w:eastAsia="zh-CN"/>
              </w:rPr>
              <w:t>投标函签字盖章</w:t>
            </w:r>
          </w:p>
        </w:tc>
        <w:tc>
          <w:tcPr>
            <w:tcW w:w="4501" w:type="dxa"/>
          </w:tcPr>
          <w:p w14:paraId="4F8F0352">
            <w:pPr>
              <w:ind w:firstLine="0" w:firstLineChars="0"/>
              <w:jc w:val="center"/>
              <w:rPr>
                <w:highlight w:val="none"/>
                <w:lang w:eastAsia="zh-CN"/>
              </w:rPr>
            </w:pPr>
            <w:r>
              <w:rPr>
                <w:rFonts w:hint="eastAsia"/>
                <w:highlight w:val="none"/>
                <w:lang w:eastAsia="zh-CN"/>
              </w:rPr>
              <w:t>有法定代表人或其委托代理人签字或加盖单位</w:t>
            </w:r>
          </w:p>
          <w:p w14:paraId="3C7F3C34">
            <w:pPr>
              <w:ind w:firstLine="0" w:firstLineChars="0"/>
              <w:jc w:val="center"/>
              <w:rPr>
                <w:highlight w:val="none"/>
                <w:lang w:eastAsia="zh-CN"/>
              </w:rPr>
            </w:pPr>
            <w:r>
              <w:rPr>
                <w:rFonts w:hint="eastAsia"/>
                <w:highlight w:val="none"/>
                <w:lang w:eastAsia="zh-CN"/>
              </w:rPr>
              <w:t>章</w:t>
            </w:r>
          </w:p>
        </w:tc>
      </w:tr>
      <w:tr w14:paraId="5591C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32E821FD">
            <w:pPr>
              <w:ind w:firstLine="0" w:firstLineChars="0"/>
              <w:jc w:val="center"/>
              <w:rPr>
                <w:highlight w:val="none"/>
                <w:lang w:eastAsia="zh-CN"/>
              </w:rPr>
            </w:pPr>
            <w:r>
              <w:rPr>
                <w:rFonts w:hint="eastAsia"/>
                <w:highlight w:val="none"/>
                <w:lang w:eastAsia="zh-CN"/>
              </w:rPr>
              <w:t>3</w:t>
            </w:r>
          </w:p>
        </w:tc>
        <w:tc>
          <w:tcPr>
            <w:tcW w:w="2693" w:type="dxa"/>
          </w:tcPr>
          <w:p w14:paraId="0E6CBD28">
            <w:pPr>
              <w:ind w:firstLine="0" w:firstLineChars="0"/>
              <w:jc w:val="center"/>
              <w:rPr>
                <w:highlight w:val="none"/>
                <w:lang w:eastAsia="zh-CN"/>
              </w:rPr>
            </w:pPr>
            <w:r>
              <w:rPr>
                <w:rFonts w:hint="eastAsia"/>
                <w:highlight w:val="none"/>
                <w:lang w:eastAsia="zh-CN"/>
              </w:rPr>
              <w:t>投标文件格式</w:t>
            </w:r>
          </w:p>
        </w:tc>
        <w:tc>
          <w:tcPr>
            <w:tcW w:w="4501" w:type="dxa"/>
          </w:tcPr>
          <w:p w14:paraId="7CA15DA0">
            <w:pPr>
              <w:ind w:firstLine="0" w:firstLineChars="0"/>
              <w:jc w:val="center"/>
              <w:rPr>
                <w:highlight w:val="none"/>
                <w:lang w:eastAsia="zh-CN"/>
              </w:rPr>
            </w:pPr>
            <w:r>
              <w:rPr>
                <w:rFonts w:hint="eastAsia"/>
                <w:highlight w:val="none"/>
                <w:lang w:eastAsia="zh-CN"/>
              </w:rPr>
              <w:t>符合第七章“投标文件格式”的要求</w:t>
            </w:r>
          </w:p>
        </w:tc>
      </w:tr>
      <w:tr w14:paraId="04362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54D3F5B1">
            <w:pPr>
              <w:ind w:firstLine="0" w:firstLineChars="0"/>
              <w:jc w:val="center"/>
              <w:rPr>
                <w:highlight w:val="none"/>
                <w:lang w:eastAsia="zh-CN"/>
              </w:rPr>
            </w:pPr>
            <w:r>
              <w:rPr>
                <w:rFonts w:hint="eastAsia"/>
                <w:highlight w:val="none"/>
                <w:lang w:eastAsia="zh-CN"/>
              </w:rPr>
              <w:t>4</w:t>
            </w:r>
          </w:p>
        </w:tc>
        <w:tc>
          <w:tcPr>
            <w:tcW w:w="2693" w:type="dxa"/>
          </w:tcPr>
          <w:p w14:paraId="6285699B">
            <w:pPr>
              <w:ind w:firstLine="0" w:firstLineChars="0"/>
              <w:jc w:val="center"/>
              <w:rPr>
                <w:highlight w:val="none"/>
                <w:lang w:eastAsia="zh-CN"/>
              </w:rPr>
            </w:pPr>
            <w:r>
              <w:rPr>
                <w:rFonts w:hint="eastAsia"/>
                <w:highlight w:val="none"/>
                <w:lang w:eastAsia="zh-CN"/>
              </w:rPr>
              <w:t>报价唯一</w:t>
            </w:r>
          </w:p>
        </w:tc>
        <w:tc>
          <w:tcPr>
            <w:tcW w:w="4501" w:type="dxa"/>
          </w:tcPr>
          <w:p w14:paraId="33314523">
            <w:pPr>
              <w:ind w:firstLine="0" w:firstLineChars="0"/>
              <w:jc w:val="center"/>
              <w:rPr>
                <w:highlight w:val="none"/>
                <w:lang w:eastAsia="zh-CN"/>
              </w:rPr>
            </w:pPr>
            <w:r>
              <w:rPr>
                <w:rFonts w:hint="eastAsia"/>
                <w:highlight w:val="none"/>
                <w:lang w:eastAsia="zh-CN"/>
              </w:rPr>
              <w:t>只能有一个报价</w:t>
            </w:r>
          </w:p>
        </w:tc>
      </w:tr>
    </w:tbl>
    <w:p w14:paraId="2C07A838">
      <w:pPr>
        <w:ind w:firstLine="0" w:firstLineChars="0"/>
        <w:rPr>
          <w:rFonts w:hint="eastAsia" w:ascii="宋体" w:hAnsi="宋体"/>
          <w:sz w:val="32"/>
          <w:szCs w:val="32"/>
          <w:highlight w:val="none"/>
          <w:lang w:eastAsia="zh-CN"/>
        </w:rPr>
      </w:pPr>
    </w:p>
    <w:p w14:paraId="3CCD29C9">
      <w:pPr>
        <w:ind w:firstLine="0" w:firstLineChars="0"/>
        <w:rPr>
          <w:sz w:val="28"/>
          <w:szCs w:val="28"/>
          <w:highlight w:val="none"/>
          <w:lang w:eastAsia="zh-CN"/>
        </w:rPr>
      </w:pPr>
      <w:r>
        <w:rPr>
          <w:rFonts w:hint="eastAsia"/>
          <w:sz w:val="28"/>
          <w:szCs w:val="28"/>
          <w:highlight w:val="none"/>
          <w:lang w:eastAsia="zh-CN"/>
        </w:rPr>
        <w:t>2.资格评审标准：</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2693"/>
        <w:gridCol w:w="4501"/>
      </w:tblGrid>
      <w:tr w14:paraId="5068A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25C8DBC3">
            <w:pPr>
              <w:ind w:firstLine="0" w:firstLineChars="0"/>
              <w:jc w:val="center"/>
              <w:rPr>
                <w:rFonts w:hint="eastAsia" w:ascii="宋体" w:hAnsi="宋体"/>
                <w:b/>
                <w:szCs w:val="21"/>
                <w:highlight w:val="none"/>
                <w:lang w:eastAsia="zh-CN"/>
              </w:rPr>
            </w:pPr>
            <w:r>
              <w:rPr>
                <w:rFonts w:hint="eastAsia" w:ascii="宋体" w:hAnsi="宋体"/>
                <w:b/>
                <w:szCs w:val="21"/>
                <w:highlight w:val="none"/>
                <w:lang w:eastAsia="zh-CN"/>
              </w:rPr>
              <w:t>序号</w:t>
            </w:r>
          </w:p>
        </w:tc>
        <w:tc>
          <w:tcPr>
            <w:tcW w:w="2693" w:type="dxa"/>
          </w:tcPr>
          <w:p w14:paraId="25A39637">
            <w:pPr>
              <w:ind w:firstLine="0" w:firstLineChars="0"/>
              <w:jc w:val="center"/>
              <w:rPr>
                <w:rFonts w:hint="eastAsia" w:ascii="宋体" w:hAnsi="宋体"/>
                <w:b/>
                <w:szCs w:val="21"/>
                <w:highlight w:val="none"/>
                <w:lang w:eastAsia="zh-CN"/>
              </w:rPr>
            </w:pPr>
            <w:r>
              <w:rPr>
                <w:rFonts w:hint="eastAsia" w:ascii="宋体" w:hAnsi="宋体"/>
                <w:b/>
                <w:szCs w:val="21"/>
                <w:highlight w:val="none"/>
                <w:lang w:eastAsia="zh-CN"/>
              </w:rPr>
              <w:t>评审因素</w:t>
            </w:r>
          </w:p>
        </w:tc>
        <w:tc>
          <w:tcPr>
            <w:tcW w:w="4501" w:type="dxa"/>
          </w:tcPr>
          <w:p w14:paraId="0FC695AC">
            <w:pPr>
              <w:ind w:firstLine="0" w:firstLineChars="0"/>
              <w:jc w:val="center"/>
              <w:rPr>
                <w:rFonts w:hint="eastAsia" w:ascii="宋体" w:hAnsi="宋体"/>
                <w:b/>
                <w:szCs w:val="21"/>
                <w:highlight w:val="none"/>
                <w:lang w:eastAsia="zh-CN"/>
              </w:rPr>
            </w:pPr>
            <w:r>
              <w:rPr>
                <w:rFonts w:hint="eastAsia"/>
                <w:b/>
                <w:szCs w:val="21"/>
                <w:highlight w:val="none"/>
                <w:lang w:eastAsia="zh-CN"/>
              </w:rPr>
              <w:t>评审标准</w:t>
            </w:r>
          </w:p>
        </w:tc>
      </w:tr>
      <w:tr w14:paraId="642A5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14:paraId="5A7D64F9">
            <w:pPr>
              <w:spacing w:line="360" w:lineRule="auto"/>
              <w:ind w:firstLine="0" w:firstLineChars="0"/>
              <w:jc w:val="center"/>
              <w:rPr>
                <w:rFonts w:hint="eastAsia" w:ascii="宋体" w:hAnsi="宋体"/>
                <w:szCs w:val="21"/>
                <w:highlight w:val="none"/>
                <w:lang w:eastAsia="zh-CN"/>
              </w:rPr>
            </w:pPr>
            <w:r>
              <w:rPr>
                <w:rFonts w:hint="eastAsia" w:ascii="宋体" w:hAnsi="宋体"/>
                <w:szCs w:val="21"/>
                <w:highlight w:val="none"/>
                <w:lang w:eastAsia="zh-CN"/>
              </w:rPr>
              <w:t>1</w:t>
            </w:r>
          </w:p>
        </w:tc>
        <w:tc>
          <w:tcPr>
            <w:tcW w:w="2693" w:type="dxa"/>
            <w:vAlign w:val="center"/>
          </w:tcPr>
          <w:p w14:paraId="1797984D">
            <w:pPr>
              <w:spacing w:line="360" w:lineRule="auto"/>
              <w:ind w:firstLine="0" w:firstLineChars="0"/>
              <w:jc w:val="center"/>
              <w:rPr>
                <w:rFonts w:hint="eastAsia" w:ascii="宋体" w:hAnsi="宋体"/>
                <w:szCs w:val="21"/>
                <w:highlight w:val="none"/>
                <w:lang w:eastAsia="zh-CN"/>
              </w:rPr>
            </w:pPr>
            <w:r>
              <w:rPr>
                <w:rFonts w:hint="eastAsia" w:ascii="宋体" w:hAnsi="宋体"/>
                <w:szCs w:val="21"/>
                <w:highlight w:val="none"/>
                <w:lang w:eastAsia="zh-CN"/>
              </w:rPr>
              <w:t>营业执照</w:t>
            </w:r>
          </w:p>
        </w:tc>
        <w:tc>
          <w:tcPr>
            <w:tcW w:w="4501" w:type="dxa"/>
            <w:vAlign w:val="center"/>
          </w:tcPr>
          <w:p w14:paraId="2DBA6E68">
            <w:pPr>
              <w:spacing w:line="360" w:lineRule="auto"/>
              <w:ind w:firstLine="0" w:firstLineChars="0"/>
              <w:jc w:val="center"/>
              <w:rPr>
                <w:rFonts w:hint="eastAsia" w:ascii="宋体" w:hAnsi="宋体"/>
                <w:szCs w:val="21"/>
                <w:highlight w:val="none"/>
                <w:lang w:eastAsia="zh-CN"/>
              </w:rPr>
            </w:pPr>
            <w:r>
              <w:rPr>
                <w:rFonts w:hint="eastAsia" w:ascii="宋体" w:hAnsi="宋体"/>
                <w:szCs w:val="21"/>
                <w:highlight w:val="none"/>
                <w:lang w:eastAsia="zh-CN"/>
              </w:rPr>
              <w:t>具备有效的营业执照</w:t>
            </w:r>
          </w:p>
        </w:tc>
      </w:tr>
      <w:tr w14:paraId="12D89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14:paraId="47E2C972">
            <w:pPr>
              <w:spacing w:line="360" w:lineRule="auto"/>
              <w:ind w:firstLine="0" w:firstLineChars="0"/>
              <w:jc w:val="center"/>
              <w:rPr>
                <w:rFonts w:hint="eastAsia" w:ascii="宋体" w:hAnsi="宋体"/>
                <w:szCs w:val="21"/>
                <w:highlight w:val="none"/>
                <w:lang w:eastAsia="zh-CN"/>
              </w:rPr>
            </w:pPr>
            <w:r>
              <w:rPr>
                <w:rFonts w:hint="eastAsia" w:ascii="宋体" w:hAnsi="宋体"/>
                <w:szCs w:val="21"/>
                <w:highlight w:val="none"/>
                <w:lang w:eastAsia="zh-CN"/>
              </w:rPr>
              <w:t>2</w:t>
            </w:r>
          </w:p>
        </w:tc>
        <w:tc>
          <w:tcPr>
            <w:tcW w:w="2693" w:type="dxa"/>
            <w:vAlign w:val="center"/>
          </w:tcPr>
          <w:p w14:paraId="6256EBC9">
            <w:pPr>
              <w:spacing w:line="360" w:lineRule="auto"/>
              <w:ind w:firstLine="0" w:firstLineChars="0"/>
              <w:jc w:val="center"/>
              <w:rPr>
                <w:rFonts w:hint="eastAsia" w:ascii="宋体" w:hAnsi="宋体"/>
                <w:szCs w:val="21"/>
                <w:highlight w:val="none"/>
                <w:lang w:eastAsia="zh-CN"/>
              </w:rPr>
            </w:pPr>
            <w:r>
              <w:rPr>
                <w:rFonts w:hint="eastAsia" w:ascii="宋体" w:hAnsi="宋体"/>
                <w:szCs w:val="21"/>
                <w:highlight w:val="none"/>
                <w:lang w:eastAsia="zh-CN"/>
              </w:rPr>
              <w:t>资质等级</w:t>
            </w:r>
          </w:p>
        </w:tc>
        <w:tc>
          <w:tcPr>
            <w:tcW w:w="4501" w:type="dxa"/>
            <w:vAlign w:val="center"/>
          </w:tcPr>
          <w:p w14:paraId="3BA061E6">
            <w:pPr>
              <w:spacing w:line="360" w:lineRule="auto"/>
              <w:ind w:firstLine="0" w:firstLineChars="0"/>
              <w:jc w:val="center"/>
              <w:rPr>
                <w:rFonts w:hint="eastAsia" w:ascii="宋体" w:hAnsi="宋体"/>
                <w:szCs w:val="21"/>
                <w:highlight w:val="none"/>
                <w:lang w:eastAsia="zh-CN"/>
              </w:rPr>
            </w:pPr>
            <w:r>
              <w:rPr>
                <w:rFonts w:hint="eastAsia" w:ascii="宋体" w:hAnsi="宋体"/>
                <w:szCs w:val="21"/>
                <w:highlight w:val="none"/>
                <w:lang w:eastAsia="zh-CN"/>
              </w:rPr>
              <w:t>符合第二章投标人须知第 1.4.1 款规定</w:t>
            </w:r>
          </w:p>
        </w:tc>
      </w:tr>
      <w:tr w14:paraId="4A61E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14:paraId="199661F6">
            <w:pPr>
              <w:spacing w:line="360" w:lineRule="auto"/>
              <w:ind w:firstLine="0" w:firstLineChars="0"/>
              <w:jc w:val="center"/>
              <w:rPr>
                <w:rFonts w:hint="eastAsia" w:ascii="宋体" w:hAnsi="宋体"/>
                <w:szCs w:val="21"/>
                <w:highlight w:val="none"/>
                <w:lang w:eastAsia="zh-CN"/>
              </w:rPr>
            </w:pPr>
            <w:r>
              <w:rPr>
                <w:rFonts w:hint="eastAsia" w:ascii="宋体" w:hAnsi="宋体"/>
                <w:szCs w:val="21"/>
                <w:highlight w:val="none"/>
                <w:lang w:eastAsia="zh-CN"/>
              </w:rPr>
              <w:t>3</w:t>
            </w:r>
          </w:p>
        </w:tc>
        <w:tc>
          <w:tcPr>
            <w:tcW w:w="2693" w:type="dxa"/>
            <w:vAlign w:val="center"/>
          </w:tcPr>
          <w:p w14:paraId="3938CE12">
            <w:pPr>
              <w:spacing w:line="360" w:lineRule="auto"/>
              <w:ind w:firstLine="0" w:firstLineChars="0"/>
              <w:jc w:val="center"/>
              <w:rPr>
                <w:rFonts w:hint="eastAsia" w:ascii="宋体" w:hAnsi="宋体"/>
                <w:szCs w:val="21"/>
                <w:highlight w:val="none"/>
                <w:lang w:eastAsia="zh-CN"/>
              </w:rPr>
            </w:pPr>
            <w:r>
              <w:rPr>
                <w:rFonts w:hint="eastAsia" w:ascii="宋体" w:hAnsi="宋体"/>
                <w:szCs w:val="21"/>
                <w:highlight w:val="none"/>
                <w:lang w:eastAsia="zh-CN"/>
              </w:rPr>
              <w:t>财务要求</w:t>
            </w:r>
          </w:p>
        </w:tc>
        <w:tc>
          <w:tcPr>
            <w:tcW w:w="4501" w:type="dxa"/>
            <w:vAlign w:val="center"/>
          </w:tcPr>
          <w:p w14:paraId="534648C0">
            <w:pPr>
              <w:spacing w:line="360" w:lineRule="auto"/>
              <w:ind w:firstLine="0" w:firstLineChars="0"/>
              <w:jc w:val="center"/>
              <w:rPr>
                <w:rFonts w:hint="eastAsia" w:ascii="宋体" w:hAnsi="宋体"/>
                <w:szCs w:val="21"/>
                <w:highlight w:val="none"/>
                <w:lang w:eastAsia="zh-CN"/>
              </w:rPr>
            </w:pPr>
            <w:r>
              <w:rPr>
                <w:rFonts w:hint="eastAsia" w:ascii="宋体" w:hAnsi="宋体"/>
                <w:szCs w:val="21"/>
                <w:highlight w:val="none"/>
                <w:lang w:eastAsia="zh-CN"/>
              </w:rPr>
              <w:t>符合第二章投标人须知第 1.4.1 款规定</w:t>
            </w:r>
          </w:p>
        </w:tc>
      </w:tr>
      <w:tr w14:paraId="6C14E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14:paraId="2806F16E">
            <w:pPr>
              <w:spacing w:line="360" w:lineRule="auto"/>
              <w:ind w:firstLine="0" w:firstLineChars="0"/>
              <w:jc w:val="center"/>
              <w:rPr>
                <w:rFonts w:hint="eastAsia" w:ascii="宋体" w:hAnsi="宋体"/>
                <w:szCs w:val="21"/>
                <w:highlight w:val="none"/>
                <w:lang w:eastAsia="zh-CN"/>
              </w:rPr>
            </w:pPr>
            <w:r>
              <w:rPr>
                <w:rFonts w:hint="eastAsia" w:ascii="宋体" w:hAnsi="宋体"/>
                <w:szCs w:val="21"/>
                <w:highlight w:val="none"/>
                <w:lang w:eastAsia="zh-CN"/>
              </w:rPr>
              <w:t>4</w:t>
            </w:r>
          </w:p>
        </w:tc>
        <w:tc>
          <w:tcPr>
            <w:tcW w:w="2693" w:type="dxa"/>
            <w:vAlign w:val="center"/>
          </w:tcPr>
          <w:p w14:paraId="2D68CA26">
            <w:pPr>
              <w:spacing w:line="360" w:lineRule="auto"/>
              <w:ind w:firstLine="0" w:firstLineChars="0"/>
              <w:jc w:val="center"/>
              <w:rPr>
                <w:rFonts w:hint="eastAsia" w:ascii="宋体" w:hAnsi="宋体"/>
                <w:szCs w:val="21"/>
                <w:highlight w:val="none"/>
                <w:lang w:eastAsia="zh-CN"/>
              </w:rPr>
            </w:pPr>
            <w:r>
              <w:rPr>
                <w:rFonts w:hint="eastAsia" w:ascii="宋体" w:hAnsi="宋体"/>
                <w:szCs w:val="21"/>
                <w:highlight w:val="none"/>
                <w:lang w:eastAsia="zh-CN"/>
              </w:rPr>
              <w:t>业绩要求</w:t>
            </w:r>
          </w:p>
        </w:tc>
        <w:tc>
          <w:tcPr>
            <w:tcW w:w="4501" w:type="dxa"/>
            <w:vAlign w:val="center"/>
          </w:tcPr>
          <w:p w14:paraId="281FEEB2">
            <w:pPr>
              <w:spacing w:line="360" w:lineRule="auto"/>
              <w:ind w:firstLine="0" w:firstLineChars="0"/>
              <w:jc w:val="center"/>
              <w:rPr>
                <w:rFonts w:hint="eastAsia" w:ascii="宋体" w:hAnsi="宋体"/>
                <w:szCs w:val="21"/>
                <w:highlight w:val="none"/>
                <w:lang w:eastAsia="zh-CN"/>
              </w:rPr>
            </w:pPr>
            <w:r>
              <w:rPr>
                <w:rFonts w:hint="eastAsia" w:ascii="宋体" w:hAnsi="宋体"/>
                <w:szCs w:val="21"/>
                <w:highlight w:val="none"/>
                <w:lang w:eastAsia="zh-CN"/>
              </w:rPr>
              <w:t>符合第二章投标人须知第 1.4.1 款规定</w:t>
            </w:r>
          </w:p>
        </w:tc>
      </w:tr>
      <w:tr w14:paraId="44771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14:paraId="784DBEE4">
            <w:pPr>
              <w:spacing w:line="360" w:lineRule="auto"/>
              <w:ind w:firstLine="0" w:firstLineChars="0"/>
              <w:jc w:val="center"/>
              <w:rPr>
                <w:rFonts w:hint="eastAsia" w:ascii="宋体" w:hAnsi="宋体"/>
                <w:szCs w:val="21"/>
                <w:highlight w:val="none"/>
                <w:lang w:eastAsia="zh-CN"/>
              </w:rPr>
            </w:pPr>
            <w:r>
              <w:rPr>
                <w:rFonts w:hint="eastAsia" w:ascii="宋体" w:hAnsi="宋体"/>
                <w:szCs w:val="21"/>
                <w:highlight w:val="none"/>
                <w:lang w:eastAsia="zh-CN"/>
              </w:rPr>
              <w:t>5</w:t>
            </w:r>
          </w:p>
        </w:tc>
        <w:tc>
          <w:tcPr>
            <w:tcW w:w="2693" w:type="dxa"/>
            <w:vAlign w:val="center"/>
          </w:tcPr>
          <w:p w14:paraId="59A12ABC">
            <w:pPr>
              <w:spacing w:line="360" w:lineRule="auto"/>
              <w:ind w:firstLine="0" w:firstLineChars="0"/>
              <w:jc w:val="center"/>
              <w:rPr>
                <w:rFonts w:hint="eastAsia" w:ascii="宋体" w:hAnsi="宋体"/>
                <w:szCs w:val="21"/>
                <w:highlight w:val="none"/>
                <w:lang w:eastAsia="zh-CN"/>
              </w:rPr>
            </w:pPr>
            <w:r>
              <w:rPr>
                <w:rFonts w:hint="eastAsia" w:ascii="宋体" w:hAnsi="宋体"/>
                <w:szCs w:val="21"/>
                <w:highlight w:val="none"/>
                <w:lang w:eastAsia="zh-CN"/>
              </w:rPr>
              <w:t>信誉要求</w:t>
            </w:r>
          </w:p>
        </w:tc>
        <w:tc>
          <w:tcPr>
            <w:tcW w:w="4501" w:type="dxa"/>
            <w:vAlign w:val="center"/>
          </w:tcPr>
          <w:p w14:paraId="16F15C85">
            <w:pPr>
              <w:spacing w:line="360" w:lineRule="auto"/>
              <w:ind w:firstLine="0" w:firstLineChars="0"/>
              <w:jc w:val="center"/>
              <w:rPr>
                <w:rFonts w:hint="eastAsia" w:ascii="宋体" w:hAnsi="宋体"/>
                <w:szCs w:val="21"/>
                <w:highlight w:val="none"/>
                <w:lang w:eastAsia="zh-CN"/>
              </w:rPr>
            </w:pPr>
            <w:r>
              <w:rPr>
                <w:rFonts w:hint="eastAsia" w:ascii="宋体" w:hAnsi="宋体"/>
                <w:szCs w:val="21"/>
                <w:highlight w:val="none"/>
                <w:lang w:eastAsia="zh-CN"/>
              </w:rPr>
              <w:t>符合第二章投标人须知第 1.4.1 款规定</w:t>
            </w:r>
          </w:p>
        </w:tc>
      </w:tr>
      <w:tr w14:paraId="23268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14:paraId="2775899E">
            <w:pPr>
              <w:spacing w:line="360" w:lineRule="auto"/>
              <w:ind w:firstLine="0" w:firstLineChars="0"/>
              <w:jc w:val="center"/>
              <w:rPr>
                <w:rFonts w:hint="eastAsia" w:ascii="宋体" w:hAnsi="宋体"/>
                <w:szCs w:val="21"/>
                <w:highlight w:val="none"/>
                <w:lang w:eastAsia="zh-CN"/>
              </w:rPr>
            </w:pPr>
            <w:r>
              <w:rPr>
                <w:rFonts w:hint="eastAsia" w:ascii="宋体" w:hAnsi="宋体"/>
                <w:szCs w:val="21"/>
                <w:highlight w:val="none"/>
                <w:lang w:eastAsia="zh-CN"/>
              </w:rPr>
              <w:t>6</w:t>
            </w:r>
          </w:p>
        </w:tc>
        <w:tc>
          <w:tcPr>
            <w:tcW w:w="2693" w:type="dxa"/>
            <w:vAlign w:val="center"/>
          </w:tcPr>
          <w:p w14:paraId="632D336F">
            <w:pPr>
              <w:spacing w:line="360" w:lineRule="auto"/>
              <w:ind w:firstLine="0" w:firstLineChars="0"/>
              <w:jc w:val="center"/>
              <w:rPr>
                <w:rFonts w:hint="eastAsia" w:ascii="宋体" w:hAnsi="宋体"/>
                <w:szCs w:val="21"/>
                <w:highlight w:val="none"/>
                <w:lang w:eastAsia="zh-CN"/>
              </w:rPr>
            </w:pPr>
            <w:r>
              <w:rPr>
                <w:rFonts w:hint="eastAsia" w:ascii="宋体" w:hAnsi="宋体"/>
                <w:szCs w:val="21"/>
                <w:highlight w:val="none"/>
                <w:lang w:eastAsia="zh-CN"/>
              </w:rPr>
              <w:t>项目负责人的资格要求</w:t>
            </w:r>
          </w:p>
        </w:tc>
        <w:tc>
          <w:tcPr>
            <w:tcW w:w="4501" w:type="dxa"/>
            <w:vAlign w:val="center"/>
          </w:tcPr>
          <w:p w14:paraId="581B1CA3">
            <w:pPr>
              <w:spacing w:line="360" w:lineRule="auto"/>
              <w:ind w:firstLine="0" w:firstLineChars="0"/>
              <w:jc w:val="center"/>
              <w:rPr>
                <w:rFonts w:hint="eastAsia" w:ascii="宋体" w:hAnsi="宋体"/>
                <w:szCs w:val="21"/>
                <w:highlight w:val="none"/>
                <w:lang w:eastAsia="zh-CN"/>
              </w:rPr>
            </w:pPr>
            <w:r>
              <w:rPr>
                <w:rFonts w:hint="eastAsia" w:ascii="宋体" w:hAnsi="宋体"/>
                <w:szCs w:val="21"/>
                <w:highlight w:val="none"/>
                <w:lang w:eastAsia="zh-CN"/>
              </w:rPr>
              <w:t>符合第二章投标人须知第 1.4.1 款规定</w:t>
            </w:r>
          </w:p>
        </w:tc>
      </w:tr>
      <w:tr w14:paraId="3D0D9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14:paraId="183AADAE">
            <w:pPr>
              <w:spacing w:line="360" w:lineRule="auto"/>
              <w:ind w:firstLine="0" w:firstLineChars="0"/>
              <w:jc w:val="center"/>
              <w:rPr>
                <w:rFonts w:hint="eastAsia" w:ascii="宋体" w:hAnsi="宋体"/>
                <w:szCs w:val="21"/>
                <w:highlight w:val="none"/>
                <w:lang w:eastAsia="zh-CN"/>
              </w:rPr>
            </w:pPr>
            <w:r>
              <w:rPr>
                <w:rFonts w:hint="eastAsia" w:ascii="宋体" w:hAnsi="宋体"/>
                <w:szCs w:val="21"/>
                <w:highlight w:val="none"/>
                <w:lang w:eastAsia="zh-CN"/>
              </w:rPr>
              <w:t>7</w:t>
            </w:r>
          </w:p>
        </w:tc>
        <w:tc>
          <w:tcPr>
            <w:tcW w:w="2693" w:type="dxa"/>
            <w:vAlign w:val="center"/>
          </w:tcPr>
          <w:p w14:paraId="1E25A05D">
            <w:pPr>
              <w:spacing w:line="360" w:lineRule="auto"/>
              <w:ind w:firstLine="0" w:firstLineChars="0"/>
              <w:jc w:val="center"/>
              <w:rPr>
                <w:rFonts w:hint="eastAsia" w:ascii="宋体" w:hAnsi="宋体"/>
                <w:szCs w:val="21"/>
                <w:highlight w:val="none"/>
                <w:lang w:eastAsia="zh-CN"/>
              </w:rPr>
            </w:pPr>
            <w:r>
              <w:rPr>
                <w:rFonts w:hint="eastAsia" w:ascii="宋体" w:hAnsi="宋体"/>
                <w:szCs w:val="21"/>
                <w:highlight w:val="none"/>
                <w:lang w:eastAsia="zh-CN"/>
              </w:rPr>
              <w:t>其他主要人员要求</w:t>
            </w:r>
          </w:p>
        </w:tc>
        <w:tc>
          <w:tcPr>
            <w:tcW w:w="4501" w:type="dxa"/>
            <w:vAlign w:val="center"/>
          </w:tcPr>
          <w:p w14:paraId="2485D373">
            <w:pPr>
              <w:spacing w:line="360" w:lineRule="auto"/>
              <w:ind w:firstLine="0" w:firstLineChars="0"/>
              <w:jc w:val="center"/>
              <w:rPr>
                <w:rFonts w:hint="eastAsia" w:ascii="宋体" w:hAnsi="宋体"/>
                <w:szCs w:val="21"/>
                <w:highlight w:val="none"/>
                <w:lang w:eastAsia="zh-CN"/>
              </w:rPr>
            </w:pPr>
            <w:r>
              <w:rPr>
                <w:rFonts w:hint="eastAsia" w:ascii="宋体" w:hAnsi="宋体"/>
                <w:szCs w:val="21"/>
                <w:highlight w:val="none"/>
                <w:lang w:eastAsia="zh-CN"/>
              </w:rPr>
              <w:t>符合第二章投标人须知第 1.4.1 款规定</w:t>
            </w:r>
          </w:p>
        </w:tc>
      </w:tr>
      <w:tr w14:paraId="39696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14:paraId="4D69ABDD">
            <w:pPr>
              <w:spacing w:line="360" w:lineRule="auto"/>
              <w:ind w:firstLine="0" w:firstLineChars="0"/>
              <w:jc w:val="center"/>
              <w:rPr>
                <w:rFonts w:hint="eastAsia" w:ascii="宋体" w:hAnsi="宋体"/>
                <w:szCs w:val="21"/>
                <w:highlight w:val="none"/>
                <w:lang w:eastAsia="zh-CN"/>
              </w:rPr>
            </w:pPr>
            <w:r>
              <w:rPr>
                <w:rFonts w:hint="eastAsia" w:ascii="宋体" w:hAnsi="宋体"/>
                <w:szCs w:val="21"/>
                <w:highlight w:val="none"/>
                <w:lang w:eastAsia="zh-CN"/>
              </w:rPr>
              <w:t>8</w:t>
            </w:r>
          </w:p>
        </w:tc>
        <w:tc>
          <w:tcPr>
            <w:tcW w:w="2693" w:type="dxa"/>
            <w:vAlign w:val="center"/>
          </w:tcPr>
          <w:p w14:paraId="69F30FB4">
            <w:pPr>
              <w:spacing w:line="360" w:lineRule="auto"/>
              <w:ind w:firstLine="0" w:firstLineChars="0"/>
              <w:jc w:val="center"/>
              <w:rPr>
                <w:rFonts w:hint="eastAsia" w:ascii="宋体" w:hAnsi="宋体"/>
                <w:szCs w:val="21"/>
                <w:highlight w:val="none"/>
                <w:lang w:eastAsia="zh-CN"/>
              </w:rPr>
            </w:pPr>
            <w:r>
              <w:rPr>
                <w:rFonts w:hint="eastAsia" w:ascii="宋体" w:hAnsi="宋体"/>
                <w:szCs w:val="21"/>
                <w:highlight w:val="none"/>
                <w:lang w:eastAsia="zh-CN"/>
              </w:rPr>
              <w:t>勘察设备要求（</w:t>
            </w:r>
            <w:r>
              <w:rPr>
                <w:rFonts w:hint="eastAsia" w:ascii="宋体" w:hAnsi="宋体"/>
                <w:szCs w:val="21"/>
                <w:highlight w:val="none"/>
                <w:lang w:val="en-US" w:eastAsia="zh-CN"/>
              </w:rPr>
              <w:t>如有</w:t>
            </w:r>
            <w:r>
              <w:rPr>
                <w:rFonts w:hint="eastAsia" w:ascii="宋体" w:hAnsi="宋体"/>
                <w:szCs w:val="21"/>
                <w:highlight w:val="none"/>
                <w:lang w:eastAsia="zh-CN"/>
              </w:rPr>
              <w:t>）</w:t>
            </w:r>
          </w:p>
        </w:tc>
        <w:tc>
          <w:tcPr>
            <w:tcW w:w="4501" w:type="dxa"/>
            <w:vAlign w:val="center"/>
          </w:tcPr>
          <w:p w14:paraId="2CAE651A">
            <w:pPr>
              <w:spacing w:line="360" w:lineRule="auto"/>
              <w:ind w:firstLine="0" w:firstLineChars="0"/>
              <w:jc w:val="center"/>
              <w:rPr>
                <w:rFonts w:hint="eastAsia" w:ascii="宋体" w:hAnsi="宋体"/>
                <w:szCs w:val="21"/>
                <w:highlight w:val="none"/>
                <w:lang w:eastAsia="zh-CN"/>
              </w:rPr>
            </w:pPr>
            <w:r>
              <w:rPr>
                <w:rFonts w:hint="eastAsia" w:ascii="宋体" w:hAnsi="宋体"/>
                <w:szCs w:val="21"/>
                <w:highlight w:val="none"/>
                <w:lang w:eastAsia="zh-CN"/>
              </w:rPr>
              <w:t>符合第二章投标人须知第 1.4.1 款规定</w:t>
            </w:r>
          </w:p>
        </w:tc>
      </w:tr>
      <w:tr w14:paraId="71F3F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14:paraId="1ADAAB27">
            <w:pPr>
              <w:spacing w:line="360" w:lineRule="auto"/>
              <w:ind w:firstLine="0" w:firstLineChars="0"/>
              <w:jc w:val="center"/>
              <w:rPr>
                <w:rFonts w:hint="eastAsia" w:ascii="宋体" w:hAnsi="宋体"/>
                <w:szCs w:val="21"/>
                <w:highlight w:val="none"/>
                <w:lang w:eastAsia="zh-CN"/>
              </w:rPr>
            </w:pPr>
            <w:r>
              <w:rPr>
                <w:rFonts w:hint="eastAsia" w:ascii="宋体" w:hAnsi="宋体"/>
                <w:szCs w:val="21"/>
                <w:highlight w:val="none"/>
                <w:lang w:eastAsia="zh-CN"/>
              </w:rPr>
              <w:t>9</w:t>
            </w:r>
          </w:p>
        </w:tc>
        <w:tc>
          <w:tcPr>
            <w:tcW w:w="2693" w:type="dxa"/>
            <w:vAlign w:val="center"/>
          </w:tcPr>
          <w:p w14:paraId="51E4C64B">
            <w:pPr>
              <w:spacing w:line="360" w:lineRule="auto"/>
              <w:ind w:firstLine="0" w:firstLineChars="0"/>
              <w:jc w:val="center"/>
              <w:rPr>
                <w:rFonts w:hint="eastAsia" w:ascii="宋体" w:hAnsi="宋体"/>
                <w:szCs w:val="21"/>
                <w:highlight w:val="none"/>
                <w:lang w:eastAsia="zh-CN"/>
              </w:rPr>
            </w:pPr>
            <w:r>
              <w:rPr>
                <w:rFonts w:hint="eastAsia" w:ascii="宋体" w:hAnsi="宋体"/>
                <w:szCs w:val="21"/>
                <w:highlight w:val="none"/>
                <w:lang w:eastAsia="zh-CN"/>
              </w:rPr>
              <w:t>其他要求</w:t>
            </w:r>
          </w:p>
        </w:tc>
        <w:tc>
          <w:tcPr>
            <w:tcW w:w="4501" w:type="dxa"/>
            <w:vAlign w:val="center"/>
          </w:tcPr>
          <w:p w14:paraId="5097FDE4">
            <w:pPr>
              <w:spacing w:line="360" w:lineRule="auto"/>
              <w:ind w:firstLine="0" w:firstLineChars="0"/>
              <w:jc w:val="center"/>
              <w:rPr>
                <w:rFonts w:hint="eastAsia" w:ascii="宋体" w:hAnsi="宋体"/>
                <w:szCs w:val="21"/>
                <w:highlight w:val="none"/>
                <w:lang w:eastAsia="zh-CN"/>
              </w:rPr>
            </w:pPr>
            <w:r>
              <w:rPr>
                <w:rFonts w:hint="eastAsia" w:ascii="宋体" w:hAnsi="宋体"/>
                <w:szCs w:val="21"/>
                <w:highlight w:val="none"/>
                <w:lang w:eastAsia="zh-CN"/>
              </w:rPr>
              <w:t>符合第二章投标人须知第 1.4.1 款规定</w:t>
            </w:r>
          </w:p>
        </w:tc>
      </w:tr>
    </w:tbl>
    <w:p w14:paraId="37F413A5">
      <w:pPr>
        <w:ind w:firstLine="0" w:firstLineChars="0"/>
        <w:rPr>
          <w:rFonts w:hint="eastAsia" w:ascii="宋体" w:hAnsi="宋体"/>
          <w:sz w:val="32"/>
          <w:szCs w:val="32"/>
          <w:highlight w:val="none"/>
          <w:lang w:eastAsia="zh-CN"/>
        </w:rPr>
      </w:pPr>
    </w:p>
    <w:p w14:paraId="29A271A4">
      <w:pPr>
        <w:ind w:firstLine="0" w:firstLineChars="0"/>
        <w:rPr>
          <w:sz w:val="28"/>
          <w:szCs w:val="28"/>
          <w:highlight w:val="none"/>
          <w:lang w:eastAsia="zh-CN"/>
        </w:rPr>
      </w:pPr>
      <w:r>
        <w:rPr>
          <w:rFonts w:hint="eastAsia"/>
          <w:sz w:val="28"/>
          <w:szCs w:val="28"/>
          <w:highlight w:val="none"/>
          <w:lang w:eastAsia="zh-CN"/>
        </w:rPr>
        <w:t>3.响应性评审标准：</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2693"/>
        <w:gridCol w:w="4501"/>
      </w:tblGrid>
      <w:tr w14:paraId="51BA6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093" w:type="dxa"/>
          </w:tcPr>
          <w:p w14:paraId="57EE6C1B">
            <w:pPr>
              <w:ind w:firstLine="0" w:firstLineChars="0"/>
              <w:jc w:val="center"/>
              <w:rPr>
                <w:rFonts w:hint="eastAsia" w:ascii="宋体" w:hAnsi="宋体"/>
                <w:b/>
                <w:szCs w:val="21"/>
                <w:highlight w:val="none"/>
                <w:lang w:eastAsia="zh-CN"/>
              </w:rPr>
            </w:pPr>
            <w:r>
              <w:rPr>
                <w:rFonts w:hint="eastAsia" w:ascii="宋体" w:hAnsi="宋体"/>
                <w:b/>
                <w:szCs w:val="21"/>
                <w:highlight w:val="none"/>
                <w:lang w:eastAsia="zh-CN"/>
              </w:rPr>
              <w:t>序号</w:t>
            </w:r>
          </w:p>
        </w:tc>
        <w:tc>
          <w:tcPr>
            <w:tcW w:w="2693" w:type="dxa"/>
          </w:tcPr>
          <w:p w14:paraId="70B6253E">
            <w:pPr>
              <w:ind w:firstLine="0" w:firstLineChars="0"/>
              <w:jc w:val="center"/>
              <w:rPr>
                <w:rFonts w:hint="eastAsia" w:ascii="宋体" w:hAnsi="宋体"/>
                <w:b/>
                <w:szCs w:val="21"/>
                <w:highlight w:val="none"/>
                <w:lang w:eastAsia="zh-CN"/>
              </w:rPr>
            </w:pPr>
            <w:r>
              <w:rPr>
                <w:rFonts w:hint="eastAsia" w:ascii="宋体" w:hAnsi="宋体"/>
                <w:b/>
                <w:szCs w:val="21"/>
                <w:highlight w:val="none"/>
                <w:lang w:eastAsia="zh-CN"/>
              </w:rPr>
              <w:t>评审因素</w:t>
            </w:r>
          </w:p>
        </w:tc>
        <w:tc>
          <w:tcPr>
            <w:tcW w:w="4501" w:type="dxa"/>
          </w:tcPr>
          <w:p w14:paraId="16BFA8C6">
            <w:pPr>
              <w:ind w:firstLine="0" w:firstLineChars="0"/>
              <w:jc w:val="center"/>
              <w:rPr>
                <w:rFonts w:hint="eastAsia" w:ascii="宋体" w:hAnsi="宋体"/>
                <w:b/>
                <w:szCs w:val="21"/>
                <w:highlight w:val="none"/>
                <w:lang w:eastAsia="zh-CN"/>
              </w:rPr>
            </w:pPr>
            <w:r>
              <w:rPr>
                <w:rFonts w:hint="eastAsia"/>
                <w:b/>
                <w:szCs w:val="21"/>
                <w:highlight w:val="none"/>
                <w:lang w:eastAsia="zh-CN"/>
              </w:rPr>
              <w:t>评审标准</w:t>
            </w:r>
          </w:p>
        </w:tc>
      </w:tr>
      <w:tr w14:paraId="0D59C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762C5D50">
            <w:pPr>
              <w:ind w:firstLine="0" w:firstLineChars="0"/>
              <w:jc w:val="center"/>
              <w:rPr>
                <w:highlight w:val="none"/>
                <w:lang w:eastAsia="zh-CN"/>
              </w:rPr>
            </w:pPr>
            <w:r>
              <w:rPr>
                <w:rFonts w:hint="eastAsia"/>
                <w:highlight w:val="none"/>
                <w:lang w:eastAsia="zh-CN"/>
              </w:rPr>
              <w:t>1</w:t>
            </w:r>
          </w:p>
        </w:tc>
        <w:tc>
          <w:tcPr>
            <w:tcW w:w="2693" w:type="dxa"/>
          </w:tcPr>
          <w:p w14:paraId="1F04C6B7">
            <w:pPr>
              <w:ind w:firstLine="0" w:firstLineChars="0"/>
              <w:jc w:val="center"/>
              <w:rPr>
                <w:highlight w:val="none"/>
                <w:lang w:eastAsia="zh-CN"/>
              </w:rPr>
            </w:pPr>
            <w:r>
              <w:rPr>
                <w:rFonts w:hint="eastAsia"/>
                <w:highlight w:val="none"/>
                <w:lang w:eastAsia="zh-CN"/>
              </w:rPr>
              <w:t>投标报价</w:t>
            </w:r>
          </w:p>
        </w:tc>
        <w:tc>
          <w:tcPr>
            <w:tcW w:w="4501" w:type="dxa"/>
          </w:tcPr>
          <w:p w14:paraId="15482FAD">
            <w:pPr>
              <w:ind w:firstLine="0" w:firstLineChars="0"/>
              <w:jc w:val="center"/>
              <w:rPr>
                <w:highlight w:val="none"/>
                <w:lang w:eastAsia="zh-CN"/>
              </w:rPr>
            </w:pPr>
            <w:r>
              <w:rPr>
                <w:rFonts w:hint="eastAsia"/>
                <w:highlight w:val="none"/>
                <w:lang w:eastAsia="zh-CN"/>
              </w:rPr>
              <w:t>符合第二章“投标人须知”第 3.2.2 项规定</w:t>
            </w:r>
          </w:p>
        </w:tc>
      </w:tr>
      <w:tr w14:paraId="70986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48468609">
            <w:pPr>
              <w:ind w:firstLine="0" w:firstLineChars="0"/>
              <w:jc w:val="center"/>
              <w:rPr>
                <w:highlight w:val="none"/>
                <w:lang w:eastAsia="zh-CN"/>
              </w:rPr>
            </w:pPr>
            <w:r>
              <w:rPr>
                <w:rFonts w:hint="eastAsia"/>
                <w:highlight w:val="none"/>
                <w:lang w:eastAsia="zh-CN"/>
              </w:rPr>
              <w:t>2</w:t>
            </w:r>
          </w:p>
        </w:tc>
        <w:tc>
          <w:tcPr>
            <w:tcW w:w="2693" w:type="dxa"/>
          </w:tcPr>
          <w:p w14:paraId="5490E4A1">
            <w:pPr>
              <w:ind w:firstLine="0" w:firstLineChars="0"/>
              <w:jc w:val="center"/>
              <w:rPr>
                <w:highlight w:val="none"/>
                <w:lang w:eastAsia="zh-CN"/>
              </w:rPr>
            </w:pPr>
            <w:r>
              <w:rPr>
                <w:rFonts w:hint="eastAsia"/>
                <w:highlight w:val="none"/>
                <w:lang w:eastAsia="zh-CN"/>
              </w:rPr>
              <w:t>工期</w:t>
            </w:r>
          </w:p>
        </w:tc>
        <w:tc>
          <w:tcPr>
            <w:tcW w:w="4501" w:type="dxa"/>
          </w:tcPr>
          <w:p w14:paraId="559FDAC4">
            <w:pPr>
              <w:ind w:firstLine="0" w:firstLineChars="0"/>
              <w:jc w:val="center"/>
              <w:rPr>
                <w:highlight w:val="none"/>
                <w:lang w:eastAsia="zh-CN"/>
              </w:rPr>
            </w:pPr>
            <w:r>
              <w:rPr>
                <w:rFonts w:hint="eastAsia"/>
                <w:highlight w:val="none"/>
                <w:lang w:eastAsia="zh-CN"/>
              </w:rPr>
              <w:t>符合第二章“投标人须知”第 1.3.2 项规定</w:t>
            </w:r>
          </w:p>
        </w:tc>
      </w:tr>
      <w:tr w14:paraId="6F817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21F63AAE">
            <w:pPr>
              <w:ind w:firstLine="0" w:firstLineChars="0"/>
              <w:jc w:val="center"/>
              <w:rPr>
                <w:highlight w:val="none"/>
                <w:lang w:eastAsia="zh-CN"/>
              </w:rPr>
            </w:pPr>
            <w:r>
              <w:rPr>
                <w:rFonts w:hint="eastAsia"/>
                <w:highlight w:val="none"/>
                <w:lang w:eastAsia="zh-CN"/>
              </w:rPr>
              <w:t>3</w:t>
            </w:r>
          </w:p>
        </w:tc>
        <w:tc>
          <w:tcPr>
            <w:tcW w:w="2693" w:type="dxa"/>
          </w:tcPr>
          <w:p w14:paraId="7E35E4F9">
            <w:pPr>
              <w:ind w:firstLine="0" w:firstLineChars="0"/>
              <w:jc w:val="center"/>
              <w:rPr>
                <w:highlight w:val="none"/>
                <w:lang w:eastAsia="zh-CN"/>
              </w:rPr>
            </w:pPr>
            <w:r>
              <w:rPr>
                <w:rFonts w:hint="eastAsia"/>
                <w:highlight w:val="none"/>
                <w:lang w:eastAsia="zh-CN"/>
              </w:rPr>
              <w:t>质量要求</w:t>
            </w:r>
          </w:p>
        </w:tc>
        <w:tc>
          <w:tcPr>
            <w:tcW w:w="4501" w:type="dxa"/>
          </w:tcPr>
          <w:p w14:paraId="749E1466">
            <w:pPr>
              <w:ind w:firstLine="0" w:firstLineChars="0"/>
              <w:jc w:val="center"/>
              <w:rPr>
                <w:highlight w:val="none"/>
                <w:lang w:eastAsia="zh-CN"/>
              </w:rPr>
            </w:pPr>
            <w:r>
              <w:rPr>
                <w:rFonts w:hint="eastAsia"/>
                <w:highlight w:val="none"/>
                <w:lang w:eastAsia="zh-CN"/>
              </w:rPr>
              <w:t>符合第二章“投标人须知”第 1.3.3 项规定</w:t>
            </w:r>
          </w:p>
        </w:tc>
      </w:tr>
      <w:tr w14:paraId="6AB3B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547D181B">
            <w:pPr>
              <w:ind w:firstLine="0" w:firstLineChars="0"/>
              <w:jc w:val="center"/>
              <w:rPr>
                <w:highlight w:val="none"/>
                <w:lang w:eastAsia="zh-CN"/>
              </w:rPr>
            </w:pPr>
            <w:r>
              <w:rPr>
                <w:rFonts w:hint="eastAsia"/>
                <w:highlight w:val="none"/>
                <w:lang w:eastAsia="zh-CN"/>
              </w:rPr>
              <w:t>4</w:t>
            </w:r>
          </w:p>
        </w:tc>
        <w:tc>
          <w:tcPr>
            <w:tcW w:w="2693" w:type="dxa"/>
          </w:tcPr>
          <w:p w14:paraId="5E12B2A0">
            <w:pPr>
              <w:ind w:firstLine="0" w:firstLineChars="0"/>
              <w:jc w:val="center"/>
              <w:rPr>
                <w:highlight w:val="none"/>
                <w:lang w:eastAsia="zh-CN"/>
              </w:rPr>
            </w:pPr>
            <w:r>
              <w:rPr>
                <w:rFonts w:hint="eastAsia"/>
                <w:highlight w:val="none"/>
                <w:lang w:eastAsia="zh-CN"/>
              </w:rPr>
              <w:t>投标有效期</w:t>
            </w:r>
          </w:p>
        </w:tc>
        <w:tc>
          <w:tcPr>
            <w:tcW w:w="4501" w:type="dxa"/>
          </w:tcPr>
          <w:p w14:paraId="0E5B96C5">
            <w:pPr>
              <w:ind w:firstLine="0" w:firstLineChars="0"/>
              <w:jc w:val="center"/>
              <w:rPr>
                <w:highlight w:val="none"/>
                <w:lang w:eastAsia="zh-CN"/>
              </w:rPr>
            </w:pPr>
            <w:r>
              <w:rPr>
                <w:rFonts w:hint="eastAsia"/>
                <w:highlight w:val="none"/>
                <w:lang w:eastAsia="zh-CN"/>
              </w:rPr>
              <w:t>符合第二章“投标人须知”第 3.3.1 项规定</w:t>
            </w:r>
          </w:p>
        </w:tc>
      </w:tr>
      <w:tr w14:paraId="49AB7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0AFDB89F">
            <w:pPr>
              <w:ind w:firstLine="0" w:firstLineChars="0"/>
              <w:jc w:val="center"/>
              <w:rPr>
                <w:highlight w:val="none"/>
                <w:lang w:eastAsia="zh-CN"/>
              </w:rPr>
            </w:pPr>
            <w:r>
              <w:rPr>
                <w:rFonts w:hint="eastAsia"/>
                <w:highlight w:val="none"/>
                <w:lang w:eastAsia="zh-CN"/>
              </w:rPr>
              <w:t>5</w:t>
            </w:r>
          </w:p>
        </w:tc>
        <w:tc>
          <w:tcPr>
            <w:tcW w:w="2693" w:type="dxa"/>
          </w:tcPr>
          <w:p w14:paraId="42A05C8A">
            <w:pPr>
              <w:ind w:firstLine="0" w:firstLineChars="0"/>
              <w:jc w:val="center"/>
              <w:rPr>
                <w:highlight w:val="none"/>
                <w:lang w:eastAsia="zh-CN"/>
              </w:rPr>
            </w:pPr>
            <w:r>
              <w:rPr>
                <w:rFonts w:hint="eastAsia"/>
                <w:highlight w:val="none"/>
                <w:lang w:eastAsia="zh-CN"/>
              </w:rPr>
              <w:t>投标保证金</w:t>
            </w:r>
          </w:p>
        </w:tc>
        <w:tc>
          <w:tcPr>
            <w:tcW w:w="4501" w:type="dxa"/>
          </w:tcPr>
          <w:p w14:paraId="1D0AFD7D">
            <w:pPr>
              <w:ind w:firstLine="0" w:firstLineChars="0"/>
              <w:jc w:val="center"/>
              <w:rPr>
                <w:highlight w:val="none"/>
                <w:lang w:eastAsia="zh-CN"/>
              </w:rPr>
            </w:pPr>
            <w:r>
              <w:rPr>
                <w:rFonts w:hint="eastAsia"/>
                <w:highlight w:val="none"/>
                <w:lang w:eastAsia="zh-CN"/>
              </w:rPr>
              <w:t>符合第二章“投标人须知”第 3.4.1 项规定</w:t>
            </w:r>
          </w:p>
        </w:tc>
      </w:tr>
    </w:tbl>
    <w:p w14:paraId="5242787E">
      <w:pPr>
        <w:ind w:firstLine="0" w:firstLineChars="0"/>
        <w:rPr>
          <w:highlight w:val="none"/>
          <w:lang w:eastAsia="zh-CN"/>
        </w:rPr>
      </w:pPr>
    </w:p>
    <w:p w14:paraId="5B155137">
      <w:pPr>
        <w:ind w:firstLine="0" w:firstLineChars="0"/>
        <w:rPr>
          <w:sz w:val="28"/>
          <w:szCs w:val="28"/>
          <w:highlight w:val="none"/>
          <w:lang w:eastAsia="zh-CN"/>
        </w:rPr>
      </w:pPr>
    </w:p>
    <w:p w14:paraId="5BD983D8">
      <w:pPr>
        <w:ind w:firstLine="0" w:firstLineChars="0"/>
        <w:rPr>
          <w:sz w:val="28"/>
          <w:szCs w:val="28"/>
          <w:highlight w:val="none"/>
          <w:lang w:eastAsia="zh-CN"/>
        </w:rPr>
      </w:pPr>
      <w:r>
        <w:rPr>
          <w:rFonts w:hint="eastAsia"/>
          <w:sz w:val="28"/>
          <w:szCs w:val="28"/>
          <w:highlight w:val="none"/>
          <w:lang w:eastAsia="zh-CN"/>
        </w:rPr>
        <w:t>4.商务标评审：</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5"/>
        <w:gridCol w:w="3686"/>
        <w:gridCol w:w="957"/>
      </w:tblGrid>
      <w:tr w14:paraId="0ED0B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2A3DFA4">
            <w:pPr>
              <w:ind w:firstLine="0" w:firstLineChars="0"/>
              <w:jc w:val="center"/>
              <w:rPr>
                <w:rFonts w:hint="eastAsia" w:ascii="宋体" w:hAnsi="宋体"/>
                <w:b/>
                <w:szCs w:val="21"/>
                <w:highlight w:val="none"/>
                <w:lang w:eastAsia="zh-CN"/>
              </w:rPr>
            </w:pPr>
            <w:r>
              <w:rPr>
                <w:rFonts w:hint="eastAsia" w:ascii="宋体" w:hAnsi="宋体"/>
                <w:b/>
                <w:szCs w:val="21"/>
                <w:highlight w:val="none"/>
                <w:lang w:eastAsia="zh-CN"/>
              </w:rPr>
              <w:t>序号</w:t>
            </w:r>
          </w:p>
        </w:tc>
        <w:tc>
          <w:tcPr>
            <w:tcW w:w="3685" w:type="dxa"/>
          </w:tcPr>
          <w:p w14:paraId="23C77F2E">
            <w:pPr>
              <w:ind w:firstLine="0" w:firstLineChars="0"/>
              <w:jc w:val="center"/>
              <w:rPr>
                <w:rFonts w:hint="eastAsia" w:ascii="宋体" w:hAnsi="宋体"/>
                <w:b/>
                <w:szCs w:val="21"/>
                <w:highlight w:val="none"/>
                <w:lang w:eastAsia="zh-CN"/>
              </w:rPr>
            </w:pPr>
            <w:r>
              <w:rPr>
                <w:rFonts w:hint="eastAsia" w:ascii="宋体" w:hAnsi="宋体"/>
                <w:b/>
                <w:szCs w:val="21"/>
                <w:highlight w:val="none"/>
                <w:lang w:eastAsia="zh-CN"/>
              </w:rPr>
              <w:t>评审因素</w:t>
            </w:r>
          </w:p>
        </w:tc>
        <w:tc>
          <w:tcPr>
            <w:tcW w:w="3686" w:type="dxa"/>
          </w:tcPr>
          <w:p w14:paraId="3766D111">
            <w:pPr>
              <w:ind w:firstLine="0" w:firstLineChars="0"/>
              <w:jc w:val="center"/>
              <w:rPr>
                <w:rFonts w:hint="eastAsia" w:ascii="宋体" w:hAnsi="宋体"/>
                <w:b/>
                <w:szCs w:val="21"/>
                <w:highlight w:val="none"/>
                <w:lang w:eastAsia="zh-CN"/>
              </w:rPr>
            </w:pPr>
            <w:r>
              <w:rPr>
                <w:rFonts w:hint="eastAsia"/>
                <w:b/>
                <w:szCs w:val="21"/>
                <w:highlight w:val="none"/>
                <w:lang w:eastAsia="zh-CN"/>
              </w:rPr>
              <w:t>评审标准</w:t>
            </w:r>
          </w:p>
        </w:tc>
        <w:tc>
          <w:tcPr>
            <w:tcW w:w="957" w:type="dxa"/>
          </w:tcPr>
          <w:p w14:paraId="7E6F4C58">
            <w:pPr>
              <w:ind w:firstLine="0" w:firstLineChars="0"/>
              <w:jc w:val="center"/>
              <w:rPr>
                <w:rFonts w:hint="eastAsia" w:ascii="宋体" w:hAnsi="宋体"/>
                <w:b/>
                <w:szCs w:val="21"/>
                <w:highlight w:val="none"/>
                <w:lang w:eastAsia="zh-CN"/>
              </w:rPr>
            </w:pPr>
            <w:r>
              <w:rPr>
                <w:rFonts w:ascii="宋体" w:hAnsi="宋体"/>
                <w:b/>
                <w:szCs w:val="21"/>
                <w:highlight w:val="none"/>
                <w:lang w:eastAsia="zh-CN"/>
              </w:rPr>
              <w:t>分值</w:t>
            </w:r>
          </w:p>
        </w:tc>
      </w:tr>
      <w:tr w14:paraId="05A36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959" w:type="dxa"/>
            <w:vAlign w:val="center"/>
          </w:tcPr>
          <w:p w14:paraId="7907DED1">
            <w:pPr>
              <w:ind w:firstLine="0" w:firstLineChars="0"/>
              <w:jc w:val="center"/>
              <w:rPr>
                <w:rFonts w:hint="eastAsia" w:ascii="宋体" w:hAnsi="宋体"/>
                <w:szCs w:val="21"/>
                <w:highlight w:val="none"/>
                <w:lang w:eastAsia="zh-CN"/>
              </w:rPr>
            </w:pPr>
            <w:r>
              <w:rPr>
                <w:rFonts w:hint="eastAsia" w:ascii="宋体" w:hAnsi="宋体"/>
                <w:szCs w:val="21"/>
                <w:highlight w:val="none"/>
                <w:lang w:eastAsia="zh-CN"/>
              </w:rPr>
              <w:t>1</w:t>
            </w:r>
          </w:p>
        </w:tc>
        <w:tc>
          <w:tcPr>
            <w:tcW w:w="3685" w:type="dxa"/>
            <w:vAlign w:val="center"/>
          </w:tcPr>
          <w:p w14:paraId="3DFBF881">
            <w:pPr>
              <w:ind w:firstLine="0" w:firstLineChars="0"/>
              <w:jc w:val="center"/>
              <w:rPr>
                <w:rFonts w:hint="eastAsia" w:ascii="宋体" w:hAnsi="宋体"/>
                <w:szCs w:val="21"/>
                <w:highlight w:val="none"/>
                <w:lang w:eastAsia="zh-CN"/>
              </w:rPr>
            </w:pPr>
            <w:r>
              <w:rPr>
                <w:szCs w:val="21"/>
                <w:highlight w:val="none"/>
                <w:lang w:eastAsia="zh-CN"/>
              </w:rPr>
              <w:t>企业业绩</w:t>
            </w:r>
          </w:p>
        </w:tc>
        <w:tc>
          <w:tcPr>
            <w:tcW w:w="3686" w:type="dxa"/>
            <w:vAlign w:val="center"/>
          </w:tcPr>
          <w:p w14:paraId="06793B04">
            <w:pPr>
              <w:ind w:firstLine="0" w:firstLineChars="0"/>
              <w:jc w:val="center"/>
              <w:rPr>
                <w:rFonts w:hint="eastAsia" w:ascii="宋体" w:hAnsi="宋体"/>
                <w:szCs w:val="21"/>
                <w:highlight w:val="none"/>
                <w:lang w:eastAsia="zh-CN"/>
              </w:rPr>
            </w:pPr>
            <w:r>
              <w:rPr>
                <w:rFonts w:ascii="宋体" w:hAnsi="宋体"/>
                <w:szCs w:val="21"/>
                <w:highlight w:val="none"/>
                <w:lang w:eastAsia="zh-CN"/>
              </w:rPr>
              <w:t>……</w:t>
            </w:r>
          </w:p>
        </w:tc>
        <w:tc>
          <w:tcPr>
            <w:tcW w:w="957" w:type="dxa"/>
            <w:vAlign w:val="center"/>
          </w:tcPr>
          <w:p w14:paraId="73D9CD3C">
            <w:pPr>
              <w:ind w:firstLine="0" w:firstLineChars="0"/>
              <w:jc w:val="center"/>
              <w:rPr>
                <w:rFonts w:hint="eastAsia" w:ascii="宋体" w:hAnsi="宋体"/>
                <w:szCs w:val="21"/>
                <w:highlight w:val="none"/>
                <w:lang w:eastAsia="zh-CN"/>
              </w:rPr>
            </w:pPr>
            <w:r>
              <w:rPr>
                <w:rFonts w:ascii="宋体" w:hAnsi="宋体"/>
                <w:szCs w:val="21"/>
                <w:highlight w:val="none"/>
                <w:lang w:eastAsia="zh-CN"/>
              </w:rPr>
              <w:t>…</w:t>
            </w:r>
          </w:p>
        </w:tc>
      </w:tr>
      <w:tr w14:paraId="45C7F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69A35D8F">
            <w:pPr>
              <w:ind w:firstLine="0" w:firstLineChars="0"/>
              <w:jc w:val="center"/>
              <w:rPr>
                <w:rFonts w:hint="eastAsia" w:ascii="宋体" w:hAnsi="宋体"/>
                <w:szCs w:val="21"/>
                <w:highlight w:val="none"/>
                <w:lang w:eastAsia="zh-CN"/>
              </w:rPr>
            </w:pPr>
            <w:r>
              <w:rPr>
                <w:rFonts w:hint="eastAsia" w:ascii="宋体" w:hAnsi="宋体"/>
                <w:szCs w:val="21"/>
                <w:highlight w:val="none"/>
                <w:lang w:eastAsia="zh-CN"/>
              </w:rPr>
              <w:t>2</w:t>
            </w:r>
          </w:p>
        </w:tc>
        <w:tc>
          <w:tcPr>
            <w:tcW w:w="3685" w:type="dxa"/>
            <w:vAlign w:val="center"/>
          </w:tcPr>
          <w:p w14:paraId="3B4915F5">
            <w:pPr>
              <w:ind w:firstLine="0" w:firstLineChars="0"/>
              <w:jc w:val="center"/>
              <w:rPr>
                <w:rFonts w:hint="eastAsia" w:ascii="宋体" w:hAnsi="宋体"/>
                <w:szCs w:val="21"/>
                <w:highlight w:val="none"/>
                <w:lang w:eastAsia="zh-CN"/>
              </w:rPr>
            </w:pPr>
            <w:r>
              <w:rPr>
                <w:rFonts w:ascii="宋体" w:hAnsi="宋体"/>
                <w:szCs w:val="21"/>
                <w:highlight w:val="none"/>
                <w:lang w:eastAsia="zh-CN"/>
              </w:rPr>
              <w:t>投标人信誉</w:t>
            </w:r>
          </w:p>
        </w:tc>
        <w:tc>
          <w:tcPr>
            <w:tcW w:w="3686" w:type="dxa"/>
            <w:vAlign w:val="center"/>
          </w:tcPr>
          <w:p w14:paraId="7DDC3E21">
            <w:pPr>
              <w:ind w:firstLine="0" w:firstLineChars="0"/>
              <w:jc w:val="center"/>
              <w:rPr>
                <w:rFonts w:hint="eastAsia" w:ascii="宋体" w:hAnsi="宋体"/>
                <w:szCs w:val="21"/>
                <w:highlight w:val="none"/>
                <w:lang w:eastAsia="zh-CN"/>
              </w:rPr>
            </w:pPr>
            <w:r>
              <w:rPr>
                <w:rFonts w:ascii="宋体" w:hAnsi="宋体"/>
                <w:szCs w:val="21"/>
                <w:highlight w:val="none"/>
                <w:lang w:eastAsia="zh-CN"/>
              </w:rPr>
              <w:t>……</w:t>
            </w:r>
          </w:p>
        </w:tc>
        <w:tc>
          <w:tcPr>
            <w:tcW w:w="957" w:type="dxa"/>
            <w:vAlign w:val="center"/>
          </w:tcPr>
          <w:p w14:paraId="054867EF">
            <w:pPr>
              <w:ind w:firstLine="0" w:firstLineChars="0"/>
              <w:jc w:val="center"/>
              <w:rPr>
                <w:rFonts w:hint="eastAsia" w:ascii="宋体" w:hAnsi="宋体"/>
                <w:szCs w:val="21"/>
                <w:highlight w:val="none"/>
                <w:lang w:eastAsia="zh-CN"/>
              </w:rPr>
            </w:pPr>
            <w:r>
              <w:rPr>
                <w:rFonts w:ascii="宋体" w:hAnsi="宋体"/>
                <w:szCs w:val="21"/>
                <w:highlight w:val="none"/>
                <w:lang w:eastAsia="zh-CN"/>
              </w:rPr>
              <w:t>…</w:t>
            </w:r>
          </w:p>
        </w:tc>
      </w:tr>
      <w:tr w14:paraId="4B393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245C15D1">
            <w:pPr>
              <w:ind w:firstLine="0" w:firstLineChars="0"/>
              <w:jc w:val="center"/>
              <w:rPr>
                <w:rFonts w:hint="eastAsia" w:ascii="宋体" w:hAnsi="宋体"/>
                <w:szCs w:val="21"/>
                <w:highlight w:val="none"/>
                <w:lang w:eastAsia="zh-CN"/>
              </w:rPr>
            </w:pPr>
            <w:r>
              <w:rPr>
                <w:rFonts w:hint="eastAsia" w:ascii="宋体" w:hAnsi="宋体"/>
                <w:szCs w:val="21"/>
                <w:highlight w:val="none"/>
                <w:lang w:eastAsia="zh-CN"/>
              </w:rPr>
              <w:t>3</w:t>
            </w:r>
          </w:p>
        </w:tc>
        <w:tc>
          <w:tcPr>
            <w:tcW w:w="3685" w:type="dxa"/>
            <w:vAlign w:val="center"/>
          </w:tcPr>
          <w:p w14:paraId="7BBDB456">
            <w:pPr>
              <w:ind w:firstLine="0" w:firstLineChars="0"/>
              <w:jc w:val="center"/>
              <w:rPr>
                <w:rFonts w:hint="eastAsia" w:ascii="宋体" w:hAnsi="宋体"/>
                <w:szCs w:val="21"/>
                <w:highlight w:val="none"/>
                <w:lang w:eastAsia="zh-CN"/>
              </w:rPr>
            </w:pPr>
            <w:r>
              <w:rPr>
                <w:rFonts w:hint="eastAsia" w:ascii="宋体" w:hAnsi="宋体"/>
                <w:szCs w:val="21"/>
                <w:highlight w:val="none"/>
                <w:lang w:eastAsia="zh-CN"/>
              </w:rPr>
              <w:t>投标人荣誉</w:t>
            </w:r>
          </w:p>
        </w:tc>
        <w:tc>
          <w:tcPr>
            <w:tcW w:w="3686" w:type="dxa"/>
            <w:vAlign w:val="center"/>
          </w:tcPr>
          <w:p w14:paraId="37BC3709">
            <w:pPr>
              <w:ind w:firstLine="0" w:firstLineChars="0"/>
              <w:jc w:val="center"/>
              <w:rPr>
                <w:rFonts w:hint="eastAsia" w:ascii="宋体" w:hAnsi="宋体"/>
                <w:szCs w:val="21"/>
                <w:highlight w:val="none"/>
                <w:lang w:eastAsia="zh-CN"/>
              </w:rPr>
            </w:pPr>
            <w:r>
              <w:rPr>
                <w:rFonts w:ascii="宋体" w:hAnsi="宋体"/>
                <w:szCs w:val="21"/>
                <w:highlight w:val="none"/>
                <w:lang w:eastAsia="zh-CN"/>
              </w:rPr>
              <w:t>……</w:t>
            </w:r>
          </w:p>
        </w:tc>
        <w:tc>
          <w:tcPr>
            <w:tcW w:w="957" w:type="dxa"/>
            <w:vAlign w:val="center"/>
          </w:tcPr>
          <w:p w14:paraId="4A982E68">
            <w:pPr>
              <w:ind w:firstLine="0" w:firstLineChars="0"/>
              <w:jc w:val="center"/>
              <w:rPr>
                <w:rFonts w:hint="eastAsia" w:ascii="宋体" w:hAnsi="宋体"/>
                <w:szCs w:val="21"/>
                <w:highlight w:val="none"/>
                <w:lang w:eastAsia="zh-CN"/>
              </w:rPr>
            </w:pPr>
            <w:r>
              <w:rPr>
                <w:rFonts w:ascii="宋体" w:hAnsi="宋体"/>
                <w:szCs w:val="21"/>
                <w:highlight w:val="none"/>
                <w:lang w:eastAsia="zh-CN"/>
              </w:rPr>
              <w:t>…</w:t>
            </w:r>
          </w:p>
        </w:tc>
      </w:tr>
      <w:tr w14:paraId="4B054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6D59146B">
            <w:pPr>
              <w:ind w:firstLine="0" w:firstLineChars="0"/>
              <w:jc w:val="center"/>
              <w:rPr>
                <w:rFonts w:hint="eastAsia" w:ascii="宋体" w:hAnsi="宋体"/>
                <w:szCs w:val="21"/>
                <w:highlight w:val="none"/>
                <w:lang w:eastAsia="zh-CN"/>
              </w:rPr>
            </w:pPr>
            <w:r>
              <w:rPr>
                <w:rFonts w:hint="eastAsia" w:ascii="宋体" w:hAnsi="宋体"/>
                <w:szCs w:val="21"/>
                <w:highlight w:val="none"/>
                <w:lang w:eastAsia="zh-CN"/>
              </w:rPr>
              <w:t>4</w:t>
            </w:r>
          </w:p>
        </w:tc>
        <w:tc>
          <w:tcPr>
            <w:tcW w:w="3685" w:type="dxa"/>
            <w:vAlign w:val="center"/>
          </w:tcPr>
          <w:p w14:paraId="0D7142F6">
            <w:pPr>
              <w:ind w:firstLine="0" w:firstLineChars="0"/>
              <w:jc w:val="center"/>
              <w:rPr>
                <w:rFonts w:hint="eastAsia" w:ascii="宋体" w:hAnsi="宋体"/>
                <w:szCs w:val="21"/>
                <w:highlight w:val="none"/>
                <w:lang w:eastAsia="zh-CN"/>
              </w:rPr>
            </w:pPr>
            <w:r>
              <w:rPr>
                <w:rFonts w:hint="eastAsia" w:ascii="宋体" w:hAnsi="宋体"/>
                <w:szCs w:val="21"/>
                <w:highlight w:val="none"/>
                <w:lang w:eastAsia="zh-CN"/>
              </w:rPr>
              <w:t>项目负责人</w:t>
            </w:r>
          </w:p>
        </w:tc>
        <w:tc>
          <w:tcPr>
            <w:tcW w:w="3686" w:type="dxa"/>
            <w:vAlign w:val="center"/>
          </w:tcPr>
          <w:p w14:paraId="4D229508">
            <w:pPr>
              <w:ind w:firstLine="0" w:firstLineChars="0"/>
              <w:jc w:val="center"/>
              <w:rPr>
                <w:rFonts w:hint="eastAsia" w:ascii="宋体" w:hAnsi="宋体"/>
                <w:szCs w:val="21"/>
                <w:highlight w:val="none"/>
                <w:lang w:eastAsia="zh-CN"/>
              </w:rPr>
            </w:pPr>
            <w:r>
              <w:rPr>
                <w:rFonts w:ascii="宋体" w:hAnsi="宋体"/>
                <w:szCs w:val="21"/>
                <w:highlight w:val="none"/>
                <w:lang w:eastAsia="zh-CN"/>
              </w:rPr>
              <w:t>……</w:t>
            </w:r>
          </w:p>
        </w:tc>
        <w:tc>
          <w:tcPr>
            <w:tcW w:w="957" w:type="dxa"/>
            <w:vAlign w:val="center"/>
          </w:tcPr>
          <w:p w14:paraId="42BC408D">
            <w:pPr>
              <w:ind w:firstLine="0" w:firstLineChars="0"/>
              <w:jc w:val="center"/>
              <w:rPr>
                <w:rFonts w:hint="eastAsia" w:ascii="宋体" w:hAnsi="宋体"/>
                <w:szCs w:val="21"/>
                <w:highlight w:val="none"/>
                <w:lang w:eastAsia="zh-CN"/>
              </w:rPr>
            </w:pPr>
            <w:r>
              <w:rPr>
                <w:rFonts w:ascii="宋体" w:hAnsi="宋体"/>
                <w:szCs w:val="21"/>
                <w:highlight w:val="none"/>
                <w:lang w:eastAsia="zh-CN"/>
              </w:rPr>
              <w:t>…</w:t>
            </w:r>
          </w:p>
        </w:tc>
      </w:tr>
      <w:tr w14:paraId="3AF21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24E54D66">
            <w:pPr>
              <w:ind w:firstLine="0" w:firstLineChars="0"/>
              <w:jc w:val="center"/>
              <w:rPr>
                <w:rFonts w:hint="eastAsia" w:ascii="宋体" w:hAnsi="宋体"/>
                <w:szCs w:val="21"/>
                <w:highlight w:val="none"/>
                <w:lang w:eastAsia="zh-CN"/>
              </w:rPr>
            </w:pPr>
            <w:r>
              <w:rPr>
                <w:rFonts w:hint="eastAsia" w:ascii="宋体" w:hAnsi="宋体"/>
                <w:szCs w:val="21"/>
                <w:highlight w:val="none"/>
                <w:lang w:eastAsia="zh-CN"/>
              </w:rPr>
              <w:t>5</w:t>
            </w:r>
          </w:p>
        </w:tc>
        <w:tc>
          <w:tcPr>
            <w:tcW w:w="3685" w:type="dxa"/>
            <w:vAlign w:val="center"/>
          </w:tcPr>
          <w:p w14:paraId="0BD6FB3A">
            <w:pPr>
              <w:ind w:firstLine="0" w:firstLineChars="0"/>
              <w:jc w:val="center"/>
              <w:rPr>
                <w:rFonts w:hint="eastAsia" w:ascii="宋体" w:hAnsi="宋体"/>
                <w:szCs w:val="21"/>
                <w:highlight w:val="none"/>
                <w:lang w:eastAsia="zh-CN"/>
              </w:rPr>
            </w:pPr>
            <w:r>
              <w:rPr>
                <w:rFonts w:hint="eastAsia" w:ascii="宋体" w:hAnsi="宋体"/>
                <w:szCs w:val="21"/>
                <w:highlight w:val="none"/>
                <w:lang w:eastAsia="zh-CN"/>
              </w:rPr>
              <w:t>勘察、设计负责人</w:t>
            </w:r>
          </w:p>
        </w:tc>
        <w:tc>
          <w:tcPr>
            <w:tcW w:w="3686" w:type="dxa"/>
            <w:vAlign w:val="center"/>
          </w:tcPr>
          <w:p w14:paraId="5170AA40">
            <w:pPr>
              <w:ind w:firstLine="0" w:firstLineChars="0"/>
              <w:jc w:val="center"/>
              <w:rPr>
                <w:rFonts w:hint="eastAsia" w:ascii="宋体" w:hAnsi="宋体"/>
                <w:szCs w:val="21"/>
                <w:highlight w:val="none"/>
                <w:lang w:eastAsia="zh-CN"/>
              </w:rPr>
            </w:pPr>
            <w:r>
              <w:rPr>
                <w:rFonts w:ascii="宋体" w:hAnsi="宋体"/>
                <w:szCs w:val="21"/>
                <w:highlight w:val="none"/>
                <w:lang w:eastAsia="zh-CN"/>
              </w:rPr>
              <w:t>……</w:t>
            </w:r>
          </w:p>
        </w:tc>
        <w:tc>
          <w:tcPr>
            <w:tcW w:w="957" w:type="dxa"/>
            <w:vAlign w:val="center"/>
          </w:tcPr>
          <w:p w14:paraId="6A402C58">
            <w:pPr>
              <w:ind w:firstLine="0" w:firstLineChars="0"/>
              <w:jc w:val="center"/>
              <w:rPr>
                <w:rFonts w:hint="eastAsia" w:ascii="宋体" w:hAnsi="宋体"/>
                <w:szCs w:val="21"/>
                <w:highlight w:val="none"/>
                <w:lang w:eastAsia="zh-CN"/>
              </w:rPr>
            </w:pPr>
            <w:r>
              <w:rPr>
                <w:rFonts w:ascii="宋体" w:hAnsi="宋体"/>
                <w:szCs w:val="21"/>
                <w:highlight w:val="none"/>
                <w:lang w:eastAsia="zh-CN"/>
              </w:rPr>
              <w:t>…</w:t>
            </w:r>
          </w:p>
        </w:tc>
      </w:tr>
      <w:tr w14:paraId="2BCEF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745C6AC5">
            <w:pPr>
              <w:ind w:firstLine="0" w:firstLineChars="0"/>
              <w:jc w:val="center"/>
              <w:rPr>
                <w:rFonts w:hint="eastAsia" w:ascii="宋体" w:hAnsi="宋体"/>
                <w:szCs w:val="21"/>
                <w:highlight w:val="none"/>
                <w:lang w:eastAsia="zh-CN"/>
              </w:rPr>
            </w:pPr>
            <w:r>
              <w:rPr>
                <w:rFonts w:hint="eastAsia" w:ascii="宋体" w:hAnsi="宋体"/>
                <w:szCs w:val="21"/>
                <w:highlight w:val="none"/>
                <w:lang w:eastAsia="zh-CN"/>
              </w:rPr>
              <w:t>6</w:t>
            </w:r>
          </w:p>
        </w:tc>
        <w:tc>
          <w:tcPr>
            <w:tcW w:w="3685" w:type="dxa"/>
            <w:vAlign w:val="center"/>
          </w:tcPr>
          <w:p w14:paraId="187900CE">
            <w:pPr>
              <w:ind w:firstLine="0" w:firstLineChars="0"/>
              <w:jc w:val="center"/>
              <w:rPr>
                <w:rFonts w:hint="eastAsia" w:ascii="宋体" w:hAnsi="宋体"/>
                <w:szCs w:val="21"/>
                <w:highlight w:val="none"/>
                <w:lang w:eastAsia="zh-CN"/>
              </w:rPr>
            </w:pPr>
            <w:r>
              <w:rPr>
                <w:rFonts w:hint="eastAsia" w:ascii="宋体" w:hAnsi="宋体"/>
                <w:szCs w:val="21"/>
                <w:highlight w:val="none"/>
                <w:lang w:eastAsia="zh-CN"/>
              </w:rPr>
              <w:t>勘察、设计团队</w:t>
            </w:r>
          </w:p>
        </w:tc>
        <w:tc>
          <w:tcPr>
            <w:tcW w:w="3686" w:type="dxa"/>
            <w:vAlign w:val="center"/>
          </w:tcPr>
          <w:p w14:paraId="75208E6A">
            <w:pPr>
              <w:ind w:firstLine="0" w:firstLineChars="0"/>
              <w:jc w:val="center"/>
              <w:rPr>
                <w:rFonts w:hint="eastAsia" w:ascii="宋体" w:hAnsi="宋体"/>
                <w:szCs w:val="21"/>
                <w:highlight w:val="none"/>
                <w:lang w:eastAsia="zh-CN"/>
              </w:rPr>
            </w:pPr>
            <w:r>
              <w:rPr>
                <w:rFonts w:ascii="宋体" w:hAnsi="宋体"/>
                <w:szCs w:val="21"/>
                <w:highlight w:val="none"/>
                <w:lang w:eastAsia="zh-CN"/>
              </w:rPr>
              <w:t>……</w:t>
            </w:r>
          </w:p>
        </w:tc>
        <w:tc>
          <w:tcPr>
            <w:tcW w:w="957" w:type="dxa"/>
            <w:vAlign w:val="center"/>
          </w:tcPr>
          <w:p w14:paraId="7D045F75">
            <w:pPr>
              <w:ind w:firstLine="0" w:firstLineChars="0"/>
              <w:jc w:val="center"/>
              <w:rPr>
                <w:rFonts w:hint="eastAsia" w:ascii="宋体" w:hAnsi="宋体"/>
                <w:szCs w:val="21"/>
                <w:highlight w:val="none"/>
                <w:lang w:eastAsia="zh-CN"/>
              </w:rPr>
            </w:pPr>
            <w:r>
              <w:rPr>
                <w:rFonts w:ascii="宋体" w:hAnsi="宋体"/>
                <w:szCs w:val="21"/>
                <w:highlight w:val="none"/>
                <w:lang w:eastAsia="zh-CN"/>
              </w:rPr>
              <w:t>…</w:t>
            </w:r>
          </w:p>
        </w:tc>
      </w:tr>
    </w:tbl>
    <w:p w14:paraId="3E940C6F">
      <w:pPr>
        <w:ind w:firstLine="560"/>
        <w:rPr>
          <w:sz w:val="28"/>
          <w:szCs w:val="28"/>
          <w:highlight w:val="none"/>
          <w:lang w:eastAsia="zh-CN"/>
        </w:rPr>
      </w:pPr>
    </w:p>
    <w:p w14:paraId="50ADE679">
      <w:pPr>
        <w:ind w:firstLine="0" w:firstLineChars="0"/>
        <w:rPr>
          <w:sz w:val="28"/>
          <w:szCs w:val="28"/>
          <w:highlight w:val="none"/>
          <w:lang w:eastAsia="zh-CN"/>
        </w:rPr>
      </w:pPr>
      <w:bookmarkStart w:id="1757" w:name="_bookmark87"/>
      <w:bookmarkEnd w:id="1757"/>
      <w:bookmarkStart w:id="1758" w:name="_Toc531359493"/>
      <w:bookmarkStart w:id="1759" w:name="_Toc23741"/>
      <w:bookmarkStart w:id="1760" w:name="_Toc21645"/>
      <w:r>
        <w:rPr>
          <w:rFonts w:hint="eastAsia"/>
          <w:sz w:val="28"/>
          <w:szCs w:val="28"/>
          <w:highlight w:val="none"/>
          <w:lang w:eastAsia="zh-CN"/>
        </w:rPr>
        <w:t>5.技术标评审：</w:t>
      </w:r>
    </w:p>
    <w:tbl>
      <w:tblPr>
        <w:tblStyle w:val="29"/>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5"/>
        <w:gridCol w:w="3686"/>
        <w:gridCol w:w="992"/>
      </w:tblGrid>
      <w:tr w14:paraId="53E3D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A6F9C3B">
            <w:pPr>
              <w:ind w:firstLine="0" w:firstLineChars="0"/>
              <w:jc w:val="center"/>
              <w:rPr>
                <w:rFonts w:hint="eastAsia" w:ascii="宋体" w:hAnsi="宋体"/>
                <w:b/>
                <w:szCs w:val="21"/>
                <w:highlight w:val="none"/>
                <w:lang w:eastAsia="zh-CN"/>
              </w:rPr>
            </w:pPr>
            <w:r>
              <w:rPr>
                <w:rFonts w:hint="eastAsia" w:ascii="宋体" w:hAnsi="宋体"/>
                <w:b/>
                <w:szCs w:val="21"/>
                <w:highlight w:val="none"/>
                <w:lang w:eastAsia="zh-CN"/>
              </w:rPr>
              <w:t>序号</w:t>
            </w:r>
          </w:p>
        </w:tc>
        <w:tc>
          <w:tcPr>
            <w:tcW w:w="3685" w:type="dxa"/>
          </w:tcPr>
          <w:p w14:paraId="66C948F7">
            <w:pPr>
              <w:ind w:firstLine="0" w:firstLineChars="0"/>
              <w:jc w:val="center"/>
              <w:rPr>
                <w:rFonts w:hint="eastAsia" w:ascii="宋体" w:hAnsi="宋体"/>
                <w:b/>
                <w:szCs w:val="21"/>
                <w:highlight w:val="none"/>
                <w:lang w:eastAsia="zh-CN"/>
              </w:rPr>
            </w:pPr>
            <w:r>
              <w:rPr>
                <w:rFonts w:hint="eastAsia" w:ascii="宋体" w:hAnsi="宋体"/>
                <w:b/>
                <w:szCs w:val="21"/>
                <w:highlight w:val="none"/>
                <w:lang w:eastAsia="zh-CN"/>
              </w:rPr>
              <w:t>评审因素</w:t>
            </w:r>
          </w:p>
        </w:tc>
        <w:tc>
          <w:tcPr>
            <w:tcW w:w="3686" w:type="dxa"/>
          </w:tcPr>
          <w:p w14:paraId="53011B26">
            <w:pPr>
              <w:ind w:firstLine="0" w:firstLineChars="0"/>
              <w:jc w:val="center"/>
              <w:rPr>
                <w:rFonts w:hint="eastAsia" w:ascii="宋体" w:hAnsi="宋体"/>
                <w:b/>
                <w:szCs w:val="21"/>
                <w:highlight w:val="none"/>
                <w:lang w:eastAsia="zh-CN"/>
              </w:rPr>
            </w:pPr>
            <w:r>
              <w:rPr>
                <w:rFonts w:hint="eastAsia"/>
                <w:b/>
                <w:szCs w:val="21"/>
                <w:highlight w:val="none"/>
                <w:lang w:eastAsia="zh-CN"/>
              </w:rPr>
              <w:t>评审标准</w:t>
            </w:r>
          </w:p>
        </w:tc>
        <w:tc>
          <w:tcPr>
            <w:tcW w:w="992" w:type="dxa"/>
          </w:tcPr>
          <w:p w14:paraId="6C7B5E76">
            <w:pPr>
              <w:ind w:firstLine="0" w:firstLineChars="0"/>
              <w:jc w:val="center"/>
              <w:rPr>
                <w:rFonts w:hint="eastAsia" w:ascii="宋体" w:hAnsi="宋体"/>
                <w:b/>
                <w:szCs w:val="21"/>
                <w:highlight w:val="none"/>
                <w:lang w:eastAsia="zh-CN"/>
              </w:rPr>
            </w:pPr>
            <w:r>
              <w:rPr>
                <w:rFonts w:ascii="宋体" w:hAnsi="宋体"/>
                <w:b/>
                <w:szCs w:val="21"/>
                <w:highlight w:val="none"/>
                <w:lang w:eastAsia="zh-CN"/>
              </w:rPr>
              <w:t>分值</w:t>
            </w:r>
          </w:p>
        </w:tc>
      </w:tr>
      <w:tr w14:paraId="1D03F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66BCA1EC">
            <w:pPr>
              <w:ind w:firstLine="0" w:firstLineChars="0"/>
              <w:jc w:val="center"/>
              <w:rPr>
                <w:highlight w:val="none"/>
                <w:lang w:eastAsia="zh-CN"/>
              </w:rPr>
            </w:pPr>
            <w:r>
              <w:rPr>
                <w:rFonts w:hint="eastAsia"/>
                <w:highlight w:val="none"/>
                <w:lang w:eastAsia="zh-CN"/>
              </w:rPr>
              <w:t>1</w:t>
            </w:r>
          </w:p>
        </w:tc>
        <w:tc>
          <w:tcPr>
            <w:tcW w:w="3685" w:type="dxa"/>
            <w:vAlign w:val="center"/>
          </w:tcPr>
          <w:p w14:paraId="6D9CC308">
            <w:pPr>
              <w:ind w:firstLine="0" w:firstLineChars="0"/>
              <w:jc w:val="center"/>
              <w:rPr>
                <w:highlight w:val="none"/>
                <w:lang w:eastAsia="zh-CN"/>
              </w:rPr>
            </w:pPr>
            <w:r>
              <w:rPr>
                <w:rFonts w:hint="eastAsia"/>
                <w:highlight w:val="none"/>
                <w:lang w:eastAsia="zh-CN"/>
              </w:rPr>
              <w:t>对招标项目的理解和认识</w:t>
            </w:r>
          </w:p>
        </w:tc>
        <w:tc>
          <w:tcPr>
            <w:tcW w:w="3686" w:type="dxa"/>
            <w:vAlign w:val="center"/>
          </w:tcPr>
          <w:p w14:paraId="31F3041E">
            <w:pPr>
              <w:ind w:firstLine="0" w:firstLineChars="0"/>
              <w:rPr>
                <w:highlight w:val="none"/>
                <w:lang w:eastAsia="zh-CN"/>
              </w:rPr>
            </w:pPr>
            <w:r>
              <w:rPr>
                <w:highlight w:val="none"/>
                <w:lang w:eastAsia="zh-CN"/>
              </w:rPr>
              <w:t>……</w:t>
            </w:r>
          </w:p>
        </w:tc>
        <w:tc>
          <w:tcPr>
            <w:tcW w:w="992" w:type="dxa"/>
            <w:vAlign w:val="center"/>
          </w:tcPr>
          <w:p w14:paraId="52F1B044">
            <w:pPr>
              <w:ind w:firstLine="0" w:firstLineChars="0"/>
              <w:jc w:val="center"/>
              <w:rPr>
                <w:highlight w:val="none"/>
                <w:lang w:eastAsia="zh-CN"/>
              </w:rPr>
            </w:pPr>
            <w:r>
              <w:rPr>
                <w:rFonts w:ascii="宋体" w:hAnsi="宋体"/>
                <w:szCs w:val="21"/>
                <w:highlight w:val="none"/>
                <w:lang w:eastAsia="zh-CN"/>
              </w:rPr>
              <w:t>…</w:t>
            </w:r>
          </w:p>
        </w:tc>
      </w:tr>
      <w:tr w14:paraId="032D5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3B53A7D1">
            <w:pPr>
              <w:ind w:firstLine="0" w:firstLineChars="0"/>
              <w:jc w:val="center"/>
              <w:rPr>
                <w:highlight w:val="none"/>
                <w:lang w:eastAsia="zh-CN"/>
              </w:rPr>
            </w:pPr>
            <w:r>
              <w:rPr>
                <w:rFonts w:hint="eastAsia"/>
                <w:highlight w:val="none"/>
                <w:lang w:eastAsia="zh-CN"/>
              </w:rPr>
              <w:t>2</w:t>
            </w:r>
          </w:p>
        </w:tc>
        <w:tc>
          <w:tcPr>
            <w:tcW w:w="3685" w:type="dxa"/>
            <w:vAlign w:val="center"/>
          </w:tcPr>
          <w:p w14:paraId="1359D63E">
            <w:pPr>
              <w:ind w:firstLine="0" w:firstLineChars="0"/>
              <w:jc w:val="center"/>
              <w:rPr>
                <w:highlight w:val="none"/>
                <w:lang w:eastAsia="zh-CN"/>
              </w:rPr>
            </w:pPr>
            <w:r>
              <w:rPr>
                <w:rFonts w:hint="eastAsia"/>
                <w:highlight w:val="none"/>
                <w:lang w:eastAsia="zh-CN"/>
              </w:rPr>
              <w:t>对招标项目关键技术问题的处理及对项目所在地区建设条件的认识</w:t>
            </w:r>
          </w:p>
        </w:tc>
        <w:tc>
          <w:tcPr>
            <w:tcW w:w="3686" w:type="dxa"/>
            <w:vAlign w:val="center"/>
          </w:tcPr>
          <w:p w14:paraId="787CCFC7">
            <w:pPr>
              <w:ind w:firstLine="0" w:firstLineChars="0"/>
              <w:rPr>
                <w:highlight w:val="none"/>
                <w:lang w:eastAsia="zh-CN"/>
              </w:rPr>
            </w:pPr>
            <w:r>
              <w:rPr>
                <w:highlight w:val="none"/>
                <w:lang w:eastAsia="zh-CN"/>
              </w:rPr>
              <w:t>……</w:t>
            </w:r>
          </w:p>
        </w:tc>
        <w:tc>
          <w:tcPr>
            <w:tcW w:w="992" w:type="dxa"/>
            <w:vAlign w:val="center"/>
          </w:tcPr>
          <w:p w14:paraId="673BFB87">
            <w:pPr>
              <w:ind w:firstLine="0" w:firstLineChars="0"/>
              <w:jc w:val="center"/>
              <w:rPr>
                <w:highlight w:val="none"/>
                <w:lang w:eastAsia="zh-CN"/>
              </w:rPr>
            </w:pPr>
            <w:r>
              <w:rPr>
                <w:rFonts w:ascii="宋体" w:hAnsi="宋体"/>
                <w:szCs w:val="21"/>
                <w:highlight w:val="none"/>
                <w:lang w:eastAsia="zh-CN"/>
              </w:rPr>
              <w:t>…</w:t>
            </w:r>
          </w:p>
        </w:tc>
      </w:tr>
      <w:tr w14:paraId="71976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7E355CDE">
            <w:pPr>
              <w:ind w:firstLine="0" w:firstLineChars="0"/>
              <w:jc w:val="center"/>
              <w:rPr>
                <w:highlight w:val="none"/>
                <w:lang w:eastAsia="zh-CN"/>
              </w:rPr>
            </w:pPr>
            <w:r>
              <w:rPr>
                <w:rFonts w:hint="eastAsia"/>
                <w:highlight w:val="none"/>
                <w:lang w:eastAsia="zh-CN"/>
              </w:rPr>
              <w:t>3</w:t>
            </w:r>
          </w:p>
        </w:tc>
        <w:tc>
          <w:tcPr>
            <w:tcW w:w="3685" w:type="dxa"/>
            <w:vAlign w:val="center"/>
          </w:tcPr>
          <w:p w14:paraId="6038B7E5">
            <w:pPr>
              <w:ind w:firstLine="0" w:firstLineChars="0"/>
              <w:jc w:val="center"/>
              <w:rPr>
                <w:highlight w:val="none"/>
                <w:lang w:eastAsia="zh-CN"/>
              </w:rPr>
            </w:pPr>
            <w:r>
              <w:rPr>
                <w:rFonts w:hint="eastAsia"/>
                <w:highlight w:val="none"/>
                <w:lang w:eastAsia="zh-CN"/>
              </w:rPr>
              <w:t>总体设计思路及方案</w:t>
            </w:r>
          </w:p>
        </w:tc>
        <w:tc>
          <w:tcPr>
            <w:tcW w:w="3686" w:type="dxa"/>
            <w:vAlign w:val="center"/>
          </w:tcPr>
          <w:p w14:paraId="7AF3B7B6">
            <w:pPr>
              <w:ind w:firstLine="0" w:firstLineChars="0"/>
              <w:rPr>
                <w:highlight w:val="none"/>
                <w:lang w:eastAsia="zh-CN"/>
              </w:rPr>
            </w:pPr>
            <w:r>
              <w:rPr>
                <w:highlight w:val="none"/>
                <w:lang w:eastAsia="zh-CN"/>
              </w:rPr>
              <w:t>……</w:t>
            </w:r>
          </w:p>
        </w:tc>
        <w:tc>
          <w:tcPr>
            <w:tcW w:w="992" w:type="dxa"/>
            <w:vAlign w:val="center"/>
          </w:tcPr>
          <w:p w14:paraId="72DBB40E">
            <w:pPr>
              <w:ind w:firstLine="0" w:firstLineChars="0"/>
              <w:jc w:val="center"/>
              <w:rPr>
                <w:highlight w:val="none"/>
                <w:lang w:eastAsia="zh-CN"/>
              </w:rPr>
            </w:pPr>
            <w:r>
              <w:rPr>
                <w:rFonts w:ascii="宋体" w:hAnsi="宋体"/>
                <w:szCs w:val="21"/>
                <w:highlight w:val="none"/>
                <w:lang w:eastAsia="zh-CN"/>
              </w:rPr>
              <w:t>…</w:t>
            </w:r>
          </w:p>
        </w:tc>
      </w:tr>
      <w:tr w14:paraId="39565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599D696D">
            <w:pPr>
              <w:ind w:firstLine="0" w:firstLineChars="0"/>
              <w:jc w:val="center"/>
              <w:rPr>
                <w:highlight w:val="none"/>
                <w:lang w:eastAsia="zh-CN"/>
              </w:rPr>
            </w:pPr>
            <w:r>
              <w:rPr>
                <w:rFonts w:hint="eastAsia"/>
                <w:highlight w:val="none"/>
                <w:lang w:eastAsia="zh-CN"/>
              </w:rPr>
              <w:t>4</w:t>
            </w:r>
          </w:p>
        </w:tc>
        <w:tc>
          <w:tcPr>
            <w:tcW w:w="3685" w:type="dxa"/>
            <w:vAlign w:val="center"/>
          </w:tcPr>
          <w:p w14:paraId="06E2520B">
            <w:pPr>
              <w:ind w:firstLine="0" w:firstLineChars="0"/>
              <w:jc w:val="center"/>
              <w:rPr>
                <w:highlight w:val="none"/>
                <w:lang w:eastAsia="zh-CN"/>
              </w:rPr>
            </w:pPr>
            <w:r>
              <w:rPr>
                <w:rFonts w:hint="eastAsia"/>
                <w:highlight w:val="none"/>
                <w:lang w:eastAsia="zh-CN"/>
              </w:rPr>
              <w:t>勘察设计工作进度计划的符合性及合理化建议</w:t>
            </w:r>
          </w:p>
        </w:tc>
        <w:tc>
          <w:tcPr>
            <w:tcW w:w="3686" w:type="dxa"/>
            <w:vAlign w:val="center"/>
          </w:tcPr>
          <w:p w14:paraId="33722280">
            <w:pPr>
              <w:ind w:firstLine="0" w:firstLineChars="0"/>
              <w:rPr>
                <w:highlight w:val="none"/>
                <w:lang w:eastAsia="zh-CN"/>
              </w:rPr>
            </w:pPr>
            <w:r>
              <w:rPr>
                <w:highlight w:val="none"/>
                <w:lang w:eastAsia="zh-CN"/>
              </w:rPr>
              <w:t>……</w:t>
            </w:r>
          </w:p>
        </w:tc>
        <w:tc>
          <w:tcPr>
            <w:tcW w:w="992" w:type="dxa"/>
            <w:vAlign w:val="center"/>
          </w:tcPr>
          <w:p w14:paraId="3CA24C50">
            <w:pPr>
              <w:ind w:firstLine="0" w:firstLineChars="0"/>
              <w:jc w:val="center"/>
              <w:rPr>
                <w:highlight w:val="none"/>
                <w:lang w:eastAsia="zh-CN"/>
              </w:rPr>
            </w:pPr>
            <w:r>
              <w:rPr>
                <w:rFonts w:ascii="宋体" w:hAnsi="宋体"/>
                <w:szCs w:val="21"/>
                <w:highlight w:val="none"/>
                <w:lang w:eastAsia="zh-CN"/>
              </w:rPr>
              <w:t>…</w:t>
            </w:r>
          </w:p>
        </w:tc>
      </w:tr>
      <w:tr w14:paraId="18F3A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40F96254">
            <w:pPr>
              <w:ind w:firstLine="0" w:firstLineChars="0"/>
              <w:jc w:val="center"/>
              <w:rPr>
                <w:highlight w:val="none"/>
                <w:lang w:eastAsia="zh-CN"/>
              </w:rPr>
            </w:pPr>
            <w:r>
              <w:rPr>
                <w:rFonts w:hint="eastAsia"/>
                <w:highlight w:val="none"/>
                <w:lang w:eastAsia="zh-CN"/>
              </w:rPr>
              <w:t>5</w:t>
            </w:r>
          </w:p>
        </w:tc>
        <w:tc>
          <w:tcPr>
            <w:tcW w:w="3685" w:type="dxa"/>
            <w:vAlign w:val="center"/>
          </w:tcPr>
          <w:p w14:paraId="3A3E03B0">
            <w:pPr>
              <w:ind w:firstLine="0" w:firstLineChars="0"/>
              <w:jc w:val="center"/>
              <w:rPr>
                <w:highlight w:val="none"/>
                <w:lang w:eastAsia="zh-CN"/>
              </w:rPr>
            </w:pPr>
            <w:r>
              <w:rPr>
                <w:rFonts w:hint="eastAsia"/>
                <w:highlight w:val="none"/>
                <w:lang w:eastAsia="zh-CN"/>
              </w:rPr>
              <w:t>勘察设计质量保证措施</w:t>
            </w:r>
          </w:p>
        </w:tc>
        <w:tc>
          <w:tcPr>
            <w:tcW w:w="3686" w:type="dxa"/>
            <w:vAlign w:val="center"/>
          </w:tcPr>
          <w:p w14:paraId="7820423D">
            <w:pPr>
              <w:ind w:firstLine="0" w:firstLineChars="0"/>
              <w:rPr>
                <w:highlight w:val="none"/>
                <w:lang w:eastAsia="zh-CN"/>
              </w:rPr>
            </w:pPr>
            <w:r>
              <w:rPr>
                <w:highlight w:val="none"/>
                <w:lang w:eastAsia="zh-CN"/>
              </w:rPr>
              <w:t>……</w:t>
            </w:r>
          </w:p>
        </w:tc>
        <w:tc>
          <w:tcPr>
            <w:tcW w:w="992" w:type="dxa"/>
            <w:vAlign w:val="center"/>
          </w:tcPr>
          <w:p w14:paraId="089A0D0F">
            <w:pPr>
              <w:ind w:firstLine="0" w:firstLineChars="0"/>
              <w:jc w:val="center"/>
              <w:rPr>
                <w:highlight w:val="none"/>
                <w:lang w:eastAsia="zh-CN"/>
              </w:rPr>
            </w:pPr>
            <w:r>
              <w:rPr>
                <w:rFonts w:ascii="宋体" w:hAnsi="宋体"/>
                <w:szCs w:val="21"/>
                <w:highlight w:val="none"/>
                <w:lang w:eastAsia="zh-CN"/>
              </w:rPr>
              <w:t>…</w:t>
            </w:r>
          </w:p>
        </w:tc>
      </w:tr>
      <w:tr w14:paraId="0E232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561A8026">
            <w:pPr>
              <w:ind w:firstLine="0" w:firstLineChars="0"/>
              <w:jc w:val="center"/>
              <w:rPr>
                <w:highlight w:val="none"/>
                <w:lang w:eastAsia="zh-CN"/>
              </w:rPr>
            </w:pPr>
            <w:r>
              <w:rPr>
                <w:rFonts w:hint="eastAsia"/>
                <w:highlight w:val="none"/>
                <w:lang w:eastAsia="zh-CN"/>
              </w:rPr>
              <w:t>6</w:t>
            </w:r>
          </w:p>
        </w:tc>
        <w:tc>
          <w:tcPr>
            <w:tcW w:w="3685" w:type="dxa"/>
            <w:vAlign w:val="center"/>
          </w:tcPr>
          <w:p w14:paraId="51B31C94">
            <w:pPr>
              <w:ind w:firstLine="0" w:firstLineChars="0"/>
              <w:jc w:val="center"/>
              <w:rPr>
                <w:highlight w:val="none"/>
                <w:lang w:eastAsia="zh-CN"/>
              </w:rPr>
            </w:pPr>
            <w:r>
              <w:rPr>
                <w:rFonts w:hint="eastAsia"/>
                <w:highlight w:val="none"/>
                <w:lang w:eastAsia="zh-CN"/>
              </w:rPr>
              <w:t>后续服务工作安排与承诺</w:t>
            </w:r>
          </w:p>
        </w:tc>
        <w:tc>
          <w:tcPr>
            <w:tcW w:w="3686" w:type="dxa"/>
            <w:vAlign w:val="center"/>
          </w:tcPr>
          <w:p w14:paraId="5F5C2D62">
            <w:pPr>
              <w:ind w:firstLine="0" w:firstLineChars="0"/>
              <w:rPr>
                <w:highlight w:val="none"/>
                <w:lang w:eastAsia="zh-CN"/>
              </w:rPr>
            </w:pPr>
            <w:r>
              <w:rPr>
                <w:highlight w:val="none"/>
                <w:lang w:eastAsia="zh-CN"/>
              </w:rPr>
              <w:t>……</w:t>
            </w:r>
          </w:p>
        </w:tc>
        <w:tc>
          <w:tcPr>
            <w:tcW w:w="992" w:type="dxa"/>
            <w:vAlign w:val="center"/>
          </w:tcPr>
          <w:p w14:paraId="6E45FDB6">
            <w:pPr>
              <w:ind w:firstLine="0" w:firstLineChars="0"/>
              <w:jc w:val="center"/>
              <w:rPr>
                <w:highlight w:val="none"/>
                <w:lang w:eastAsia="zh-CN"/>
              </w:rPr>
            </w:pPr>
            <w:r>
              <w:rPr>
                <w:rFonts w:ascii="宋体" w:hAnsi="宋体"/>
                <w:szCs w:val="21"/>
                <w:highlight w:val="none"/>
                <w:lang w:eastAsia="zh-CN"/>
              </w:rPr>
              <w:t>…</w:t>
            </w:r>
          </w:p>
        </w:tc>
      </w:tr>
    </w:tbl>
    <w:p w14:paraId="764E54F2">
      <w:pPr>
        <w:ind w:firstLine="0" w:firstLineChars="0"/>
        <w:rPr>
          <w:rFonts w:hint="eastAsia" w:ascii="宋体" w:hAnsi="宋体"/>
          <w:sz w:val="32"/>
          <w:szCs w:val="32"/>
          <w:highlight w:val="none"/>
          <w:lang w:eastAsia="zh-CN"/>
        </w:rPr>
      </w:pPr>
    </w:p>
    <w:p w14:paraId="361DB95B">
      <w:pPr>
        <w:ind w:firstLine="0" w:firstLineChars="0"/>
        <w:rPr>
          <w:sz w:val="28"/>
          <w:szCs w:val="28"/>
          <w:highlight w:val="none"/>
          <w:lang w:eastAsia="zh-CN"/>
        </w:rPr>
      </w:pPr>
      <w:r>
        <w:rPr>
          <w:rFonts w:hint="eastAsia"/>
          <w:sz w:val="28"/>
          <w:szCs w:val="28"/>
          <w:highlight w:val="none"/>
          <w:lang w:eastAsia="zh-CN"/>
        </w:rPr>
        <w:t>6.分值组成：</w:t>
      </w:r>
    </w:p>
    <w:tbl>
      <w:tblPr>
        <w:tblStyle w:val="2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4"/>
        <w:gridCol w:w="2214"/>
        <w:gridCol w:w="5177"/>
      </w:tblGrid>
      <w:tr w14:paraId="54A6B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12" w:type="pct"/>
            <w:gridSpan w:val="2"/>
          </w:tcPr>
          <w:p w14:paraId="2D5CB233">
            <w:pPr>
              <w:ind w:firstLine="0" w:firstLineChars="0"/>
              <w:jc w:val="center"/>
              <w:rPr>
                <w:b/>
                <w:szCs w:val="21"/>
                <w:highlight w:val="none"/>
                <w:lang w:eastAsia="zh-CN"/>
              </w:rPr>
            </w:pPr>
            <w:r>
              <w:rPr>
                <w:rFonts w:hint="eastAsia"/>
                <w:b/>
                <w:szCs w:val="21"/>
                <w:highlight w:val="none"/>
                <w:lang w:eastAsia="zh-CN"/>
              </w:rPr>
              <w:t>条款内容</w:t>
            </w:r>
          </w:p>
        </w:tc>
        <w:tc>
          <w:tcPr>
            <w:tcW w:w="2787" w:type="pct"/>
          </w:tcPr>
          <w:p w14:paraId="582D15B5">
            <w:pPr>
              <w:ind w:firstLine="0" w:firstLineChars="0"/>
              <w:jc w:val="center"/>
              <w:rPr>
                <w:b/>
                <w:szCs w:val="21"/>
                <w:highlight w:val="none"/>
                <w:lang w:eastAsia="zh-CN"/>
              </w:rPr>
            </w:pPr>
            <w:r>
              <w:rPr>
                <w:rFonts w:hint="eastAsia"/>
                <w:b/>
                <w:szCs w:val="21"/>
                <w:highlight w:val="none"/>
                <w:lang w:eastAsia="zh-CN"/>
              </w:rPr>
              <w:t>评分要素</w:t>
            </w:r>
          </w:p>
        </w:tc>
      </w:tr>
      <w:tr w14:paraId="22AF7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12" w:type="pct"/>
            <w:gridSpan w:val="2"/>
            <w:vAlign w:val="center"/>
          </w:tcPr>
          <w:p w14:paraId="19BBA5E8">
            <w:pPr>
              <w:ind w:firstLine="0" w:firstLineChars="0"/>
              <w:jc w:val="center"/>
              <w:rPr>
                <w:highlight w:val="none"/>
                <w:lang w:eastAsia="zh-CN"/>
              </w:rPr>
            </w:pPr>
            <w:r>
              <w:rPr>
                <w:rFonts w:hint="eastAsia"/>
                <w:highlight w:val="none"/>
                <w:lang w:eastAsia="zh-CN"/>
              </w:rPr>
              <w:t>分值构成（满分100分）</w:t>
            </w:r>
          </w:p>
        </w:tc>
        <w:tc>
          <w:tcPr>
            <w:tcW w:w="2787" w:type="pct"/>
          </w:tcPr>
          <w:p w14:paraId="4ED872F2">
            <w:pPr>
              <w:ind w:firstLine="0" w:firstLineChars="0"/>
              <w:rPr>
                <w:highlight w:val="none"/>
                <w:lang w:eastAsia="zh-CN"/>
              </w:rPr>
            </w:pPr>
            <w:r>
              <w:rPr>
                <w:rFonts w:hint="eastAsia"/>
                <w:highlight w:val="none"/>
                <w:lang w:eastAsia="zh-CN"/>
              </w:rPr>
              <w:t>投标报价：</w:t>
            </w:r>
            <w:r>
              <w:rPr>
                <w:rFonts w:hint="eastAsia"/>
                <w:highlight w:val="none"/>
                <w:u w:val="single"/>
                <w:lang w:eastAsia="zh-CN"/>
              </w:rPr>
              <w:t xml:space="preserve">            </w:t>
            </w:r>
            <w:r>
              <w:rPr>
                <w:rFonts w:hint="eastAsia"/>
                <w:highlight w:val="none"/>
                <w:lang w:eastAsia="zh-CN"/>
              </w:rPr>
              <w:t>分（30-40分）</w:t>
            </w:r>
          </w:p>
          <w:p w14:paraId="60BE9A8F">
            <w:pPr>
              <w:ind w:firstLine="0" w:firstLineChars="0"/>
              <w:rPr>
                <w:highlight w:val="none"/>
                <w:lang w:eastAsia="zh-CN"/>
              </w:rPr>
            </w:pPr>
            <w:r>
              <w:rPr>
                <w:rFonts w:hint="eastAsia"/>
                <w:highlight w:val="none"/>
                <w:lang w:eastAsia="zh-CN"/>
              </w:rPr>
              <w:t>资信业绩：</w:t>
            </w:r>
            <w:r>
              <w:rPr>
                <w:rFonts w:hint="eastAsia"/>
                <w:highlight w:val="none"/>
                <w:u w:val="single"/>
                <w:lang w:eastAsia="zh-CN"/>
              </w:rPr>
              <w:t xml:space="preserve">        </w:t>
            </w:r>
            <w:r>
              <w:rPr>
                <w:rFonts w:hint="eastAsia"/>
                <w:highlight w:val="none"/>
                <w:lang w:eastAsia="zh-CN"/>
              </w:rPr>
              <w:t>分（10-20分）</w:t>
            </w:r>
          </w:p>
          <w:p w14:paraId="0B3C4854">
            <w:pPr>
              <w:ind w:firstLine="0" w:firstLineChars="0"/>
              <w:rPr>
                <w:highlight w:val="none"/>
                <w:lang w:eastAsia="zh-CN"/>
              </w:rPr>
            </w:pPr>
            <w:r>
              <w:rPr>
                <w:rFonts w:hint="eastAsia"/>
                <w:highlight w:val="none"/>
                <w:lang w:eastAsia="zh-CN"/>
              </w:rPr>
              <w:t>勘察、设计方案：</w:t>
            </w:r>
            <w:r>
              <w:rPr>
                <w:rFonts w:hint="eastAsia"/>
                <w:highlight w:val="none"/>
                <w:u w:val="single"/>
                <w:lang w:eastAsia="zh-CN"/>
              </w:rPr>
              <w:t xml:space="preserve">        </w:t>
            </w:r>
            <w:r>
              <w:rPr>
                <w:rFonts w:hint="eastAsia"/>
                <w:highlight w:val="none"/>
                <w:lang w:eastAsia="zh-CN"/>
              </w:rPr>
              <w:t>分</w:t>
            </w:r>
            <w:r>
              <w:rPr>
                <w:rFonts w:hint="eastAsia"/>
                <w:highlight w:val="none"/>
                <w:lang w:eastAsia="zh-CN"/>
              </w:rPr>
              <w:t>（40-60分，如同时有勘察、设计内容，两者按</w:t>
            </w:r>
            <w:r>
              <w:rPr>
                <w:rFonts w:hint="eastAsia"/>
                <w:highlight w:val="none"/>
                <w:u w:val="single"/>
                <w:lang w:eastAsia="zh-CN"/>
              </w:rPr>
              <w:t xml:space="preserve">        </w:t>
            </w:r>
            <w:r>
              <w:rPr>
                <w:rFonts w:hint="eastAsia"/>
                <w:highlight w:val="none"/>
                <w:lang w:eastAsia="zh-CN"/>
              </w:rPr>
              <w:t>比例分别计分）</w:t>
            </w:r>
          </w:p>
        </w:tc>
      </w:tr>
      <w:tr w14:paraId="6D588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2" w:type="pct"/>
            <w:gridSpan w:val="2"/>
            <w:vAlign w:val="center"/>
          </w:tcPr>
          <w:p w14:paraId="3FDA4D44">
            <w:pPr>
              <w:ind w:firstLine="0" w:firstLineChars="0"/>
              <w:jc w:val="center"/>
              <w:rPr>
                <w:highlight w:val="none"/>
                <w:lang w:eastAsia="zh-CN"/>
              </w:rPr>
            </w:pPr>
            <w:r>
              <w:rPr>
                <w:rFonts w:hint="eastAsia"/>
                <w:highlight w:val="none"/>
                <w:lang w:eastAsia="zh-CN"/>
              </w:rPr>
              <w:t>评标基准价计算方法</w:t>
            </w:r>
          </w:p>
        </w:tc>
        <w:tc>
          <w:tcPr>
            <w:tcW w:w="2787" w:type="pct"/>
          </w:tcPr>
          <w:p w14:paraId="34D2F3E2">
            <w:pPr>
              <w:ind w:firstLine="0" w:firstLineChars="0"/>
              <w:rPr>
                <w:highlight w:val="none"/>
                <w:lang w:eastAsia="zh-CN"/>
              </w:rPr>
            </w:pPr>
            <w:r>
              <w:rPr>
                <w:rFonts w:hint="eastAsia"/>
                <w:highlight w:val="none"/>
                <w:lang w:eastAsia="zh-CN"/>
              </w:rPr>
              <w:t>评标基准价的计算：</w:t>
            </w:r>
          </w:p>
          <w:p w14:paraId="1BE2F833">
            <w:pPr>
              <w:ind w:firstLine="420"/>
              <w:rPr>
                <w:highlight w:val="none"/>
                <w:lang w:eastAsia="zh-CN"/>
              </w:rPr>
            </w:pPr>
            <w:r>
              <w:rPr>
                <w:rFonts w:hint="eastAsia"/>
                <w:highlight w:val="none"/>
                <w:lang w:eastAsia="zh-CN"/>
              </w:rPr>
              <w:t>通过初步评审的所有投标人的投标价算术平均值为评标基准价（如果参与评标价平均值计算的有效投标人超过5家(含)时，去掉1个最高值和1个最低值后取平均）。</w:t>
            </w:r>
          </w:p>
        </w:tc>
      </w:tr>
      <w:tr w14:paraId="405B1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2" w:type="pct"/>
            <w:gridSpan w:val="2"/>
            <w:vAlign w:val="center"/>
          </w:tcPr>
          <w:p w14:paraId="77546AEF">
            <w:pPr>
              <w:ind w:firstLine="0" w:firstLineChars="0"/>
              <w:jc w:val="center"/>
              <w:rPr>
                <w:highlight w:val="none"/>
                <w:lang w:eastAsia="zh-CN"/>
              </w:rPr>
            </w:pPr>
            <w:r>
              <w:rPr>
                <w:rFonts w:hint="eastAsia"/>
                <w:highlight w:val="none"/>
                <w:lang w:eastAsia="zh-CN"/>
              </w:rPr>
              <w:t>投标报价（30-40分）</w:t>
            </w:r>
          </w:p>
        </w:tc>
        <w:tc>
          <w:tcPr>
            <w:tcW w:w="2787" w:type="pct"/>
          </w:tcPr>
          <w:p w14:paraId="7C974C21">
            <w:pPr>
              <w:ind w:firstLine="0" w:firstLineChars="0"/>
              <w:rPr>
                <w:highlight w:val="none"/>
                <w:lang w:eastAsia="zh-CN"/>
              </w:rPr>
            </w:pPr>
            <w:r>
              <w:rPr>
                <w:rFonts w:hint="eastAsia"/>
                <w:highlight w:val="none"/>
                <w:lang w:eastAsia="zh-CN"/>
              </w:rPr>
              <w:t>1、报价注意事项：</w:t>
            </w:r>
          </w:p>
          <w:p w14:paraId="53509130">
            <w:pPr>
              <w:ind w:firstLine="0" w:firstLineChars="0"/>
              <w:rPr>
                <w:highlight w:val="none"/>
                <w:lang w:eastAsia="zh-CN"/>
              </w:rPr>
            </w:pPr>
            <w:r>
              <w:rPr>
                <w:rFonts w:hint="eastAsia"/>
                <w:highlight w:val="none"/>
                <w:lang w:eastAsia="zh-CN"/>
              </w:rPr>
              <w:t>（1）各投标人按金额报价，单位为元，报价保留小数点后二位。</w:t>
            </w:r>
          </w:p>
          <w:p w14:paraId="54DEBA60">
            <w:pPr>
              <w:ind w:firstLine="0" w:firstLineChars="0"/>
              <w:rPr>
                <w:highlight w:val="none"/>
                <w:lang w:eastAsia="zh-CN"/>
              </w:rPr>
            </w:pPr>
            <w:r>
              <w:rPr>
                <w:rFonts w:hint="eastAsia"/>
                <w:highlight w:val="none"/>
                <w:lang w:eastAsia="zh-CN"/>
              </w:rPr>
              <w:t>（2）平均值计算小数点后取两位有效，第三位四舍五入。</w:t>
            </w:r>
          </w:p>
          <w:p w14:paraId="7FA0C9D7">
            <w:pPr>
              <w:ind w:firstLine="0" w:firstLineChars="0"/>
              <w:rPr>
                <w:highlight w:val="none"/>
                <w:lang w:eastAsia="zh-CN"/>
              </w:rPr>
            </w:pPr>
            <w:r>
              <w:rPr>
                <w:rFonts w:hint="eastAsia"/>
                <w:highlight w:val="none"/>
                <w:lang w:eastAsia="zh-CN"/>
              </w:rPr>
              <w:t>2、评标基准价计算公式：</w:t>
            </w:r>
          </w:p>
          <w:p w14:paraId="566C3C8F">
            <w:pPr>
              <w:ind w:firstLine="0" w:firstLineChars="0"/>
              <w:rPr>
                <w:highlight w:val="none"/>
                <w:lang w:eastAsia="zh-CN"/>
              </w:rPr>
            </w:pPr>
            <w:r>
              <w:rPr>
                <w:rFonts w:hint="eastAsia"/>
                <w:highlight w:val="none"/>
                <w:lang w:eastAsia="zh-CN"/>
              </w:rPr>
              <w:t>B=（A1+A2+A3+……+An）/n</w:t>
            </w:r>
          </w:p>
          <w:p w14:paraId="115C12BE">
            <w:pPr>
              <w:ind w:firstLine="0" w:firstLineChars="0"/>
              <w:rPr>
                <w:highlight w:val="none"/>
                <w:lang w:eastAsia="zh-CN"/>
              </w:rPr>
            </w:pPr>
            <w:r>
              <w:rPr>
                <w:rFonts w:hint="eastAsia"/>
                <w:highlight w:val="none"/>
                <w:lang w:eastAsia="zh-CN"/>
              </w:rPr>
              <w:t>其中：An--通过初步评审的各投标人的投标报价；</w:t>
            </w:r>
          </w:p>
          <w:p w14:paraId="1447BFDE">
            <w:pPr>
              <w:ind w:firstLine="0" w:firstLineChars="0"/>
              <w:rPr>
                <w:highlight w:val="none"/>
                <w:lang w:eastAsia="zh-CN"/>
              </w:rPr>
            </w:pPr>
            <w:r>
              <w:rPr>
                <w:rFonts w:hint="eastAsia"/>
                <w:highlight w:val="none"/>
                <w:lang w:eastAsia="zh-CN"/>
              </w:rPr>
              <w:t>n--通过初步评审的投标人总数；</w:t>
            </w:r>
          </w:p>
          <w:p w14:paraId="1F986E02">
            <w:pPr>
              <w:ind w:firstLine="0" w:firstLineChars="0"/>
              <w:rPr>
                <w:highlight w:val="none"/>
                <w:lang w:eastAsia="zh-CN"/>
              </w:rPr>
            </w:pPr>
            <w:r>
              <w:rPr>
                <w:rFonts w:hint="eastAsia"/>
                <w:highlight w:val="none"/>
                <w:lang w:eastAsia="zh-CN"/>
              </w:rPr>
              <w:t>B--评标基准价。</w:t>
            </w:r>
          </w:p>
          <w:p w14:paraId="35C10BB5">
            <w:pPr>
              <w:ind w:firstLine="420"/>
              <w:rPr>
                <w:highlight w:val="none"/>
                <w:lang w:eastAsia="zh-CN"/>
              </w:rPr>
            </w:pPr>
            <w:r>
              <w:rPr>
                <w:rFonts w:hint="eastAsia"/>
                <w:highlight w:val="none"/>
                <w:lang w:eastAsia="zh-CN"/>
              </w:rPr>
              <w:t>3、投标人报价得分：</w:t>
            </w:r>
          </w:p>
          <w:p w14:paraId="49EAF572">
            <w:pPr>
              <w:ind w:firstLine="0" w:firstLineChars="0"/>
              <w:rPr>
                <w:highlight w:val="none"/>
                <w:lang w:eastAsia="zh-CN"/>
              </w:rPr>
            </w:pPr>
          </w:p>
          <w:p w14:paraId="55D6F652">
            <w:pPr>
              <w:spacing w:line="360" w:lineRule="auto"/>
              <w:ind w:firstLine="0" w:firstLineChars="0"/>
              <w:rPr>
                <w:highlight w:val="none"/>
                <w:lang w:eastAsia="zh-CN"/>
              </w:rPr>
            </w:pPr>
            <w:r>
              <w:rPr>
                <w:rFonts w:hint="eastAsia"/>
                <w:highlight w:val="none"/>
                <w:lang w:eastAsia="zh-CN"/>
              </w:rPr>
              <w:t>（1）如果投标人的评标价＞评标基准价，则评标价得分=F-偏差×100×E1；</w:t>
            </w:r>
          </w:p>
          <w:p w14:paraId="32B494D0">
            <w:pPr>
              <w:ind w:firstLine="0" w:firstLineChars="0"/>
              <w:rPr>
                <w:highlight w:val="none"/>
                <w:lang w:eastAsia="zh-CN"/>
              </w:rPr>
            </w:pPr>
            <w:r>
              <w:rPr>
                <w:rFonts w:hint="eastAsia"/>
                <w:highlight w:val="none"/>
                <w:lang w:eastAsia="zh-CN"/>
              </w:rPr>
              <w:t>（2）如果投标人的评标价≤评标基准价，则评标价得分=F+偏差×100×E2；</w:t>
            </w:r>
          </w:p>
          <w:p w14:paraId="54BDAE0D">
            <w:pPr>
              <w:ind w:firstLine="0" w:firstLineChars="0"/>
              <w:rPr>
                <w:highlight w:val="none"/>
                <w:lang w:eastAsia="zh-CN"/>
              </w:rPr>
            </w:pPr>
            <w:r>
              <w:rPr>
                <w:rFonts w:hint="eastAsia"/>
                <w:highlight w:val="none"/>
                <w:lang w:eastAsia="zh-CN"/>
              </w:rPr>
              <w:t>其中：F为投标报价满分值；E1是评标价每高于评标基准价一个百分点的扣分值；E2是评标价每低于评标基准价一个百分点的扣分值；</w:t>
            </w:r>
          </w:p>
          <w:p w14:paraId="0BCB154C">
            <w:pPr>
              <w:ind w:firstLine="0" w:firstLineChars="0"/>
              <w:rPr>
                <w:highlight w:val="none"/>
                <w:lang w:eastAsia="zh-CN"/>
              </w:rPr>
            </w:pPr>
            <w:r>
              <w:rPr>
                <w:rFonts w:hint="eastAsia"/>
                <w:highlight w:val="none"/>
                <w:lang w:eastAsia="zh-CN"/>
              </w:rPr>
              <w:t xml:space="preserve">E1= </w:t>
            </w:r>
            <w:r>
              <w:rPr>
                <w:rFonts w:hint="eastAsia"/>
                <w:highlight w:val="none"/>
                <w:u w:val="single"/>
                <w:lang w:eastAsia="zh-CN"/>
              </w:rPr>
              <w:t xml:space="preserve">        </w:t>
            </w:r>
            <w:r>
              <w:rPr>
                <w:rFonts w:hint="eastAsia"/>
                <w:highlight w:val="none"/>
                <w:lang w:eastAsia="zh-CN"/>
              </w:rPr>
              <w:t>（0.4~1）；</w:t>
            </w:r>
          </w:p>
          <w:p w14:paraId="08FCBFA8">
            <w:pPr>
              <w:ind w:firstLine="0" w:firstLineChars="0"/>
              <w:rPr>
                <w:highlight w:val="none"/>
                <w:lang w:eastAsia="zh-CN"/>
              </w:rPr>
            </w:pPr>
            <w:r>
              <w:rPr>
                <w:rFonts w:hint="eastAsia"/>
                <w:highlight w:val="none"/>
                <w:lang w:eastAsia="zh-CN"/>
              </w:rPr>
              <w:t>E2=</w:t>
            </w:r>
            <w:r>
              <w:rPr>
                <w:rFonts w:hint="eastAsia"/>
                <w:highlight w:val="none"/>
                <w:u w:val="single"/>
                <w:lang w:eastAsia="zh-CN"/>
              </w:rPr>
              <w:t xml:space="preserve">         </w:t>
            </w:r>
            <w:r>
              <w:rPr>
                <w:rFonts w:hint="eastAsia"/>
                <w:highlight w:val="none"/>
                <w:lang w:eastAsia="zh-CN"/>
              </w:rPr>
              <w:t>（0.2~0.5）。</w:t>
            </w:r>
          </w:p>
          <w:p w14:paraId="6351489A">
            <w:pPr>
              <w:ind w:firstLine="0" w:firstLineChars="0"/>
              <w:rPr>
                <w:highlight w:val="none"/>
                <w:lang w:eastAsia="zh-CN"/>
              </w:rPr>
            </w:pPr>
            <w:r>
              <w:rPr>
                <w:rFonts w:hint="eastAsia"/>
                <w:highlight w:val="none"/>
                <w:lang w:eastAsia="zh-CN"/>
              </w:rPr>
              <w:t>偏差率=100%*（投标人评标价—评标基准价）/评标基准价</w:t>
            </w:r>
          </w:p>
        </w:tc>
      </w:tr>
      <w:tr w14:paraId="187F2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1020" w:type="pct"/>
            <w:vMerge w:val="restart"/>
            <w:vAlign w:val="center"/>
          </w:tcPr>
          <w:p w14:paraId="022BA883">
            <w:pPr>
              <w:ind w:firstLine="0" w:firstLineChars="0"/>
              <w:jc w:val="center"/>
              <w:rPr>
                <w:highlight w:val="none"/>
                <w:lang w:eastAsia="zh-CN"/>
              </w:rPr>
            </w:pPr>
            <w:r>
              <w:rPr>
                <w:rFonts w:hint="eastAsia"/>
                <w:highlight w:val="none"/>
                <w:lang w:eastAsia="zh-CN"/>
              </w:rPr>
              <w:t>资信业绩</w:t>
            </w:r>
          </w:p>
          <w:p w14:paraId="5FEC6AED">
            <w:pPr>
              <w:ind w:firstLine="0" w:firstLineChars="0"/>
              <w:jc w:val="center"/>
              <w:rPr>
                <w:highlight w:val="none"/>
                <w:lang w:eastAsia="zh-CN"/>
              </w:rPr>
            </w:pPr>
            <w:r>
              <w:rPr>
                <w:rFonts w:hint="eastAsia"/>
                <w:highlight w:val="none"/>
                <w:lang w:eastAsia="zh-CN"/>
              </w:rPr>
              <w:t>（10-20分）</w:t>
            </w:r>
          </w:p>
        </w:tc>
        <w:tc>
          <w:tcPr>
            <w:tcW w:w="1191" w:type="pct"/>
            <w:vAlign w:val="center"/>
          </w:tcPr>
          <w:p w14:paraId="0BCEEEEE">
            <w:pPr>
              <w:ind w:firstLine="0" w:firstLineChars="0"/>
              <w:jc w:val="center"/>
              <w:rPr>
                <w:highlight w:val="none"/>
                <w:lang w:eastAsia="zh-CN"/>
              </w:rPr>
            </w:pPr>
            <w:r>
              <w:rPr>
                <w:rFonts w:hint="eastAsia"/>
                <w:highlight w:val="none"/>
                <w:lang w:eastAsia="zh-CN"/>
              </w:rPr>
              <w:t>类型项目业绩</w:t>
            </w:r>
          </w:p>
          <w:p w14:paraId="1CB0C900">
            <w:pPr>
              <w:ind w:firstLine="0" w:firstLineChars="0"/>
              <w:jc w:val="center"/>
              <w:rPr>
                <w:highlight w:val="none"/>
                <w:lang w:eastAsia="zh-CN"/>
              </w:rPr>
            </w:pPr>
            <w:r>
              <w:rPr>
                <w:rFonts w:hint="eastAsia"/>
                <w:highlight w:val="none"/>
                <w:lang w:eastAsia="zh-CN"/>
              </w:rPr>
              <w:t>（60%）</w:t>
            </w:r>
          </w:p>
        </w:tc>
        <w:tc>
          <w:tcPr>
            <w:tcW w:w="2787" w:type="pct"/>
          </w:tcPr>
          <w:p w14:paraId="451BC2BE">
            <w:pPr>
              <w:ind w:firstLine="0" w:firstLineChars="0"/>
              <w:rPr>
                <w:highlight w:val="none"/>
                <w:lang w:eastAsia="zh-CN"/>
              </w:rPr>
            </w:pPr>
            <w:r>
              <w:rPr>
                <w:rFonts w:hint="eastAsia"/>
                <w:highlight w:val="none"/>
                <w:lang w:eastAsia="zh-CN"/>
              </w:rPr>
              <w:t>投标人提供近3年承接过类似规模（建筑面积或合同金额）项目</w:t>
            </w:r>
            <w:r>
              <w:rPr>
                <w:rFonts w:hint="eastAsia"/>
                <w:highlight w:val="none"/>
                <w:u w:val="single"/>
                <w:lang w:eastAsia="zh-CN"/>
              </w:rPr>
              <w:t xml:space="preserve">      </w:t>
            </w:r>
            <w:r>
              <w:rPr>
                <w:rFonts w:hint="eastAsia"/>
                <w:highlight w:val="none"/>
                <w:lang w:eastAsia="zh-CN"/>
              </w:rPr>
              <w:t>（1~3） 项，每项得</w:t>
            </w:r>
            <w:r>
              <w:rPr>
                <w:rFonts w:hint="eastAsia"/>
                <w:highlight w:val="none"/>
                <w:u w:val="single"/>
                <w:lang w:eastAsia="zh-CN"/>
              </w:rPr>
              <w:t xml:space="preserve">         </w:t>
            </w:r>
            <w:r>
              <w:rPr>
                <w:rFonts w:hint="eastAsia"/>
                <w:highlight w:val="none"/>
                <w:lang w:eastAsia="zh-CN"/>
              </w:rPr>
              <w:t>分 （20~60分，满分60分）</w:t>
            </w:r>
          </w:p>
          <w:p w14:paraId="550AC046">
            <w:pPr>
              <w:ind w:firstLine="0" w:firstLineChars="0"/>
              <w:rPr>
                <w:highlight w:val="none"/>
                <w:lang w:eastAsia="zh-CN"/>
              </w:rPr>
            </w:pPr>
            <w:r>
              <w:rPr>
                <w:rFonts w:hint="eastAsia"/>
                <w:highlight w:val="none"/>
                <w:lang w:eastAsia="zh-CN"/>
              </w:rPr>
              <w:t>证明材料：投标文件中应提供合同业绩彩色扫描件，并在四库一平台查询截图证明。</w:t>
            </w:r>
          </w:p>
        </w:tc>
      </w:tr>
      <w:tr w14:paraId="28881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020" w:type="pct"/>
            <w:vMerge w:val="continue"/>
            <w:vAlign w:val="center"/>
          </w:tcPr>
          <w:p w14:paraId="603C11C3">
            <w:pPr>
              <w:ind w:firstLine="0" w:firstLineChars="0"/>
              <w:jc w:val="center"/>
              <w:rPr>
                <w:highlight w:val="none"/>
                <w:lang w:eastAsia="zh-CN"/>
              </w:rPr>
            </w:pPr>
          </w:p>
        </w:tc>
        <w:tc>
          <w:tcPr>
            <w:tcW w:w="1191" w:type="pct"/>
            <w:vAlign w:val="center"/>
          </w:tcPr>
          <w:p w14:paraId="7B8241D9">
            <w:pPr>
              <w:ind w:firstLine="0" w:firstLineChars="0"/>
              <w:jc w:val="center"/>
              <w:rPr>
                <w:highlight w:val="none"/>
                <w:lang w:eastAsia="zh-CN"/>
              </w:rPr>
            </w:pPr>
            <w:r>
              <w:rPr>
                <w:rFonts w:hint="eastAsia"/>
                <w:highlight w:val="none"/>
                <w:lang w:eastAsia="zh-CN"/>
              </w:rPr>
              <w:t>项目项目经理业绩</w:t>
            </w:r>
          </w:p>
          <w:p w14:paraId="4F252422">
            <w:pPr>
              <w:ind w:firstLine="0" w:firstLineChars="0"/>
              <w:jc w:val="center"/>
              <w:rPr>
                <w:highlight w:val="none"/>
                <w:lang w:eastAsia="zh-CN"/>
              </w:rPr>
            </w:pPr>
            <w:r>
              <w:rPr>
                <w:rFonts w:hint="eastAsia"/>
                <w:highlight w:val="none"/>
                <w:lang w:eastAsia="zh-CN"/>
              </w:rPr>
              <w:t>（40%）</w:t>
            </w:r>
          </w:p>
        </w:tc>
        <w:tc>
          <w:tcPr>
            <w:tcW w:w="2787" w:type="pct"/>
          </w:tcPr>
          <w:p w14:paraId="5EE80165">
            <w:pPr>
              <w:ind w:firstLine="0" w:firstLineChars="0"/>
              <w:rPr>
                <w:highlight w:val="none"/>
                <w:lang w:eastAsia="zh-CN"/>
              </w:rPr>
            </w:pPr>
            <w:r>
              <w:rPr>
                <w:rFonts w:hint="eastAsia"/>
                <w:highlight w:val="none"/>
                <w:lang w:eastAsia="zh-CN"/>
              </w:rPr>
              <w:t>投标人提供项目经理近3年承接过类似规模（建筑面积或合同金额）项目</w:t>
            </w:r>
            <w:r>
              <w:rPr>
                <w:rFonts w:hint="eastAsia"/>
                <w:highlight w:val="none"/>
                <w:u w:val="single"/>
                <w:lang w:eastAsia="zh-CN"/>
              </w:rPr>
              <w:t xml:space="preserve">      </w:t>
            </w:r>
            <w:r>
              <w:rPr>
                <w:rFonts w:hint="eastAsia"/>
                <w:highlight w:val="none"/>
                <w:lang w:eastAsia="zh-CN"/>
              </w:rPr>
              <w:t>（1~2） 项，每项得</w:t>
            </w:r>
            <w:r>
              <w:rPr>
                <w:rFonts w:hint="eastAsia"/>
                <w:highlight w:val="none"/>
                <w:u w:val="single"/>
                <w:lang w:eastAsia="zh-CN"/>
              </w:rPr>
              <w:t xml:space="preserve">      </w:t>
            </w:r>
            <w:r>
              <w:rPr>
                <w:rFonts w:hint="eastAsia"/>
                <w:highlight w:val="none"/>
                <w:lang w:eastAsia="zh-CN"/>
              </w:rPr>
              <w:t>（20~40分，满分40分）</w:t>
            </w:r>
          </w:p>
          <w:p w14:paraId="058A5FC1">
            <w:pPr>
              <w:ind w:firstLine="0" w:firstLineChars="0"/>
              <w:rPr>
                <w:highlight w:val="none"/>
                <w:lang w:eastAsia="zh-CN"/>
              </w:rPr>
            </w:pPr>
            <w:r>
              <w:rPr>
                <w:rFonts w:hint="eastAsia"/>
                <w:highlight w:val="none"/>
                <w:lang w:eastAsia="zh-CN"/>
              </w:rPr>
              <w:t>证明材料：投标文件中应提供合同业绩彩色扫描件，并在四库一平台查询截图证明。</w:t>
            </w:r>
          </w:p>
        </w:tc>
      </w:tr>
      <w:tr w14:paraId="45F7D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020" w:type="pct"/>
            <w:vMerge w:val="restart"/>
            <w:vAlign w:val="center"/>
          </w:tcPr>
          <w:p w14:paraId="08DA9595">
            <w:pPr>
              <w:ind w:firstLine="0" w:firstLineChars="0"/>
              <w:jc w:val="center"/>
              <w:rPr>
                <w:highlight w:val="none"/>
                <w:lang w:eastAsia="zh-CN"/>
              </w:rPr>
            </w:pPr>
            <w:r>
              <w:rPr>
                <w:rFonts w:hint="eastAsia"/>
                <w:highlight w:val="none"/>
                <w:lang w:eastAsia="zh-CN"/>
              </w:rPr>
              <w:t>勘察方</w:t>
            </w:r>
            <w:r>
              <w:rPr>
                <w:rFonts w:hint="eastAsia"/>
                <w:highlight w:val="none"/>
                <w:lang w:eastAsia="zh-CN"/>
              </w:rPr>
              <w:t>案（</w:t>
            </w:r>
            <w:r>
              <w:rPr>
                <w:rFonts w:hint="eastAsia"/>
                <w:highlight w:val="none"/>
                <w:lang w:val="en-US" w:eastAsia="zh-CN"/>
              </w:rPr>
              <w:t>如有</w:t>
            </w:r>
            <w:r>
              <w:rPr>
                <w:rFonts w:hint="eastAsia"/>
                <w:highlight w:val="none"/>
                <w:lang w:eastAsia="zh-CN"/>
              </w:rPr>
              <w:t>）</w:t>
            </w:r>
          </w:p>
          <w:p w14:paraId="44A93C16">
            <w:pPr>
              <w:ind w:firstLine="0" w:firstLineChars="0"/>
              <w:jc w:val="center"/>
              <w:rPr>
                <w:highlight w:val="none"/>
                <w:lang w:eastAsia="zh-CN"/>
              </w:rPr>
            </w:pPr>
            <w:r>
              <w:rPr>
                <w:rFonts w:hint="eastAsia"/>
                <w:highlight w:val="none"/>
                <w:lang w:eastAsia="zh-CN"/>
              </w:rPr>
              <w:t>（40~60分）</w:t>
            </w:r>
          </w:p>
        </w:tc>
        <w:tc>
          <w:tcPr>
            <w:tcW w:w="1191" w:type="pct"/>
            <w:vAlign w:val="center"/>
          </w:tcPr>
          <w:p w14:paraId="2B72F25B">
            <w:pPr>
              <w:ind w:firstLine="0" w:firstLineChars="0"/>
              <w:jc w:val="center"/>
              <w:rPr>
                <w:highlight w:val="none"/>
                <w:lang w:eastAsia="zh-CN"/>
              </w:rPr>
            </w:pPr>
            <w:r>
              <w:rPr>
                <w:rFonts w:hint="eastAsia"/>
                <w:highlight w:val="none"/>
                <w:lang w:eastAsia="zh-CN"/>
              </w:rPr>
              <w:t>勘察范围、</w:t>
            </w:r>
          </w:p>
          <w:p w14:paraId="73C86925">
            <w:pPr>
              <w:ind w:firstLine="0" w:firstLineChars="0"/>
              <w:jc w:val="center"/>
              <w:rPr>
                <w:highlight w:val="none"/>
                <w:lang w:eastAsia="zh-CN"/>
              </w:rPr>
            </w:pPr>
            <w:r>
              <w:rPr>
                <w:rFonts w:hint="eastAsia"/>
                <w:highlight w:val="none"/>
                <w:lang w:eastAsia="zh-CN"/>
              </w:rPr>
              <w:t>勘察内容</w:t>
            </w:r>
          </w:p>
          <w:p w14:paraId="6A769358">
            <w:pPr>
              <w:ind w:firstLine="0" w:firstLineChars="0"/>
              <w:jc w:val="center"/>
              <w:rPr>
                <w:highlight w:val="none"/>
                <w:lang w:eastAsia="zh-CN"/>
              </w:rPr>
            </w:pPr>
            <w:r>
              <w:rPr>
                <w:rFonts w:hint="eastAsia"/>
                <w:highlight w:val="none"/>
                <w:lang w:eastAsia="zh-CN"/>
              </w:rPr>
              <w:t>（5%）</w:t>
            </w:r>
          </w:p>
        </w:tc>
        <w:tc>
          <w:tcPr>
            <w:tcW w:w="2787" w:type="pct"/>
          </w:tcPr>
          <w:p w14:paraId="61FF8E2E">
            <w:pPr>
              <w:ind w:firstLine="0" w:firstLineChars="0"/>
              <w:jc w:val="both"/>
              <w:rPr>
                <w:highlight w:val="none"/>
                <w:lang w:eastAsia="zh-CN"/>
              </w:rPr>
            </w:pPr>
            <w:r>
              <w:rPr>
                <w:rFonts w:hint="eastAsia" w:ascii="宋体" w:hAnsi="宋体" w:cs="Times New Roman"/>
                <w:szCs w:val="20"/>
                <w:highlight w:val="none"/>
                <w:lang w:eastAsia="zh-CN"/>
              </w:rPr>
              <w:t>根据投标人对本项目的</w:t>
            </w:r>
            <w:r>
              <w:rPr>
                <w:rFonts w:hint="eastAsia"/>
                <w:highlight w:val="none"/>
                <w:lang w:eastAsia="zh-CN"/>
              </w:rPr>
              <w:t>勘察范围、勘察内容</w:t>
            </w:r>
            <w:r>
              <w:rPr>
                <w:rFonts w:hint="eastAsia" w:ascii="宋体" w:hAnsi="宋体" w:cs="Times New Roman"/>
                <w:szCs w:val="20"/>
                <w:highlight w:val="none"/>
                <w:lang w:eastAsia="zh-CN"/>
              </w:rPr>
              <w:t>进行综合评比。</w:t>
            </w:r>
          </w:p>
          <w:p w14:paraId="23FE542D">
            <w:pPr>
              <w:ind w:firstLine="0" w:firstLineChars="0"/>
              <w:rPr>
                <w:highlight w:val="none"/>
                <w:lang w:eastAsia="zh-CN"/>
              </w:rPr>
            </w:pPr>
            <w:r>
              <w:rPr>
                <w:rFonts w:hint="eastAsia"/>
                <w:highlight w:val="none"/>
              </w:rPr>
              <w:t>优(85%～100%)（含85%）</w:t>
            </w:r>
            <w:r>
              <w:rPr>
                <w:rFonts w:hint="eastAsia"/>
                <w:highlight w:val="none"/>
                <w:lang w:eastAsia="zh-CN"/>
              </w:rPr>
              <w:t>；</w:t>
            </w:r>
          </w:p>
          <w:p w14:paraId="6EF0178A">
            <w:pPr>
              <w:ind w:firstLine="0" w:firstLineChars="0"/>
              <w:rPr>
                <w:highlight w:val="none"/>
                <w:lang w:eastAsia="zh-CN"/>
              </w:rPr>
            </w:pPr>
            <w:r>
              <w:rPr>
                <w:rFonts w:hint="eastAsia"/>
                <w:highlight w:val="none"/>
                <w:lang w:eastAsia="zh-CN"/>
              </w:rPr>
              <w:t>良(70%～85%)（含70%）；</w:t>
            </w:r>
          </w:p>
          <w:p w14:paraId="0BC3F722">
            <w:pPr>
              <w:ind w:firstLine="0" w:firstLineChars="0"/>
              <w:rPr>
                <w:highlight w:val="none"/>
                <w:lang w:eastAsia="zh-CN"/>
              </w:rPr>
            </w:pPr>
            <w:r>
              <w:rPr>
                <w:rFonts w:hint="eastAsia"/>
                <w:highlight w:val="none"/>
                <w:lang w:eastAsia="zh-CN"/>
              </w:rPr>
              <w:t>中(60%～70%)（含60%）；</w:t>
            </w:r>
          </w:p>
          <w:p w14:paraId="77EC7956">
            <w:pPr>
              <w:ind w:firstLine="0" w:firstLineChars="0"/>
              <w:rPr>
                <w:highlight w:val="none"/>
                <w:lang w:eastAsia="zh-CN"/>
              </w:rPr>
            </w:pPr>
            <w:r>
              <w:rPr>
                <w:rFonts w:hint="eastAsia"/>
                <w:highlight w:val="none"/>
                <w:lang w:eastAsia="zh-CN"/>
              </w:rPr>
              <w:t>差</w:t>
            </w:r>
            <w:r>
              <w:rPr>
                <w:rFonts w:hint="eastAsia"/>
                <w:highlight w:val="none"/>
              </w:rPr>
              <w:t>60%以下</w:t>
            </w:r>
            <w:r>
              <w:rPr>
                <w:rFonts w:hint="eastAsia"/>
                <w:highlight w:val="none"/>
                <w:lang w:eastAsia="zh-CN"/>
              </w:rPr>
              <w:t>。</w:t>
            </w:r>
          </w:p>
        </w:tc>
      </w:tr>
      <w:tr w14:paraId="4B210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020" w:type="pct"/>
            <w:vMerge w:val="continue"/>
            <w:vAlign w:val="center"/>
          </w:tcPr>
          <w:p w14:paraId="50BE7928">
            <w:pPr>
              <w:ind w:firstLine="0" w:firstLineChars="0"/>
              <w:jc w:val="center"/>
              <w:rPr>
                <w:highlight w:val="none"/>
                <w:lang w:eastAsia="zh-CN"/>
              </w:rPr>
            </w:pPr>
          </w:p>
        </w:tc>
        <w:tc>
          <w:tcPr>
            <w:tcW w:w="1191" w:type="pct"/>
            <w:vAlign w:val="center"/>
          </w:tcPr>
          <w:p w14:paraId="363AD8FC">
            <w:pPr>
              <w:ind w:firstLine="0" w:firstLineChars="0"/>
              <w:jc w:val="center"/>
              <w:rPr>
                <w:highlight w:val="none"/>
                <w:lang w:eastAsia="zh-CN"/>
              </w:rPr>
            </w:pPr>
            <w:r>
              <w:rPr>
                <w:rFonts w:hint="eastAsia"/>
                <w:highlight w:val="none"/>
                <w:lang w:eastAsia="zh-CN"/>
              </w:rPr>
              <w:t>勘察依据、</w:t>
            </w:r>
          </w:p>
          <w:p w14:paraId="0AA31324">
            <w:pPr>
              <w:ind w:firstLine="0" w:firstLineChars="0"/>
              <w:jc w:val="center"/>
              <w:rPr>
                <w:highlight w:val="none"/>
                <w:lang w:eastAsia="zh-CN"/>
              </w:rPr>
            </w:pPr>
            <w:r>
              <w:rPr>
                <w:rFonts w:hint="eastAsia"/>
                <w:highlight w:val="none"/>
                <w:lang w:eastAsia="zh-CN"/>
              </w:rPr>
              <w:t>勘察工作目标</w:t>
            </w:r>
            <w:r>
              <w:rPr>
                <w:rFonts w:hint="eastAsia"/>
                <w:highlight w:val="none"/>
                <w:lang w:eastAsia="zh-CN"/>
              </w:rPr>
              <w:br w:type="textWrapping"/>
            </w:r>
            <w:r>
              <w:rPr>
                <w:rFonts w:hint="eastAsia"/>
                <w:highlight w:val="none"/>
                <w:lang w:eastAsia="zh-CN"/>
              </w:rPr>
              <w:t>（10%）</w:t>
            </w:r>
          </w:p>
        </w:tc>
        <w:tc>
          <w:tcPr>
            <w:tcW w:w="2787" w:type="pct"/>
          </w:tcPr>
          <w:p w14:paraId="2D220C85">
            <w:pPr>
              <w:ind w:firstLine="0" w:firstLineChars="0"/>
              <w:jc w:val="both"/>
              <w:rPr>
                <w:highlight w:val="none"/>
                <w:lang w:eastAsia="zh-CN"/>
              </w:rPr>
            </w:pPr>
            <w:r>
              <w:rPr>
                <w:rFonts w:hint="eastAsia" w:ascii="宋体" w:hAnsi="宋体" w:cs="Times New Roman"/>
                <w:szCs w:val="20"/>
                <w:highlight w:val="none"/>
                <w:lang w:eastAsia="zh-CN"/>
              </w:rPr>
              <w:t>根据投标人对本项目的</w:t>
            </w:r>
            <w:r>
              <w:rPr>
                <w:rFonts w:hint="eastAsia"/>
                <w:highlight w:val="none"/>
                <w:lang w:eastAsia="zh-CN"/>
              </w:rPr>
              <w:t>勘察依据、勘察工作目标</w:t>
            </w:r>
            <w:r>
              <w:rPr>
                <w:rFonts w:hint="eastAsia" w:ascii="宋体" w:hAnsi="宋体" w:cs="Times New Roman"/>
                <w:szCs w:val="20"/>
                <w:highlight w:val="none"/>
                <w:lang w:eastAsia="zh-CN"/>
              </w:rPr>
              <w:t>进行综合评比。</w:t>
            </w:r>
          </w:p>
          <w:p w14:paraId="0E4705E3">
            <w:pPr>
              <w:ind w:firstLine="0" w:firstLineChars="0"/>
              <w:rPr>
                <w:highlight w:val="none"/>
                <w:lang w:eastAsia="zh-CN"/>
              </w:rPr>
            </w:pPr>
            <w:r>
              <w:rPr>
                <w:rFonts w:hint="eastAsia"/>
                <w:highlight w:val="none"/>
              </w:rPr>
              <w:t>优(85%～100%)（含85%）</w:t>
            </w:r>
            <w:r>
              <w:rPr>
                <w:rFonts w:hint="eastAsia"/>
                <w:highlight w:val="none"/>
                <w:lang w:eastAsia="zh-CN"/>
              </w:rPr>
              <w:t>；</w:t>
            </w:r>
          </w:p>
          <w:p w14:paraId="55B99873">
            <w:pPr>
              <w:ind w:firstLine="0" w:firstLineChars="0"/>
              <w:rPr>
                <w:highlight w:val="none"/>
                <w:lang w:eastAsia="zh-CN"/>
              </w:rPr>
            </w:pPr>
            <w:r>
              <w:rPr>
                <w:rFonts w:hint="eastAsia"/>
                <w:highlight w:val="none"/>
                <w:lang w:eastAsia="zh-CN"/>
              </w:rPr>
              <w:t>良(70%～85%)（含70%）；</w:t>
            </w:r>
          </w:p>
          <w:p w14:paraId="4C1A5C74">
            <w:pPr>
              <w:ind w:firstLine="0" w:firstLineChars="0"/>
              <w:rPr>
                <w:highlight w:val="none"/>
                <w:lang w:eastAsia="zh-CN"/>
              </w:rPr>
            </w:pPr>
            <w:r>
              <w:rPr>
                <w:rFonts w:hint="eastAsia"/>
                <w:highlight w:val="none"/>
                <w:lang w:eastAsia="zh-CN"/>
              </w:rPr>
              <w:t>中(60%～70%)（含60%）；</w:t>
            </w:r>
          </w:p>
          <w:p w14:paraId="2A599E77">
            <w:pPr>
              <w:ind w:firstLine="0" w:firstLineChars="0"/>
              <w:rPr>
                <w:highlight w:val="none"/>
                <w:lang w:eastAsia="zh-CN"/>
              </w:rPr>
            </w:pPr>
            <w:r>
              <w:rPr>
                <w:rFonts w:hint="eastAsia"/>
                <w:highlight w:val="none"/>
                <w:lang w:eastAsia="zh-CN"/>
              </w:rPr>
              <w:t>差</w:t>
            </w:r>
            <w:r>
              <w:rPr>
                <w:rFonts w:hint="eastAsia"/>
                <w:highlight w:val="none"/>
              </w:rPr>
              <w:t>60%以下</w:t>
            </w:r>
            <w:r>
              <w:rPr>
                <w:rFonts w:hint="eastAsia"/>
                <w:highlight w:val="none"/>
                <w:lang w:eastAsia="zh-CN"/>
              </w:rPr>
              <w:t>。</w:t>
            </w:r>
          </w:p>
        </w:tc>
      </w:tr>
      <w:tr w14:paraId="060A1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020" w:type="pct"/>
            <w:vMerge w:val="continue"/>
            <w:vAlign w:val="center"/>
          </w:tcPr>
          <w:p w14:paraId="4D9437D5">
            <w:pPr>
              <w:ind w:firstLine="0" w:firstLineChars="0"/>
              <w:jc w:val="center"/>
              <w:rPr>
                <w:highlight w:val="none"/>
                <w:lang w:eastAsia="zh-CN"/>
              </w:rPr>
            </w:pPr>
          </w:p>
        </w:tc>
        <w:tc>
          <w:tcPr>
            <w:tcW w:w="1191" w:type="pct"/>
            <w:vAlign w:val="center"/>
          </w:tcPr>
          <w:p w14:paraId="4A2ED1C0">
            <w:pPr>
              <w:ind w:firstLine="0" w:firstLineChars="0"/>
              <w:jc w:val="center"/>
              <w:rPr>
                <w:highlight w:val="none"/>
                <w:lang w:eastAsia="zh-CN"/>
              </w:rPr>
            </w:pPr>
            <w:r>
              <w:rPr>
                <w:rFonts w:hint="eastAsia"/>
                <w:highlight w:val="none"/>
                <w:lang w:eastAsia="zh-CN"/>
              </w:rPr>
              <w:t>勘察机构</w:t>
            </w:r>
          </w:p>
          <w:p w14:paraId="013197C2">
            <w:pPr>
              <w:ind w:firstLine="0" w:firstLineChars="0"/>
              <w:jc w:val="center"/>
              <w:rPr>
                <w:highlight w:val="none"/>
                <w:lang w:eastAsia="zh-CN"/>
              </w:rPr>
            </w:pPr>
            <w:r>
              <w:rPr>
                <w:rFonts w:hint="eastAsia"/>
                <w:highlight w:val="none"/>
                <w:lang w:eastAsia="zh-CN"/>
              </w:rPr>
              <w:t>设置和岗位职责</w:t>
            </w:r>
            <w:r>
              <w:rPr>
                <w:rFonts w:hint="eastAsia"/>
                <w:highlight w:val="none"/>
                <w:lang w:eastAsia="zh-CN"/>
              </w:rPr>
              <w:br w:type="textWrapping"/>
            </w:r>
            <w:r>
              <w:rPr>
                <w:rFonts w:hint="eastAsia"/>
                <w:highlight w:val="none"/>
                <w:lang w:eastAsia="zh-CN"/>
              </w:rPr>
              <w:t>（10%）</w:t>
            </w:r>
          </w:p>
        </w:tc>
        <w:tc>
          <w:tcPr>
            <w:tcW w:w="2787" w:type="pct"/>
          </w:tcPr>
          <w:p w14:paraId="66979B41">
            <w:pPr>
              <w:ind w:firstLine="0" w:firstLineChars="0"/>
              <w:jc w:val="both"/>
              <w:rPr>
                <w:highlight w:val="none"/>
                <w:lang w:eastAsia="zh-CN"/>
              </w:rPr>
            </w:pPr>
            <w:r>
              <w:rPr>
                <w:rFonts w:hint="eastAsia" w:ascii="宋体" w:hAnsi="宋体" w:cs="Times New Roman"/>
                <w:szCs w:val="20"/>
                <w:highlight w:val="none"/>
                <w:lang w:eastAsia="zh-CN"/>
              </w:rPr>
              <w:t>根据投标人对本项目的</w:t>
            </w:r>
            <w:r>
              <w:rPr>
                <w:rFonts w:hint="eastAsia"/>
                <w:highlight w:val="none"/>
                <w:lang w:eastAsia="zh-CN"/>
              </w:rPr>
              <w:t>勘察机构设置和岗位职责</w:t>
            </w:r>
            <w:r>
              <w:rPr>
                <w:rFonts w:hint="eastAsia" w:ascii="宋体" w:hAnsi="宋体" w:cs="Times New Roman"/>
                <w:szCs w:val="20"/>
                <w:highlight w:val="none"/>
                <w:lang w:eastAsia="zh-CN"/>
              </w:rPr>
              <w:t>进行综合评比。</w:t>
            </w:r>
          </w:p>
          <w:p w14:paraId="612C0C24">
            <w:pPr>
              <w:ind w:firstLine="0" w:firstLineChars="0"/>
              <w:rPr>
                <w:highlight w:val="none"/>
                <w:lang w:eastAsia="zh-CN"/>
              </w:rPr>
            </w:pPr>
            <w:r>
              <w:rPr>
                <w:rFonts w:hint="eastAsia"/>
                <w:highlight w:val="none"/>
              </w:rPr>
              <w:t>优(85%～100%)（含85%）</w:t>
            </w:r>
            <w:r>
              <w:rPr>
                <w:rFonts w:hint="eastAsia"/>
                <w:highlight w:val="none"/>
                <w:lang w:eastAsia="zh-CN"/>
              </w:rPr>
              <w:t>；</w:t>
            </w:r>
          </w:p>
          <w:p w14:paraId="71DAAC39">
            <w:pPr>
              <w:ind w:firstLine="0" w:firstLineChars="0"/>
              <w:rPr>
                <w:highlight w:val="none"/>
                <w:lang w:eastAsia="zh-CN"/>
              </w:rPr>
            </w:pPr>
            <w:r>
              <w:rPr>
                <w:rFonts w:hint="eastAsia"/>
                <w:highlight w:val="none"/>
                <w:lang w:eastAsia="zh-CN"/>
              </w:rPr>
              <w:t>良(70%～85%)（含70%）；</w:t>
            </w:r>
          </w:p>
          <w:p w14:paraId="6D0DFD2B">
            <w:pPr>
              <w:ind w:firstLine="0" w:firstLineChars="0"/>
              <w:rPr>
                <w:highlight w:val="none"/>
                <w:lang w:eastAsia="zh-CN"/>
              </w:rPr>
            </w:pPr>
            <w:r>
              <w:rPr>
                <w:rFonts w:hint="eastAsia"/>
                <w:highlight w:val="none"/>
                <w:lang w:eastAsia="zh-CN"/>
              </w:rPr>
              <w:t>中(60%～70%)（含60%）；</w:t>
            </w:r>
          </w:p>
          <w:p w14:paraId="4CB63B34">
            <w:pPr>
              <w:ind w:firstLine="0" w:firstLineChars="0"/>
              <w:rPr>
                <w:highlight w:val="none"/>
                <w:lang w:eastAsia="zh-CN"/>
              </w:rPr>
            </w:pPr>
            <w:r>
              <w:rPr>
                <w:rFonts w:hint="eastAsia"/>
                <w:highlight w:val="none"/>
                <w:lang w:eastAsia="zh-CN"/>
              </w:rPr>
              <w:t>差</w:t>
            </w:r>
            <w:r>
              <w:rPr>
                <w:rFonts w:hint="eastAsia"/>
                <w:highlight w:val="none"/>
              </w:rPr>
              <w:t>60%以下</w:t>
            </w:r>
            <w:r>
              <w:rPr>
                <w:rFonts w:hint="eastAsia"/>
                <w:highlight w:val="none"/>
                <w:lang w:eastAsia="zh-CN"/>
              </w:rPr>
              <w:t>。</w:t>
            </w:r>
          </w:p>
        </w:tc>
      </w:tr>
      <w:tr w14:paraId="3323E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020" w:type="pct"/>
            <w:vMerge w:val="continue"/>
            <w:vAlign w:val="center"/>
          </w:tcPr>
          <w:p w14:paraId="4C6CF58D">
            <w:pPr>
              <w:ind w:firstLine="0" w:firstLineChars="0"/>
              <w:jc w:val="center"/>
              <w:rPr>
                <w:highlight w:val="none"/>
                <w:lang w:eastAsia="zh-CN"/>
              </w:rPr>
            </w:pPr>
          </w:p>
        </w:tc>
        <w:tc>
          <w:tcPr>
            <w:tcW w:w="1191" w:type="pct"/>
            <w:vAlign w:val="center"/>
          </w:tcPr>
          <w:p w14:paraId="0B150E0C">
            <w:pPr>
              <w:ind w:firstLine="0" w:firstLineChars="0"/>
              <w:jc w:val="center"/>
              <w:rPr>
                <w:highlight w:val="none"/>
                <w:lang w:eastAsia="zh-CN"/>
              </w:rPr>
            </w:pPr>
            <w:r>
              <w:rPr>
                <w:rFonts w:hint="eastAsia"/>
                <w:highlight w:val="none"/>
                <w:lang w:eastAsia="zh-CN"/>
              </w:rPr>
              <w:t>勘察项目负责人</w:t>
            </w:r>
          </w:p>
          <w:p w14:paraId="41C8A472">
            <w:pPr>
              <w:ind w:firstLine="0" w:firstLineChars="0"/>
              <w:jc w:val="center"/>
              <w:rPr>
                <w:highlight w:val="none"/>
                <w:lang w:eastAsia="zh-CN"/>
              </w:rPr>
            </w:pPr>
            <w:r>
              <w:rPr>
                <w:rFonts w:hint="eastAsia"/>
                <w:highlight w:val="none"/>
                <w:lang w:eastAsia="zh-CN"/>
              </w:rPr>
              <w:t>到岗承诺书</w:t>
            </w:r>
            <w:r>
              <w:rPr>
                <w:rFonts w:hint="eastAsia"/>
                <w:highlight w:val="none"/>
                <w:lang w:eastAsia="zh-CN"/>
              </w:rPr>
              <w:br w:type="textWrapping"/>
            </w:r>
            <w:r>
              <w:rPr>
                <w:rFonts w:hint="eastAsia"/>
                <w:highlight w:val="none"/>
                <w:lang w:eastAsia="zh-CN"/>
              </w:rPr>
              <w:t>（5%）</w:t>
            </w:r>
          </w:p>
        </w:tc>
        <w:tc>
          <w:tcPr>
            <w:tcW w:w="2787" w:type="pct"/>
          </w:tcPr>
          <w:p w14:paraId="49598B32">
            <w:pPr>
              <w:ind w:firstLine="0" w:firstLineChars="0"/>
              <w:jc w:val="both"/>
              <w:rPr>
                <w:highlight w:val="none"/>
                <w:lang w:eastAsia="zh-CN"/>
              </w:rPr>
            </w:pPr>
            <w:r>
              <w:rPr>
                <w:rFonts w:hint="eastAsia" w:ascii="宋体" w:hAnsi="宋体" w:cs="Times New Roman"/>
                <w:szCs w:val="20"/>
                <w:highlight w:val="none"/>
                <w:lang w:eastAsia="zh-CN"/>
              </w:rPr>
              <w:t>根据投标人对本项目的</w:t>
            </w:r>
            <w:r>
              <w:rPr>
                <w:rFonts w:hint="eastAsia"/>
                <w:highlight w:val="none"/>
                <w:lang w:eastAsia="zh-CN"/>
              </w:rPr>
              <w:t>勘察项目负责人到岗承诺书</w:t>
            </w:r>
            <w:r>
              <w:rPr>
                <w:rFonts w:hint="eastAsia" w:ascii="宋体" w:hAnsi="宋体" w:cs="Times New Roman"/>
                <w:szCs w:val="20"/>
                <w:highlight w:val="none"/>
                <w:lang w:eastAsia="zh-CN"/>
              </w:rPr>
              <w:t>进行综合评比。</w:t>
            </w:r>
          </w:p>
          <w:p w14:paraId="0B3DD895">
            <w:pPr>
              <w:ind w:firstLine="0" w:firstLineChars="0"/>
              <w:rPr>
                <w:highlight w:val="none"/>
                <w:lang w:eastAsia="zh-CN"/>
              </w:rPr>
            </w:pPr>
            <w:r>
              <w:rPr>
                <w:rFonts w:hint="eastAsia"/>
                <w:highlight w:val="none"/>
              </w:rPr>
              <w:t>优(85%～100%)（含85%）</w:t>
            </w:r>
            <w:r>
              <w:rPr>
                <w:rFonts w:hint="eastAsia"/>
                <w:highlight w:val="none"/>
                <w:lang w:eastAsia="zh-CN"/>
              </w:rPr>
              <w:t>；</w:t>
            </w:r>
          </w:p>
          <w:p w14:paraId="5EAA7051">
            <w:pPr>
              <w:ind w:firstLine="0" w:firstLineChars="0"/>
              <w:rPr>
                <w:highlight w:val="none"/>
                <w:lang w:eastAsia="zh-CN"/>
              </w:rPr>
            </w:pPr>
            <w:r>
              <w:rPr>
                <w:rFonts w:hint="eastAsia"/>
                <w:highlight w:val="none"/>
                <w:lang w:eastAsia="zh-CN"/>
              </w:rPr>
              <w:t>良(70%～85%)（含70%）；</w:t>
            </w:r>
          </w:p>
          <w:p w14:paraId="4BA3C95D">
            <w:pPr>
              <w:ind w:firstLine="0" w:firstLineChars="0"/>
              <w:rPr>
                <w:highlight w:val="none"/>
                <w:lang w:eastAsia="zh-CN"/>
              </w:rPr>
            </w:pPr>
            <w:r>
              <w:rPr>
                <w:rFonts w:hint="eastAsia"/>
                <w:highlight w:val="none"/>
                <w:lang w:eastAsia="zh-CN"/>
              </w:rPr>
              <w:t>中(60%～70%)（含60%）；</w:t>
            </w:r>
          </w:p>
          <w:p w14:paraId="6570CAE0">
            <w:pPr>
              <w:ind w:firstLine="0" w:firstLineChars="0"/>
              <w:rPr>
                <w:highlight w:val="none"/>
                <w:lang w:eastAsia="zh-CN"/>
              </w:rPr>
            </w:pPr>
            <w:r>
              <w:rPr>
                <w:rFonts w:hint="eastAsia"/>
                <w:highlight w:val="none"/>
                <w:lang w:eastAsia="zh-CN"/>
              </w:rPr>
              <w:t>差</w:t>
            </w:r>
            <w:r>
              <w:rPr>
                <w:rFonts w:hint="eastAsia"/>
                <w:highlight w:val="none"/>
              </w:rPr>
              <w:t>60%以下</w:t>
            </w:r>
            <w:r>
              <w:rPr>
                <w:rFonts w:hint="eastAsia"/>
                <w:highlight w:val="none"/>
                <w:lang w:eastAsia="zh-CN"/>
              </w:rPr>
              <w:t>。</w:t>
            </w:r>
          </w:p>
        </w:tc>
      </w:tr>
      <w:tr w14:paraId="432E2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020" w:type="pct"/>
            <w:vMerge w:val="continue"/>
            <w:vAlign w:val="center"/>
          </w:tcPr>
          <w:p w14:paraId="039239F8">
            <w:pPr>
              <w:ind w:firstLine="0" w:firstLineChars="0"/>
              <w:jc w:val="center"/>
              <w:rPr>
                <w:highlight w:val="none"/>
                <w:lang w:eastAsia="zh-CN"/>
              </w:rPr>
            </w:pPr>
          </w:p>
        </w:tc>
        <w:tc>
          <w:tcPr>
            <w:tcW w:w="1191" w:type="pct"/>
            <w:vAlign w:val="center"/>
          </w:tcPr>
          <w:p w14:paraId="1BC69A97">
            <w:pPr>
              <w:ind w:firstLine="0" w:firstLineChars="0"/>
              <w:jc w:val="center"/>
              <w:rPr>
                <w:highlight w:val="none"/>
                <w:lang w:eastAsia="zh-CN"/>
              </w:rPr>
            </w:pPr>
            <w:r>
              <w:rPr>
                <w:rFonts w:hint="eastAsia"/>
                <w:highlight w:val="none"/>
                <w:lang w:eastAsia="zh-CN"/>
              </w:rPr>
              <w:t>勘察说明、</w:t>
            </w:r>
          </w:p>
          <w:p w14:paraId="2D254EE0">
            <w:pPr>
              <w:ind w:firstLine="0" w:firstLineChars="0"/>
              <w:jc w:val="center"/>
              <w:rPr>
                <w:highlight w:val="none"/>
                <w:lang w:eastAsia="zh-CN"/>
              </w:rPr>
            </w:pPr>
            <w:r>
              <w:rPr>
                <w:rFonts w:hint="eastAsia"/>
                <w:highlight w:val="none"/>
                <w:lang w:eastAsia="zh-CN"/>
              </w:rPr>
              <w:t>勘察方案、</w:t>
            </w:r>
          </w:p>
          <w:p w14:paraId="0B4FADD0">
            <w:pPr>
              <w:ind w:firstLine="0" w:firstLineChars="0"/>
              <w:jc w:val="center"/>
              <w:rPr>
                <w:highlight w:val="none"/>
                <w:lang w:eastAsia="zh-CN"/>
              </w:rPr>
            </w:pPr>
            <w:r>
              <w:rPr>
                <w:rFonts w:hint="eastAsia"/>
                <w:highlight w:val="none"/>
                <w:lang w:eastAsia="zh-CN"/>
              </w:rPr>
              <w:t>绿色勘察措施等</w:t>
            </w:r>
            <w:r>
              <w:rPr>
                <w:rFonts w:hint="eastAsia"/>
                <w:highlight w:val="none"/>
                <w:lang w:eastAsia="zh-CN"/>
              </w:rPr>
              <w:br w:type="textWrapping"/>
            </w:r>
            <w:r>
              <w:rPr>
                <w:rFonts w:hint="eastAsia"/>
                <w:highlight w:val="none"/>
                <w:lang w:eastAsia="zh-CN"/>
              </w:rPr>
              <w:t>（30%）</w:t>
            </w:r>
          </w:p>
        </w:tc>
        <w:tc>
          <w:tcPr>
            <w:tcW w:w="2787" w:type="pct"/>
          </w:tcPr>
          <w:p w14:paraId="0ACBAE27">
            <w:pPr>
              <w:ind w:firstLine="0" w:firstLineChars="0"/>
              <w:jc w:val="both"/>
              <w:rPr>
                <w:highlight w:val="none"/>
                <w:lang w:eastAsia="zh-CN"/>
              </w:rPr>
            </w:pPr>
            <w:r>
              <w:rPr>
                <w:rFonts w:hint="eastAsia" w:ascii="宋体" w:hAnsi="宋体" w:cs="Times New Roman"/>
                <w:szCs w:val="20"/>
                <w:highlight w:val="none"/>
                <w:lang w:eastAsia="zh-CN"/>
              </w:rPr>
              <w:t>根据投标人对本项目的</w:t>
            </w:r>
            <w:r>
              <w:rPr>
                <w:rFonts w:hint="eastAsia"/>
                <w:highlight w:val="none"/>
                <w:lang w:eastAsia="zh-CN"/>
              </w:rPr>
              <w:t>勘察说明、勘察方案、绿色勘察措施等</w:t>
            </w:r>
            <w:r>
              <w:rPr>
                <w:rFonts w:hint="eastAsia" w:ascii="宋体" w:hAnsi="宋体" w:cs="Times New Roman"/>
                <w:szCs w:val="20"/>
                <w:highlight w:val="none"/>
                <w:lang w:eastAsia="zh-CN"/>
              </w:rPr>
              <w:t>进行综合评比。</w:t>
            </w:r>
          </w:p>
          <w:p w14:paraId="42E4BA60">
            <w:pPr>
              <w:ind w:firstLine="0" w:firstLineChars="0"/>
              <w:rPr>
                <w:highlight w:val="none"/>
                <w:lang w:eastAsia="zh-CN"/>
              </w:rPr>
            </w:pPr>
            <w:r>
              <w:rPr>
                <w:rFonts w:hint="eastAsia"/>
                <w:highlight w:val="none"/>
              </w:rPr>
              <w:t>优(85%～100%)（含85%）</w:t>
            </w:r>
            <w:r>
              <w:rPr>
                <w:rFonts w:hint="eastAsia"/>
                <w:highlight w:val="none"/>
                <w:lang w:eastAsia="zh-CN"/>
              </w:rPr>
              <w:t>；</w:t>
            </w:r>
          </w:p>
          <w:p w14:paraId="5BCED528">
            <w:pPr>
              <w:ind w:firstLine="0" w:firstLineChars="0"/>
              <w:rPr>
                <w:highlight w:val="none"/>
                <w:lang w:eastAsia="zh-CN"/>
              </w:rPr>
            </w:pPr>
            <w:r>
              <w:rPr>
                <w:rFonts w:hint="eastAsia"/>
                <w:highlight w:val="none"/>
                <w:lang w:eastAsia="zh-CN"/>
              </w:rPr>
              <w:t>良(70%～85%)（含70%）；</w:t>
            </w:r>
          </w:p>
          <w:p w14:paraId="28D44908">
            <w:pPr>
              <w:ind w:firstLine="0" w:firstLineChars="0"/>
              <w:rPr>
                <w:highlight w:val="none"/>
                <w:lang w:eastAsia="zh-CN"/>
              </w:rPr>
            </w:pPr>
            <w:r>
              <w:rPr>
                <w:rFonts w:hint="eastAsia"/>
                <w:highlight w:val="none"/>
                <w:lang w:eastAsia="zh-CN"/>
              </w:rPr>
              <w:t>中(60%～70%)（含60%）；</w:t>
            </w:r>
          </w:p>
          <w:p w14:paraId="73028827">
            <w:pPr>
              <w:ind w:firstLine="0" w:firstLineChars="0"/>
              <w:rPr>
                <w:highlight w:val="none"/>
                <w:lang w:eastAsia="zh-CN"/>
              </w:rPr>
            </w:pPr>
            <w:r>
              <w:rPr>
                <w:rFonts w:hint="eastAsia"/>
                <w:highlight w:val="none"/>
                <w:lang w:eastAsia="zh-CN"/>
              </w:rPr>
              <w:t>差</w:t>
            </w:r>
            <w:r>
              <w:rPr>
                <w:rFonts w:hint="eastAsia"/>
                <w:highlight w:val="none"/>
              </w:rPr>
              <w:t>60%以下</w:t>
            </w:r>
            <w:r>
              <w:rPr>
                <w:rFonts w:hint="eastAsia"/>
                <w:highlight w:val="none"/>
                <w:lang w:eastAsia="zh-CN"/>
              </w:rPr>
              <w:t>。</w:t>
            </w:r>
          </w:p>
        </w:tc>
      </w:tr>
      <w:tr w14:paraId="1E9CC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020" w:type="pct"/>
            <w:vMerge w:val="continue"/>
            <w:vAlign w:val="center"/>
          </w:tcPr>
          <w:p w14:paraId="5DBF0CFB">
            <w:pPr>
              <w:ind w:firstLine="0" w:firstLineChars="0"/>
              <w:jc w:val="center"/>
              <w:rPr>
                <w:highlight w:val="none"/>
                <w:lang w:eastAsia="zh-CN"/>
              </w:rPr>
            </w:pPr>
          </w:p>
        </w:tc>
        <w:tc>
          <w:tcPr>
            <w:tcW w:w="1191" w:type="pct"/>
            <w:vAlign w:val="center"/>
          </w:tcPr>
          <w:p w14:paraId="0561F21F">
            <w:pPr>
              <w:ind w:firstLine="0" w:firstLineChars="0"/>
              <w:jc w:val="center"/>
              <w:rPr>
                <w:highlight w:val="none"/>
                <w:lang w:eastAsia="zh-CN"/>
              </w:rPr>
            </w:pPr>
            <w:r>
              <w:rPr>
                <w:rFonts w:hint="eastAsia"/>
                <w:highlight w:val="none"/>
                <w:lang w:eastAsia="zh-CN"/>
              </w:rPr>
              <w:t>勘察（质量、进度、保密、人员）等保证措施</w:t>
            </w:r>
            <w:r>
              <w:rPr>
                <w:rFonts w:hint="eastAsia"/>
                <w:highlight w:val="none"/>
                <w:lang w:eastAsia="zh-CN"/>
              </w:rPr>
              <w:br w:type="textWrapping"/>
            </w:r>
            <w:r>
              <w:rPr>
                <w:rFonts w:hint="eastAsia"/>
                <w:highlight w:val="none"/>
                <w:lang w:eastAsia="zh-CN"/>
              </w:rPr>
              <w:t>（15%）</w:t>
            </w:r>
          </w:p>
        </w:tc>
        <w:tc>
          <w:tcPr>
            <w:tcW w:w="2787" w:type="pct"/>
          </w:tcPr>
          <w:p w14:paraId="1992492F">
            <w:pPr>
              <w:ind w:firstLine="0" w:firstLineChars="0"/>
              <w:jc w:val="both"/>
              <w:rPr>
                <w:highlight w:val="none"/>
                <w:lang w:eastAsia="zh-CN"/>
              </w:rPr>
            </w:pPr>
            <w:r>
              <w:rPr>
                <w:rFonts w:hint="eastAsia" w:ascii="宋体" w:hAnsi="宋体" w:cs="Times New Roman"/>
                <w:szCs w:val="20"/>
                <w:highlight w:val="none"/>
                <w:lang w:eastAsia="zh-CN"/>
              </w:rPr>
              <w:t>根据投标人对本项目的</w:t>
            </w:r>
            <w:r>
              <w:rPr>
                <w:rFonts w:hint="eastAsia"/>
                <w:highlight w:val="none"/>
                <w:lang w:eastAsia="zh-CN"/>
              </w:rPr>
              <w:t>勘察（质量、进度、保密、人员）等保证措施</w:t>
            </w:r>
            <w:r>
              <w:rPr>
                <w:rFonts w:hint="eastAsia" w:ascii="宋体" w:hAnsi="宋体" w:cs="Times New Roman"/>
                <w:szCs w:val="20"/>
                <w:highlight w:val="none"/>
                <w:lang w:eastAsia="zh-CN"/>
              </w:rPr>
              <w:t>进行综合评比。</w:t>
            </w:r>
          </w:p>
          <w:p w14:paraId="1C0E5336">
            <w:pPr>
              <w:ind w:firstLine="0" w:firstLineChars="0"/>
              <w:rPr>
                <w:highlight w:val="none"/>
                <w:lang w:eastAsia="zh-CN"/>
              </w:rPr>
            </w:pPr>
            <w:r>
              <w:rPr>
                <w:rFonts w:hint="eastAsia"/>
                <w:highlight w:val="none"/>
              </w:rPr>
              <w:t>优(85%～100%)（含85%）</w:t>
            </w:r>
            <w:r>
              <w:rPr>
                <w:rFonts w:hint="eastAsia"/>
                <w:highlight w:val="none"/>
                <w:lang w:eastAsia="zh-CN"/>
              </w:rPr>
              <w:t>；</w:t>
            </w:r>
          </w:p>
          <w:p w14:paraId="6C9B0EDD">
            <w:pPr>
              <w:ind w:firstLine="0" w:firstLineChars="0"/>
              <w:rPr>
                <w:highlight w:val="none"/>
                <w:lang w:eastAsia="zh-CN"/>
              </w:rPr>
            </w:pPr>
            <w:r>
              <w:rPr>
                <w:rFonts w:hint="eastAsia"/>
                <w:highlight w:val="none"/>
                <w:lang w:eastAsia="zh-CN"/>
              </w:rPr>
              <w:t>良(70%～85%)（含70%）；</w:t>
            </w:r>
          </w:p>
          <w:p w14:paraId="139622BC">
            <w:pPr>
              <w:ind w:firstLine="0" w:firstLineChars="0"/>
              <w:rPr>
                <w:highlight w:val="none"/>
                <w:lang w:eastAsia="zh-CN"/>
              </w:rPr>
            </w:pPr>
            <w:r>
              <w:rPr>
                <w:rFonts w:hint="eastAsia"/>
                <w:highlight w:val="none"/>
                <w:lang w:eastAsia="zh-CN"/>
              </w:rPr>
              <w:t>中(60%～70%)（含60%）；</w:t>
            </w:r>
          </w:p>
          <w:p w14:paraId="01BF2FE3">
            <w:pPr>
              <w:ind w:firstLine="0" w:firstLineChars="0"/>
              <w:rPr>
                <w:highlight w:val="none"/>
                <w:lang w:eastAsia="zh-CN"/>
              </w:rPr>
            </w:pPr>
            <w:r>
              <w:rPr>
                <w:rFonts w:hint="eastAsia"/>
                <w:highlight w:val="none"/>
                <w:lang w:eastAsia="zh-CN"/>
              </w:rPr>
              <w:t>差</w:t>
            </w:r>
            <w:r>
              <w:rPr>
                <w:rFonts w:hint="eastAsia"/>
                <w:highlight w:val="none"/>
              </w:rPr>
              <w:t>60%以下</w:t>
            </w:r>
            <w:r>
              <w:rPr>
                <w:rFonts w:hint="eastAsia"/>
                <w:highlight w:val="none"/>
                <w:lang w:eastAsia="zh-CN"/>
              </w:rPr>
              <w:t>。</w:t>
            </w:r>
          </w:p>
        </w:tc>
      </w:tr>
      <w:tr w14:paraId="64641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020" w:type="pct"/>
            <w:vMerge w:val="continue"/>
            <w:vAlign w:val="center"/>
          </w:tcPr>
          <w:p w14:paraId="7F0B7DC4">
            <w:pPr>
              <w:ind w:firstLine="0" w:firstLineChars="0"/>
              <w:jc w:val="center"/>
              <w:rPr>
                <w:highlight w:val="none"/>
                <w:lang w:eastAsia="zh-CN"/>
              </w:rPr>
            </w:pPr>
          </w:p>
        </w:tc>
        <w:tc>
          <w:tcPr>
            <w:tcW w:w="1191" w:type="pct"/>
            <w:vAlign w:val="center"/>
          </w:tcPr>
          <w:p w14:paraId="76E4C8B4">
            <w:pPr>
              <w:ind w:firstLine="0" w:firstLineChars="0"/>
              <w:jc w:val="center"/>
              <w:rPr>
                <w:highlight w:val="none"/>
                <w:lang w:eastAsia="zh-CN"/>
              </w:rPr>
            </w:pPr>
            <w:r>
              <w:rPr>
                <w:rFonts w:hint="eastAsia"/>
                <w:highlight w:val="none"/>
                <w:lang w:eastAsia="zh-CN"/>
              </w:rPr>
              <w:t>勘察安全保证措施</w:t>
            </w:r>
            <w:r>
              <w:rPr>
                <w:rFonts w:hint="eastAsia"/>
                <w:highlight w:val="none"/>
                <w:lang w:eastAsia="zh-CN"/>
              </w:rPr>
              <w:br w:type="textWrapping"/>
            </w:r>
            <w:r>
              <w:rPr>
                <w:rFonts w:hint="eastAsia"/>
                <w:highlight w:val="none"/>
                <w:lang w:eastAsia="zh-CN"/>
              </w:rPr>
              <w:t>（10%）</w:t>
            </w:r>
          </w:p>
        </w:tc>
        <w:tc>
          <w:tcPr>
            <w:tcW w:w="2787" w:type="pct"/>
          </w:tcPr>
          <w:p w14:paraId="41F48F03">
            <w:pPr>
              <w:ind w:firstLine="0" w:firstLineChars="0"/>
              <w:jc w:val="both"/>
              <w:rPr>
                <w:highlight w:val="none"/>
                <w:lang w:eastAsia="zh-CN"/>
              </w:rPr>
            </w:pPr>
            <w:r>
              <w:rPr>
                <w:rFonts w:hint="eastAsia" w:ascii="宋体" w:hAnsi="宋体" w:cs="Times New Roman"/>
                <w:szCs w:val="20"/>
                <w:highlight w:val="none"/>
                <w:lang w:eastAsia="zh-CN"/>
              </w:rPr>
              <w:t>根据投标人对本项目的</w:t>
            </w:r>
            <w:r>
              <w:rPr>
                <w:rFonts w:hint="eastAsia"/>
                <w:highlight w:val="none"/>
                <w:lang w:eastAsia="zh-CN"/>
              </w:rPr>
              <w:t>勘察安全保证措施</w:t>
            </w:r>
            <w:r>
              <w:rPr>
                <w:rFonts w:hint="eastAsia" w:ascii="宋体" w:hAnsi="宋体" w:cs="Times New Roman"/>
                <w:szCs w:val="20"/>
                <w:highlight w:val="none"/>
                <w:lang w:eastAsia="zh-CN"/>
              </w:rPr>
              <w:t>进行综合评比。</w:t>
            </w:r>
          </w:p>
          <w:p w14:paraId="5E1F3609">
            <w:pPr>
              <w:ind w:firstLine="0" w:firstLineChars="0"/>
              <w:rPr>
                <w:highlight w:val="none"/>
                <w:lang w:eastAsia="zh-CN"/>
              </w:rPr>
            </w:pPr>
            <w:r>
              <w:rPr>
                <w:rFonts w:hint="eastAsia"/>
                <w:highlight w:val="none"/>
              </w:rPr>
              <w:t>优(85%～100%)（含85%）</w:t>
            </w:r>
            <w:r>
              <w:rPr>
                <w:rFonts w:hint="eastAsia"/>
                <w:highlight w:val="none"/>
                <w:lang w:eastAsia="zh-CN"/>
              </w:rPr>
              <w:t>；</w:t>
            </w:r>
          </w:p>
          <w:p w14:paraId="6E68F034">
            <w:pPr>
              <w:ind w:firstLine="0" w:firstLineChars="0"/>
              <w:rPr>
                <w:highlight w:val="none"/>
                <w:lang w:eastAsia="zh-CN"/>
              </w:rPr>
            </w:pPr>
            <w:r>
              <w:rPr>
                <w:rFonts w:hint="eastAsia"/>
                <w:highlight w:val="none"/>
                <w:lang w:eastAsia="zh-CN"/>
              </w:rPr>
              <w:t>良(70%～85%)（含70%）；</w:t>
            </w:r>
          </w:p>
          <w:p w14:paraId="4AD3DB2C">
            <w:pPr>
              <w:ind w:firstLine="0" w:firstLineChars="0"/>
              <w:rPr>
                <w:highlight w:val="none"/>
                <w:lang w:eastAsia="zh-CN"/>
              </w:rPr>
            </w:pPr>
            <w:r>
              <w:rPr>
                <w:rFonts w:hint="eastAsia"/>
                <w:highlight w:val="none"/>
                <w:lang w:eastAsia="zh-CN"/>
              </w:rPr>
              <w:t>中(60%～70%)（含60%）；</w:t>
            </w:r>
          </w:p>
          <w:p w14:paraId="3C8C108F">
            <w:pPr>
              <w:ind w:firstLine="0" w:firstLineChars="0"/>
              <w:rPr>
                <w:highlight w:val="none"/>
                <w:lang w:eastAsia="zh-CN"/>
              </w:rPr>
            </w:pPr>
            <w:r>
              <w:rPr>
                <w:rFonts w:hint="eastAsia"/>
                <w:highlight w:val="none"/>
                <w:lang w:eastAsia="zh-CN"/>
              </w:rPr>
              <w:t>差</w:t>
            </w:r>
            <w:r>
              <w:rPr>
                <w:rFonts w:hint="eastAsia"/>
                <w:highlight w:val="none"/>
              </w:rPr>
              <w:t>60%以下</w:t>
            </w:r>
            <w:r>
              <w:rPr>
                <w:rFonts w:hint="eastAsia"/>
                <w:highlight w:val="none"/>
                <w:lang w:eastAsia="zh-CN"/>
              </w:rPr>
              <w:t>。</w:t>
            </w:r>
          </w:p>
        </w:tc>
      </w:tr>
      <w:tr w14:paraId="7C634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020" w:type="pct"/>
            <w:vMerge w:val="continue"/>
            <w:vAlign w:val="center"/>
          </w:tcPr>
          <w:p w14:paraId="6E8CD694">
            <w:pPr>
              <w:ind w:firstLine="0" w:firstLineChars="0"/>
              <w:jc w:val="center"/>
              <w:rPr>
                <w:highlight w:val="none"/>
                <w:lang w:eastAsia="zh-CN"/>
              </w:rPr>
            </w:pPr>
          </w:p>
        </w:tc>
        <w:tc>
          <w:tcPr>
            <w:tcW w:w="1191" w:type="pct"/>
            <w:vAlign w:val="center"/>
          </w:tcPr>
          <w:p w14:paraId="2C10E24E">
            <w:pPr>
              <w:ind w:firstLine="0" w:firstLineChars="0"/>
              <w:jc w:val="center"/>
              <w:rPr>
                <w:highlight w:val="none"/>
                <w:lang w:eastAsia="zh-CN"/>
              </w:rPr>
            </w:pPr>
            <w:r>
              <w:rPr>
                <w:rFonts w:hint="eastAsia"/>
                <w:highlight w:val="none"/>
                <w:lang w:eastAsia="zh-CN"/>
              </w:rPr>
              <w:t>本项目难点分析、工作重点</w:t>
            </w:r>
            <w:r>
              <w:rPr>
                <w:rFonts w:hint="eastAsia"/>
                <w:highlight w:val="none"/>
                <w:lang w:eastAsia="zh-CN"/>
              </w:rPr>
              <w:br w:type="textWrapping"/>
            </w:r>
            <w:r>
              <w:rPr>
                <w:rFonts w:hint="eastAsia"/>
                <w:highlight w:val="none"/>
                <w:lang w:eastAsia="zh-CN"/>
              </w:rPr>
              <w:t>（15%）</w:t>
            </w:r>
          </w:p>
        </w:tc>
        <w:tc>
          <w:tcPr>
            <w:tcW w:w="2787" w:type="pct"/>
          </w:tcPr>
          <w:p w14:paraId="1EC68B9A">
            <w:pPr>
              <w:ind w:firstLine="0" w:firstLineChars="0"/>
              <w:jc w:val="both"/>
              <w:rPr>
                <w:highlight w:val="none"/>
                <w:lang w:eastAsia="zh-CN"/>
              </w:rPr>
            </w:pPr>
            <w:r>
              <w:rPr>
                <w:rFonts w:hint="eastAsia" w:ascii="宋体" w:hAnsi="宋体" w:cs="Times New Roman"/>
                <w:szCs w:val="20"/>
                <w:highlight w:val="none"/>
                <w:lang w:eastAsia="zh-CN"/>
              </w:rPr>
              <w:t>根据投标人对本项目的</w:t>
            </w:r>
            <w:r>
              <w:rPr>
                <w:rFonts w:hint="eastAsia"/>
                <w:highlight w:val="none"/>
                <w:lang w:eastAsia="zh-CN"/>
              </w:rPr>
              <w:t>难点分析、工作重点</w:t>
            </w:r>
            <w:r>
              <w:rPr>
                <w:rFonts w:hint="eastAsia" w:ascii="宋体" w:hAnsi="宋体" w:cs="Times New Roman"/>
                <w:szCs w:val="20"/>
                <w:highlight w:val="none"/>
                <w:lang w:eastAsia="zh-CN"/>
              </w:rPr>
              <w:t>进行综合评比。</w:t>
            </w:r>
          </w:p>
          <w:p w14:paraId="41E64E70">
            <w:pPr>
              <w:ind w:firstLine="0" w:firstLineChars="0"/>
              <w:rPr>
                <w:highlight w:val="none"/>
                <w:lang w:eastAsia="zh-CN"/>
              </w:rPr>
            </w:pPr>
            <w:r>
              <w:rPr>
                <w:rFonts w:hint="eastAsia"/>
                <w:highlight w:val="none"/>
              </w:rPr>
              <w:t>优(85%～100%)（含85%）</w:t>
            </w:r>
            <w:r>
              <w:rPr>
                <w:rFonts w:hint="eastAsia"/>
                <w:highlight w:val="none"/>
                <w:lang w:eastAsia="zh-CN"/>
              </w:rPr>
              <w:t>；</w:t>
            </w:r>
          </w:p>
          <w:p w14:paraId="3B5C0112">
            <w:pPr>
              <w:ind w:firstLine="0" w:firstLineChars="0"/>
              <w:rPr>
                <w:highlight w:val="none"/>
                <w:lang w:eastAsia="zh-CN"/>
              </w:rPr>
            </w:pPr>
            <w:r>
              <w:rPr>
                <w:rFonts w:hint="eastAsia"/>
                <w:highlight w:val="none"/>
                <w:lang w:eastAsia="zh-CN"/>
              </w:rPr>
              <w:t>良(70%～85%)（含70%）；</w:t>
            </w:r>
          </w:p>
          <w:p w14:paraId="53A1D5F9">
            <w:pPr>
              <w:ind w:firstLine="0" w:firstLineChars="0"/>
              <w:rPr>
                <w:highlight w:val="none"/>
                <w:lang w:eastAsia="zh-CN"/>
              </w:rPr>
            </w:pPr>
            <w:r>
              <w:rPr>
                <w:rFonts w:hint="eastAsia"/>
                <w:highlight w:val="none"/>
                <w:lang w:eastAsia="zh-CN"/>
              </w:rPr>
              <w:t>中(60%～70%)（含60%）；</w:t>
            </w:r>
          </w:p>
          <w:p w14:paraId="029A8169">
            <w:pPr>
              <w:ind w:firstLine="0" w:firstLineChars="0"/>
              <w:rPr>
                <w:highlight w:val="none"/>
                <w:lang w:eastAsia="zh-CN"/>
              </w:rPr>
            </w:pPr>
            <w:r>
              <w:rPr>
                <w:rFonts w:hint="eastAsia"/>
                <w:highlight w:val="none"/>
                <w:lang w:eastAsia="zh-CN"/>
              </w:rPr>
              <w:t>差</w:t>
            </w:r>
            <w:r>
              <w:rPr>
                <w:rFonts w:hint="eastAsia"/>
                <w:highlight w:val="none"/>
              </w:rPr>
              <w:t>60%以下</w:t>
            </w:r>
            <w:r>
              <w:rPr>
                <w:rFonts w:hint="eastAsia"/>
                <w:highlight w:val="none"/>
                <w:lang w:eastAsia="zh-CN"/>
              </w:rPr>
              <w:t>。</w:t>
            </w:r>
          </w:p>
        </w:tc>
      </w:tr>
      <w:tr w14:paraId="76B20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020" w:type="pct"/>
            <w:vMerge w:val="continue"/>
            <w:vAlign w:val="center"/>
          </w:tcPr>
          <w:p w14:paraId="07686DFC">
            <w:pPr>
              <w:ind w:firstLine="0" w:firstLineChars="0"/>
              <w:jc w:val="center"/>
              <w:rPr>
                <w:highlight w:val="none"/>
                <w:lang w:eastAsia="zh-CN"/>
              </w:rPr>
            </w:pPr>
          </w:p>
        </w:tc>
        <w:tc>
          <w:tcPr>
            <w:tcW w:w="1191" w:type="pct"/>
            <w:vAlign w:val="center"/>
          </w:tcPr>
          <w:p w14:paraId="4C501052">
            <w:pPr>
              <w:ind w:firstLine="0" w:firstLineChars="0"/>
              <w:jc w:val="center"/>
              <w:rPr>
                <w:highlight w:val="none"/>
                <w:lang w:eastAsia="zh-CN"/>
              </w:rPr>
            </w:pPr>
            <w:r>
              <w:rPr>
                <w:rFonts w:hint="eastAsia"/>
                <w:highlight w:val="none"/>
                <w:lang w:eastAsia="zh-CN"/>
              </w:rPr>
              <w:t>本项目的结论</w:t>
            </w:r>
          </w:p>
          <w:p w14:paraId="368F0756">
            <w:pPr>
              <w:ind w:firstLine="0" w:firstLineChars="0"/>
              <w:jc w:val="center"/>
              <w:rPr>
                <w:highlight w:val="none"/>
                <w:lang w:eastAsia="zh-CN"/>
              </w:rPr>
            </w:pPr>
            <w:r>
              <w:rPr>
                <w:rFonts w:hint="eastAsia"/>
                <w:highlight w:val="none"/>
                <w:lang w:eastAsia="zh-CN"/>
              </w:rPr>
              <w:t>合理化建议</w:t>
            </w:r>
            <w:r>
              <w:rPr>
                <w:rFonts w:hint="eastAsia"/>
                <w:highlight w:val="none"/>
                <w:lang w:eastAsia="zh-CN"/>
              </w:rPr>
              <w:br w:type="textWrapping"/>
            </w:r>
            <w:r>
              <w:rPr>
                <w:rFonts w:hint="eastAsia"/>
                <w:highlight w:val="none"/>
                <w:lang w:eastAsia="zh-CN"/>
              </w:rPr>
              <w:t>（5%）</w:t>
            </w:r>
          </w:p>
        </w:tc>
        <w:tc>
          <w:tcPr>
            <w:tcW w:w="2787" w:type="pct"/>
          </w:tcPr>
          <w:p w14:paraId="28193726">
            <w:pPr>
              <w:ind w:firstLine="0" w:firstLineChars="0"/>
              <w:jc w:val="both"/>
              <w:rPr>
                <w:highlight w:val="none"/>
                <w:lang w:eastAsia="zh-CN"/>
              </w:rPr>
            </w:pPr>
            <w:r>
              <w:rPr>
                <w:rFonts w:hint="eastAsia" w:ascii="宋体" w:hAnsi="宋体" w:cs="Times New Roman"/>
                <w:szCs w:val="20"/>
                <w:highlight w:val="none"/>
                <w:lang w:eastAsia="zh-CN"/>
              </w:rPr>
              <w:t>根据投标人对本项目的</w:t>
            </w:r>
            <w:r>
              <w:rPr>
                <w:rFonts w:hint="eastAsia"/>
                <w:highlight w:val="none"/>
                <w:lang w:eastAsia="zh-CN"/>
              </w:rPr>
              <w:t>本项目的结论合理化建议</w:t>
            </w:r>
            <w:r>
              <w:rPr>
                <w:rFonts w:hint="eastAsia" w:ascii="宋体" w:hAnsi="宋体" w:cs="Times New Roman"/>
                <w:szCs w:val="20"/>
                <w:highlight w:val="none"/>
                <w:lang w:eastAsia="zh-CN"/>
              </w:rPr>
              <w:t>进行综合评比。</w:t>
            </w:r>
          </w:p>
          <w:p w14:paraId="6A657C87">
            <w:pPr>
              <w:ind w:firstLine="0" w:firstLineChars="0"/>
              <w:rPr>
                <w:highlight w:val="none"/>
                <w:lang w:eastAsia="zh-CN"/>
              </w:rPr>
            </w:pPr>
            <w:r>
              <w:rPr>
                <w:rFonts w:hint="eastAsia"/>
                <w:highlight w:val="none"/>
              </w:rPr>
              <w:t>优(85%～100%)（含85%）</w:t>
            </w:r>
            <w:r>
              <w:rPr>
                <w:rFonts w:hint="eastAsia"/>
                <w:highlight w:val="none"/>
                <w:lang w:eastAsia="zh-CN"/>
              </w:rPr>
              <w:t>；</w:t>
            </w:r>
          </w:p>
          <w:p w14:paraId="52672B12">
            <w:pPr>
              <w:ind w:firstLine="0" w:firstLineChars="0"/>
              <w:rPr>
                <w:highlight w:val="none"/>
                <w:lang w:eastAsia="zh-CN"/>
              </w:rPr>
            </w:pPr>
            <w:r>
              <w:rPr>
                <w:rFonts w:hint="eastAsia"/>
                <w:highlight w:val="none"/>
                <w:lang w:eastAsia="zh-CN"/>
              </w:rPr>
              <w:t>良(70%～85%)（含70%）；</w:t>
            </w:r>
          </w:p>
          <w:p w14:paraId="5AEC3E2F">
            <w:pPr>
              <w:ind w:firstLine="0" w:firstLineChars="0"/>
              <w:rPr>
                <w:highlight w:val="none"/>
                <w:lang w:eastAsia="zh-CN"/>
              </w:rPr>
            </w:pPr>
            <w:r>
              <w:rPr>
                <w:rFonts w:hint="eastAsia"/>
                <w:highlight w:val="none"/>
                <w:lang w:eastAsia="zh-CN"/>
              </w:rPr>
              <w:t>中(60%～70%)（含60%）；</w:t>
            </w:r>
          </w:p>
          <w:p w14:paraId="341A7973">
            <w:pPr>
              <w:ind w:firstLine="0" w:firstLineChars="0"/>
              <w:rPr>
                <w:highlight w:val="none"/>
                <w:lang w:eastAsia="zh-CN"/>
              </w:rPr>
            </w:pPr>
            <w:r>
              <w:rPr>
                <w:rFonts w:hint="eastAsia"/>
                <w:highlight w:val="none"/>
                <w:lang w:eastAsia="zh-CN"/>
              </w:rPr>
              <w:t>差</w:t>
            </w:r>
            <w:r>
              <w:rPr>
                <w:rFonts w:hint="eastAsia"/>
                <w:highlight w:val="none"/>
              </w:rPr>
              <w:t>60%以下</w:t>
            </w:r>
            <w:r>
              <w:rPr>
                <w:rFonts w:hint="eastAsia"/>
                <w:highlight w:val="none"/>
                <w:lang w:eastAsia="zh-CN"/>
              </w:rPr>
              <w:t>。</w:t>
            </w:r>
          </w:p>
        </w:tc>
      </w:tr>
      <w:tr w14:paraId="57B32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pct"/>
            <w:vMerge w:val="restart"/>
            <w:vAlign w:val="center"/>
          </w:tcPr>
          <w:p w14:paraId="27737F64">
            <w:pPr>
              <w:ind w:firstLine="0" w:firstLineChars="0"/>
              <w:jc w:val="center"/>
              <w:rPr>
                <w:highlight w:val="none"/>
                <w:lang w:eastAsia="zh-CN"/>
              </w:rPr>
            </w:pPr>
            <w:r>
              <w:rPr>
                <w:rFonts w:hint="eastAsia"/>
                <w:highlight w:val="none"/>
                <w:lang w:eastAsia="zh-CN"/>
              </w:rPr>
              <w:t>设计方案（40~60分）</w:t>
            </w:r>
          </w:p>
        </w:tc>
        <w:tc>
          <w:tcPr>
            <w:tcW w:w="1191" w:type="pct"/>
            <w:vAlign w:val="center"/>
          </w:tcPr>
          <w:p w14:paraId="14EAE996">
            <w:pPr>
              <w:ind w:firstLine="0" w:firstLineChars="0"/>
              <w:jc w:val="center"/>
              <w:rPr>
                <w:highlight w:val="none"/>
                <w:lang w:eastAsia="zh-CN"/>
              </w:rPr>
            </w:pPr>
            <w:r>
              <w:rPr>
                <w:rFonts w:hint="eastAsia"/>
                <w:highlight w:val="none"/>
                <w:lang w:eastAsia="zh-CN"/>
              </w:rPr>
              <w:t>设计范围、设计内容、设计依据、设计工作目标（10%）</w:t>
            </w:r>
          </w:p>
        </w:tc>
        <w:tc>
          <w:tcPr>
            <w:tcW w:w="2787" w:type="pct"/>
            <w:vAlign w:val="center"/>
          </w:tcPr>
          <w:p w14:paraId="130FD332">
            <w:pPr>
              <w:ind w:firstLine="0" w:firstLineChars="0"/>
              <w:rPr>
                <w:highlight w:val="none"/>
                <w:lang w:eastAsia="zh-CN"/>
              </w:rPr>
            </w:pPr>
            <w:r>
              <w:rPr>
                <w:rFonts w:hint="eastAsia" w:ascii="宋体" w:hAnsi="宋体" w:cs="Times New Roman"/>
                <w:szCs w:val="20"/>
                <w:highlight w:val="none"/>
                <w:lang w:eastAsia="zh-CN"/>
              </w:rPr>
              <w:t>根据投标人对本项目的</w:t>
            </w:r>
            <w:r>
              <w:rPr>
                <w:rFonts w:hint="eastAsia"/>
                <w:highlight w:val="none"/>
                <w:lang w:eastAsia="zh-CN"/>
              </w:rPr>
              <w:t>设计范围、设计内容、设计依据、设计工作目标</w:t>
            </w:r>
            <w:r>
              <w:rPr>
                <w:rFonts w:hint="eastAsia" w:ascii="宋体" w:hAnsi="宋体" w:cs="Times New Roman"/>
                <w:szCs w:val="20"/>
                <w:highlight w:val="none"/>
                <w:lang w:eastAsia="zh-CN"/>
              </w:rPr>
              <w:t>进行综合评比。</w:t>
            </w:r>
          </w:p>
          <w:p w14:paraId="6125E560">
            <w:pPr>
              <w:ind w:firstLine="0" w:firstLineChars="0"/>
              <w:rPr>
                <w:highlight w:val="none"/>
                <w:lang w:eastAsia="zh-CN"/>
              </w:rPr>
            </w:pPr>
            <w:r>
              <w:rPr>
                <w:rFonts w:hint="eastAsia"/>
                <w:highlight w:val="none"/>
              </w:rPr>
              <w:t>优(85%～100%)（含85%）</w:t>
            </w:r>
            <w:r>
              <w:rPr>
                <w:rFonts w:hint="eastAsia"/>
                <w:highlight w:val="none"/>
                <w:lang w:eastAsia="zh-CN"/>
              </w:rPr>
              <w:t>；</w:t>
            </w:r>
          </w:p>
          <w:p w14:paraId="05DD8745">
            <w:pPr>
              <w:ind w:firstLine="0" w:firstLineChars="0"/>
              <w:rPr>
                <w:highlight w:val="none"/>
                <w:lang w:eastAsia="zh-CN"/>
              </w:rPr>
            </w:pPr>
            <w:r>
              <w:rPr>
                <w:rFonts w:hint="eastAsia"/>
                <w:highlight w:val="none"/>
                <w:lang w:eastAsia="zh-CN"/>
              </w:rPr>
              <w:t>良(70%～85%)（含70%）；</w:t>
            </w:r>
          </w:p>
          <w:p w14:paraId="1E9B0B0E">
            <w:pPr>
              <w:ind w:firstLine="0" w:firstLineChars="0"/>
              <w:rPr>
                <w:highlight w:val="none"/>
                <w:lang w:eastAsia="zh-CN"/>
              </w:rPr>
            </w:pPr>
            <w:r>
              <w:rPr>
                <w:rFonts w:hint="eastAsia"/>
                <w:highlight w:val="none"/>
                <w:lang w:eastAsia="zh-CN"/>
              </w:rPr>
              <w:t>中(60%～70%)（含60%）；</w:t>
            </w:r>
          </w:p>
          <w:p w14:paraId="3D03D946">
            <w:pPr>
              <w:ind w:firstLine="0" w:firstLineChars="0"/>
              <w:rPr>
                <w:highlight w:val="none"/>
                <w:lang w:eastAsia="zh-CN"/>
              </w:rPr>
            </w:pPr>
            <w:r>
              <w:rPr>
                <w:rFonts w:hint="eastAsia"/>
                <w:highlight w:val="none"/>
                <w:lang w:eastAsia="zh-CN"/>
              </w:rPr>
              <w:t>差</w:t>
            </w:r>
            <w:r>
              <w:rPr>
                <w:rFonts w:hint="eastAsia"/>
                <w:highlight w:val="none"/>
              </w:rPr>
              <w:t>60%以下</w:t>
            </w:r>
            <w:r>
              <w:rPr>
                <w:rFonts w:hint="eastAsia"/>
                <w:highlight w:val="none"/>
                <w:lang w:eastAsia="zh-CN"/>
              </w:rPr>
              <w:t>。</w:t>
            </w:r>
          </w:p>
        </w:tc>
      </w:tr>
      <w:tr w14:paraId="5A71B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pct"/>
            <w:vMerge w:val="continue"/>
            <w:vAlign w:val="center"/>
          </w:tcPr>
          <w:p w14:paraId="0FDE62EE">
            <w:pPr>
              <w:ind w:firstLine="0" w:firstLineChars="0"/>
              <w:jc w:val="center"/>
              <w:rPr>
                <w:highlight w:val="none"/>
                <w:lang w:eastAsia="zh-CN"/>
              </w:rPr>
            </w:pPr>
          </w:p>
        </w:tc>
        <w:tc>
          <w:tcPr>
            <w:tcW w:w="1191" w:type="pct"/>
            <w:vAlign w:val="center"/>
          </w:tcPr>
          <w:p w14:paraId="61860A84">
            <w:pPr>
              <w:ind w:firstLine="0" w:firstLineChars="0"/>
              <w:jc w:val="center"/>
              <w:rPr>
                <w:highlight w:val="none"/>
                <w:lang w:eastAsia="zh-CN"/>
              </w:rPr>
            </w:pPr>
            <w:r>
              <w:rPr>
                <w:rFonts w:hint="eastAsia"/>
                <w:highlight w:val="none"/>
                <w:lang w:eastAsia="zh-CN"/>
              </w:rPr>
              <w:t>设计机构设置和岗位职责（20%）</w:t>
            </w:r>
          </w:p>
        </w:tc>
        <w:tc>
          <w:tcPr>
            <w:tcW w:w="2787" w:type="pct"/>
          </w:tcPr>
          <w:p w14:paraId="6E4E63C9">
            <w:pPr>
              <w:ind w:firstLine="0" w:firstLineChars="0"/>
              <w:rPr>
                <w:highlight w:val="none"/>
                <w:lang w:eastAsia="zh-CN"/>
              </w:rPr>
            </w:pPr>
            <w:r>
              <w:rPr>
                <w:rFonts w:hint="eastAsia" w:ascii="宋体" w:hAnsi="宋体" w:cs="Times New Roman"/>
                <w:szCs w:val="20"/>
                <w:highlight w:val="none"/>
                <w:lang w:eastAsia="zh-CN"/>
              </w:rPr>
              <w:t>根据投标人对本项目的</w:t>
            </w:r>
            <w:r>
              <w:rPr>
                <w:rFonts w:hint="eastAsia"/>
                <w:highlight w:val="none"/>
                <w:lang w:eastAsia="zh-CN"/>
              </w:rPr>
              <w:t>设计机构设置和岗位职责</w:t>
            </w:r>
            <w:r>
              <w:rPr>
                <w:rFonts w:hint="eastAsia" w:ascii="宋体" w:hAnsi="宋体" w:cs="Times New Roman"/>
                <w:szCs w:val="20"/>
                <w:highlight w:val="none"/>
                <w:lang w:eastAsia="zh-CN"/>
              </w:rPr>
              <w:t>进行综合评比。</w:t>
            </w:r>
          </w:p>
          <w:p w14:paraId="5056FD32">
            <w:pPr>
              <w:ind w:firstLine="0" w:firstLineChars="0"/>
              <w:rPr>
                <w:highlight w:val="none"/>
                <w:lang w:eastAsia="zh-CN"/>
              </w:rPr>
            </w:pPr>
            <w:r>
              <w:rPr>
                <w:rFonts w:hint="eastAsia"/>
                <w:highlight w:val="none"/>
              </w:rPr>
              <w:t>优(85%～100%)（含85%）</w:t>
            </w:r>
            <w:r>
              <w:rPr>
                <w:rFonts w:hint="eastAsia"/>
                <w:highlight w:val="none"/>
                <w:lang w:eastAsia="zh-CN"/>
              </w:rPr>
              <w:t>；</w:t>
            </w:r>
          </w:p>
          <w:p w14:paraId="343C45A6">
            <w:pPr>
              <w:ind w:firstLine="0" w:firstLineChars="0"/>
              <w:rPr>
                <w:highlight w:val="none"/>
                <w:lang w:eastAsia="zh-CN"/>
              </w:rPr>
            </w:pPr>
            <w:r>
              <w:rPr>
                <w:rFonts w:hint="eastAsia"/>
                <w:highlight w:val="none"/>
                <w:lang w:eastAsia="zh-CN"/>
              </w:rPr>
              <w:t>良(70%～85%)（含70%）；</w:t>
            </w:r>
          </w:p>
          <w:p w14:paraId="0748CD05">
            <w:pPr>
              <w:ind w:firstLine="0" w:firstLineChars="0"/>
              <w:rPr>
                <w:highlight w:val="none"/>
                <w:lang w:eastAsia="zh-CN"/>
              </w:rPr>
            </w:pPr>
            <w:r>
              <w:rPr>
                <w:rFonts w:hint="eastAsia"/>
                <w:highlight w:val="none"/>
                <w:lang w:eastAsia="zh-CN"/>
              </w:rPr>
              <w:t>中(60%～70%)（含60%）；</w:t>
            </w:r>
          </w:p>
          <w:p w14:paraId="0EEDF8E2">
            <w:pPr>
              <w:ind w:firstLine="0" w:firstLineChars="0"/>
              <w:rPr>
                <w:highlight w:val="none"/>
                <w:lang w:eastAsia="zh-CN"/>
              </w:rPr>
            </w:pPr>
            <w:r>
              <w:rPr>
                <w:rFonts w:hint="eastAsia"/>
                <w:highlight w:val="none"/>
                <w:lang w:eastAsia="zh-CN"/>
              </w:rPr>
              <w:t>差</w:t>
            </w:r>
            <w:r>
              <w:rPr>
                <w:rFonts w:hint="eastAsia"/>
                <w:highlight w:val="none"/>
              </w:rPr>
              <w:t>60%以下</w:t>
            </w:r>
            <w:r>
              <w:rPr>
                <w:rFonts w:hint="eastAsia"/>
                <w:highlight w:val="none"/>
                <w:lang w:eastAsia="zh-CN"/>
              </w:rPr>
              <w:t>。</w:t>
            </w:r>
          </w:p>
        </w:tc>
      </w:tr>
      <w:tr w14:paraId="5DEF4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pct"/>
            <w:vMerge w:val="continue"/>
            <w:vAlign w:val="center"/>
          </w:tcPr>
          <w:p w14:paraId="5740F064">
            <w:pPr>
              <w:ind w:firstLine="0" w:firstLineChars="0"/>
              <w:jc w:val="center"/>
              <w:rPr>
                <w:highlight w:val="none"/>
                <w:lang w:eastAsia="zh-CN"/>
              </w:rPr>
            </w:pPr>
          </w:p>
        </w:tc>
        <w:tc>
          <w:tcPr>
            <w:tcW w:w="1191" w:type="pct"/>
            <w:vAlign w:val="center"/>
          </w:tcPr>
          <w:p w14:paraId="71531321">
            <w:pPr>
              <w:ind w:firstLine="0" w:firstLineChars="0"/>
              <w:jc w:val="center"/>
              <w:rPr>
                <w:highlight w:val="none"/>
                <w:lang w:eastAsia="zh-CN"/>
              </w:rPr>
            </w:pPr>
            <w:r>
              <w:rPr>
                <w:rFonts w:hint="eastAsia"/>
                <w:highlight w:val="none"/>
                <w:lang w:eastAsia="zh-CN"/>
              </w:rPr>
              <w:t>设计说明和设计方案（30%）</w:t>
            </w:r>
          </w:p>
        </w:tc>
        <w:tc>
          <w:tcPr>
            <w:tcW w:w="2787" w:type="pct"/>
          </w:tcPr>
          <w:p w14:paraId="1B11BAEC">
            <w:pPr>
              <w:ind w:firstLine="0" w:firstLineChars="0"/>
              <w:rPr>
                <w:highlight w:val="none"/>
                <w:lang w:eastAsia="zh-CN"/>
              </w:rPr>
            </w:pPr>
            <w:r>
              <w:rPr>
                <w:rFonts w:hint="eastAsia" w:ascii="宋体" w:hAnsi="宋体" w:cs="Times New Roman"/>
                <w:szCs w:val="20"/>
                <w:highlight w:val="none"/>
                <w:lang w:eastAsia="zh-CN"/>
              </w:rPr>
              <w:t>根据投标人对本项目的</w:t>
            </w:r>
            <w:r>
              <w:rPr>
                <w:rFonts w:hint="eastAsia"/>
                <w:highlight w:val="none"/>
                <w:lang w:eastAsia="zh-CN"/>
              </w:rPr>
              <w:t>设计说明和设计方案</w:t>
            </w:r>
            <w:r>
              <w:rPr>
                <w:rFonts w:hint="eastAsia" w:ascii="宋体" w:hAnsi="宋体" w:cs="Times New Roman"/>
                <w:szCs w:val="20"/>
                <w:highlight w:val="none"/>
                <w:lang w:eastAsia="zh-CN"/>
              </w:rPr>
              <w:t>进行综合评比。</w:t>
            </w:r>
          </w:p>
          <w:p w14:paraId="123CB2CC">
            <w:pPr>
              <w:ind w:firstLine="0" w:firstLineChars="0"/>
              <w:rPr>
                <w:highlight w:val="none"/>
                <w:lang w:eastAsia="zh-CN"/>
              </w:rPr>
            </w:pPr>
            <w:r>
              <w:rPr>
                <w:rFonts w:hint="eastAsia"/>
                <w:highlight w:val="none"/>
              </w:rPr>
              <w:t>优(85%～100%)（含85%）</w:t>
            </w:r>
            <w:r>
              <w:rPr>
                <w:rFonts w:hint="eastAsia"/>
                <w:highlight w:val="none"/>
                <w:lang w:eastAsia="zh-CN"/>
              </w:rPr>
              <w:t>；</w:t>
            </w:r>
          </w:p>
          <w:p w14:paraId="3DA40564">
            <w:pPr>
              <w:ind w:firstLine="0" w:firstLineChars="0"/>
              <w:rPr>
                <w:highlight w:val="none"/>
                <w:lang w:eastAsia="zh-CN"/>
              </w:rPr>
            </w:pPr>
            <w:r>
              <w:rPr>
                <w:rFonts w:hint="eastAsia"/>
                <w:highlight w:val="none"/>
                <w:lang w:eastAsia="zh-CN"/>
              </w:rPr>
              <w:t>良(70%～85%)（含70%）；</w:t>
            </w:r>
          </w:p>
          <w:p w14:paraId="586F9987">
            <w:pPr>
              <w:ind w:firstLine="0" w:firstLineChars="0"/>
              <w:rPr>
                <w:highlight w:val="none"/>
                <w:lang w:eastAsia="zh-CN"/>
              </w:rPr>
            </w:pPr>
            <w:r>
              <w:rPr>
                <w:rFonts w:hint="eastAsia"/>
                <w:highlight w:val="none"/>
                <w:lang w:eastAsia="zh-CN"/>
              </w:rPr>
              <w:t>中(60%～70%)（含60%）；</w:t>
            </w:r>
          </w:p>
          <w:p w14:paraId="4C61C5D4">
            <w:pPr>
              <w:ind w:firstLine="0" w:firstLineChars="0"/>
              <w:rPr>
                <w:highlight w:val="none"/>
                <w:lang w:eastAsia="zh-CN"/>
              </w:rPr>
            </w:pPr>
            <w:r>
              <w:rPr>
                <w:rFonts w:hint="eastAsia"/>
                <w:highlight w:val="none"/>
                <w:lang w:eastAsia="zh-CN"/>
              </w:rPr>
              <w:t>差</w:t>
            </w:r>
            <w:r>
              <w:rPr>
                <w:rFonts w:hint="eastAsia"/>
                <w:highlight w:val="none"/>
              </w:rPr>
              <w:t>60%以下</w:t>
            </w:r>
            <w:r>
              <w:rPr>
                <w:rFonts w:hint="eastAsia"/>
                <w:highlight w:val="none"/>
                <w:lang w:eastAsia="zh-CN"/>
              </w:rPr>
              <w:t>。</w:t>
            </w:r>
          </w:p>
        </w:tc>
      </w:tr>
      <w:tr w14:paraId="3E236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pct"/>
            <w:vMerge w:val="continue"/>
            <w:vAlign w:val="center"/>
          </w:tcPr>
          <w:p w14:paraId="3F251289">
            <w:pPr>
              <w:ind w:firstLine="0" w:firstLineChars="0"/>
              <w:jc w:val="center"/>
              <w:rPr>
                <w:highlight w:val="none"/>
                <w:lang w:eastAsia="zh-CN"/>
              </w:rPr>
            </w:pPr>
          </w:p>
        </w:tc>
        <w:tc>
          <w:tcPr>
            <w:tcW w:w="1191" w:type="pct"/>
            <w:vAlign w:val="center"/>
          </w:tcPr>
          <w:p w14:paraId="0C44F8A6">
            <w:pPr>
              <w:ind w:firstLine="0" w:firstLineChars="0"/>
              <w:jc w:val="center"/>
              <w:rPr>
                <w:highlight w:val="none"/>
                <w:lang w:eastAsia="zh-CN"/>
              </w:rPr>
            </w:pPr>
            <w:r>
              <w:rPr>
                <w:rFonts w:hint="eastAsia"/>
                <w:highlight w:val="none"/>
                <w:lang w:eastAsia="zh-CN"/>
              </w:rPr>
              <w:t>设计质量、进度、成本控制等保证措施（20%）</w:t>
            </w:r>
          </w:p>
        </w:tc>
        <w:tc>
          <w:tcPr>
            <w:tcW w:w="2787" w:type="pct"/>
          </w:tcPr>
          <w:p w14:paraId="4D03BAD7">
            <w:pPr>
              <w:ind w:firstLine="0" w:firstLineChars="0"/>
              <w:rPr>
                <w:highlight w:val="none"/>
                <w:lang w:eastAsia="zh-CN"/>
              </w:rPr>
            </w:pPr>
            <w:r>
              <w:rPr>
                <w:rFonts w:hint="eastAsia" w:ascii="宋体" w:hAnsi="宋体" w:cs="Times New Roman"/>
                <w:szCs w:val="20"/>
                <w:highlight w:val="none"/>
                <w:lang w:eastAsia="zh-CN"/>
              </w:rPr>
              <w:t>根据投标人对本项目的</w:t>
            </w:r>
            <w:r>
              <w:rPr>
                <w:rFonts w:hint="eastAsia"/>
                <w:highlight w:val="none"/>
                <w:lang w:eastAsia="zh-CN"/>
              </w:rPr>
              <w:t>设计质量、进度、成本控制等保证措施</w:t>
            </w:r>
            <w:r>
              <w:rPr>
                <w:rFonts w:hint="eastAsia" w:ascii="宋体" w:hAnsi="宋体" w:cs="Times New Roman"/>
                <w:szCs w:val="20"/>
                <w:highlight w:val="none"/>
                <w:lang w:eastAsia="zh-CN"/>
              </w:rPr>
              <w:t>进行综合评比。</w:t>
            </w:r>
          </w:p>
          <w:p w14:paraId="2323AF56">
            <w:pPr>
              <w:ind w:firstLine="0" w:firstLineChars="0"/>
              <w:rPr>
                <w:highlight w:val="none"/>
                <w:lang w:eastAsia="zh-CN"/>
              </w:rPr>
            </w:pPr>
            <w:r>
              <w:rPr>
                <w:rFonts w:hint="eastAsia"/>
                <w:highlight w:val="none"/>
              </w:rPr>
              <w:t>优(85%～100%)（含85%）</w:t>
            </w:r>
            <w:r>
              <w:rPr>
                <w:rFonts w:hint="eastAsia"/>
                <w:highlight w:val="none"/>
                <w:lang w:eastAsia="zh-CN"/>
              </w:rPr>
              <w:t>；</w:t>
            </w:r>
          </w:p>
          <w:p w14:paraId="2B0A38EE">
            <w:pPr>
              <w:ind w:firstLine="0" w:firstLineChars="0"/>
              <w:rPr>
                <w:highlight w:val="none"/>
                <w:lang w:eastAsia="zh-CN"/>
              </w:rPr>
            </w:pPr>
            <w:r>
              <w:rPr>
                <w:rFonts w:hint="eastAsia"/>
                <w:highlight w:val="none"/>
                <w:lang w:eastAsia="zh-CN"/>
              </w:rPr>
              <w:t>良(70%～85%)（含70%）；</w:t>
            </w:r>
          </w:p>
          <w:p w14:paraId="4236CF43">
            <w:pPr>
              <w:ind w:firstLine="0" w:firstLineChars="0"/>
              <w:rPr>
                <w:highlight w:val="none"/>
                <w:lang w:eastAsia="zh-CN"/>
              </w:rPr>
            </w:pPr>
            <w:r>
              <w:rPr>
                <w:rFonts w:hint="eastAsia"/>
                <w:highlight w:val="none"/>
                <w:lang w:eastAsia="zh-CN"/>
              </w:rPr>
              <w:t>中(60%～70%)（含60%）；</w:t>
            </w:r>
          </w:p>
          <w:p w14:paraId="4BBA1E26">
            <w:pPr>
              <w:ind w:firstLine="0" w:firstLineChars="0"/>
              <w:rPr>
                <w:highlight w:val="none"/>
                <w:lang w:eastAsia="zh-CN"/>
              </w:rPr>
            </w:pPr>
            <w:r>
              <w:rPr>
                <w:rFonts w:hint="eastAsia"/>
                <w:highlight w:val="none"/>
                <w:lang w:eastAsia="zh-CN"/>
              </w:rPr>
              <w:t>差</w:t>
            </w:r>
            <w:r>
              <w:rPr>
                <w:rFonts w:hint="eastAsia"/>
                <w:highlight w:val="none"/>
              </w:rPr>
              <w:t>60%以下</w:t>
            </w:r>
            <w:r>
              <w:rPr>
                <w:rFonts w:hint="eastAsia"/>
                <w:highlight w:val="none"/>
                <w:lang w:eastAsia="zh-CN"/>
              </w:rPr>
              <w:t>。</w:t>
            </w:r>
          </w:p>
        </w:tc>
      </w:tr>
      <w:tr w14:paraId="14788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pct"/>
            <w:vMerge w:val="continue"/>
            <w:vAlign w:val="center"/>
          </w:tcPr>
          <w:p w14:paraId="6EF42DD2">
            <w:pPr>
              <w:ind w:firstLine="0" w:firstLineChars="0"/>
              <w:jc w:val="center"/>
              <w:rPr>
                <w:highlight w:val="none"/>
                <w:lang w:eastAsia="zh-CN"/>
              </w:rPr>
            </w:pPr>
          </w:p>
        </w:tc>
        <w:tc>
          <w:tcPr>
            <w:tcW w:w="1191" w:type="pct"/>
            <w:vAlign w:val="center"/>
          </w:tcPr>
          <w:p w14:paraId="288EC25C">
            <w:pPr>
              <w:ind w:firstLine="0" w:firstLineChars="0"/>
              <w:jc w:val="center"/>
              <w:rPr>
                <w:highlight w:val="none"/>
                <w:lang w:eastAsia="zh-CN"/>
              </w:rPr>
            </w:pPr>
            <w:r>
              <w:rPr>
                <w:rFonts w:hint="eastAsia"/>
                <w:highlight w:val="none"/>
                <w:lang w:eastAsia="zh-CN"/>
              </w:rPr>
              <w:t>设计工作重点、难点分析（15%）</w:t>
            </w:r>
          </w:p>
        </w:tc>
        <w:tc>
          <w:tcPr>
            <w:tcW w:w="2787" w:type="pct"/>
          </w:tcPr>
          <w:p w14:paraId="07C2FAA6">
            <w:pPr>
              <w:ind w:firstLine="0" w:firstLineChars="0"/>
              <w:rPr>
                <w:highlight w:val="none"/>
                <w:lang w:eastAsia="zh-CN"/>
              </w:rPr>
            </w:pPr>
            <w:r>
              <w:rPr>
                <w:rFonts w:hint="eastAsia" w:ascii="宋体" w:hAnsi="宋体" w:cs="Times New Roman"/>
                <w:szCs w:val="20"/>
                <w:highlight w:val="none"/>
                <w:lang w:eastAsia="zh-CN"/>
              </w:rPr>
              <w:t>根据投标人对本项目的</w:t>
            </w:r>
            <w:r>
              <w:rPr>
                <w:rFonts w:hint="eastAsia"/>
                <w:highlight w:val="none"/>
                <w:lang w:eastAsia="zh-CN"/>
              </w:rPr>
              <w:t>设计工作重点、难点分析</w:t>
            </w:r>
            <w:r>
              <w:rPr>
                <w:rFonts w:hint="eastAsia" w:ascii="宋体" w:hAnsi="宋体" w:cs="Times New Roman"/>
                <w:szCs w:val="20"/>
                <w:highlight w:val="none"/>
                <w:lang w:eastAsia="zh-CN"/>
              </w:rPr>
              <w:t>进行综合评比。</w:t>
            </w:r>
          </w:p>
          <w:p w14:paraId="5E1660C2">
            <w:pPr>
              <w:ind w:firstLine="0" w:firstLineChars="0"/>
              <w:rPr>
                <w:highlight w:val="none"/>
                <w:lang w:eastAsia="zh-CN"/>
              </w:rPr>
            </w:pPr>
            <w:r>
              <w:rPr>
                <w:rFonts w:hint="eastAsia"/>
                <w:highlight w:val="none"/>
              </w:rPr>
              <w:t>优(85%～100%)（含85%）</w:t>
            </w:r>
            <w:r>
              <w:rPr>
                <w:rFonts w:hint="eastAsia"/>
                <w:highlight w:val="none"/>
                <w:lang w:eastAsia="zh-CN"/>
              </w:rPr>
              <w:t>；</w:t>
            </w:r>
          </w:p>
          <w:p w14:paraId="1B8AE3FF">
            <w:pPr>
              <w:ind w:firstLine="0" w:firstLineChars="0"/>
              <w:rPr>
                <w:highlight w:val="none"/>
                <w:lang w:eastAsia="zh-CN"/>
              </w:rPr>
            </w:pPr>
            <w:r>
              <w:rPr>
                <w:rFonts w:hint="eastAsia"/>
                <w:highlight w:val="none"/>
                <w:lang w:eastAsia="zh-CN"/>
              </w:rPr>
              <w:t>良(70%～85%)（含70%）；</w:t>
            </w:r>
          </w:p>
          <w:p w14:paraId="3A59683B">
            <w:pPr>
              <w:ind w:firstLine="0" w:firstLineChars="0"/>
              <w:rPr>
                <w:highlight w:val="none"/>
                <w:lang w:eastAsia="zh-CN"/>
              </w:rPr>
            </w:pPr>
            <w:r>
              <w:rPr>
                <w:rFonts w:hint="eastAsia"/>
                <w:highlight w:val="none"/>
                <w:lang w:eastAsia="zh-CN"/>
              </w:rPr>
              <w:t>中(60%～70%)（含60%）；</w:t>
            </w:r>
          </w:p>
          <w:p w14:paraId="13007AED">
            <w:pPr>
              <w:ind w:firstLine="0" w:firstLineChars="0"/>
              <w:rPr>
                <w:highlight w:val="none"/>
                <w:lang w:eastAsia="zh-CN"/>
              </w:rPr>
            </w:pPr>
            <w:r>
              <w:rPr>
                <w:rFonts w:hint="eastAsia"/>
                <w:highlight w:val="none"/>
                <w:lang w:eastAsia="zh-CN"/>
              </w:rPr>
              <w:t>差</w:t>
            </w:r>
            <w:r>
              <w:rPr>
                <w:rFonts w:hint="eastAsia"/>
                <w:highlight w:val="none"/>
              </w:rPr>
              <w:t>60%以下</w:t>
            </w:r>
            <w:r>
              <w:rPr>
                <w:rFonts w:hint="eastAsia"/>
                <w:highlight w:val="none"/>
                <w:lang w:eastAsia="zh-CN"/>
              </w:rPr>
              <w:t>。</w:t>
            </w:r>
          </w:p>
        </w:tc>
      </w:tr>
      <w:tr w14:paraId="238D3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pct"/>
            <w:vMerge w:val="continue"/>
            <w:vAlign w:val="center"/>
          </w:tcPr>
          <w:p w14:paraId="6E038C6D">
            <w:pPr>
              <w:ind w:firstLine="0" w:firstLineChars="0"/>
              <w:jc w:val="center"/>
              <w:rPr>
                <w:highlight w:val="none"/>
                <w:lang w:eastAsia="zh-CN"/>
              </w:rPr>
            </w:pPr>
          </w:p>
        </w:tc>
        <w:tc>
          <w:tcPr>
            <w:tcW w:w="1191" w:type="pct"/>
            <w:vAlign w:val="center"/>
          </w:tcPr>
          <w:p w14:paraId="192F2E6E">
            <w:pPr>
              <w:ind w:firstLine="0" w:firstLineChars="0"/>
              <w:jc w:val="center"/>
              <w:rPr>
                <w:highlight w:val="none"/>
                <w:lang w:eastAsia="zh-CN"/>
              </w:rPr>
            </w:pPr>
            <w:r>
              <w:rPr>
                <w:rFonts w:hint="eastAsia"/>
                <w:highlight w:val="none"/>
                <w:lang w:eastAsia="zh-CN"/>
              </w:rPr>
              <w:t>合理化建议（5%）</w:t>
            </w:r>
          </w:p>
        </w:tc>
        <w:tc>
          <w:tcPr>
            <w:tcW w:w="2787" w:type="pct"/>
          </w:tcPr>
          <w:p w14:paraId="4214FD1D">
            <w:pPr>
              <w:ind w:firstLine="0" w:firstLineChars="0"/>
              <w:rPr>
                <w:highlight w:val="none"/>
                <w:lang w:eastAsia="zh-CN"/>
              </w:rPr>
            </w:pPr>
            <w:r>
              <w:rPr>
                <w:rFonts w:hint="eastAsia" w:ascii="宋体" w:hAnsi="宋体" w:cs="Times New Roman"/>
                <w:szCs w:val="20"/>
                <w:highlight w:val="none"/>
                <w:lang w:eastAsia="zh-CN"/>
              </w:rPr>
              <w:t>根据投标人对本项目的</w:t>
            </w:r>
            <w:r>
              <w:rPr>
                <w:rFonts w:hint="eastAsia"/>
                <w:highlight w:val="none"/>
                <w:lang w:eastAsia="zh-CN"/>
              </w:rPr>
              <w:t>合理化建议</w:t>
            </w:r>
            <w:r>
              <w:rPr>
                <w:rFonts w:hint="eastAsia" w:ascii="宋体" w:hAnsi="宋体" w:cs="Times New Roman"/>
                <w:szCs w:val="20"/>
                <w:highlight w:val="none"/>
                <w:lang w:eastAsia="zh-CN"/>
              </w:rPr>
              <w:t>进行综合评比。</w:t>
            </w:r>
          </w:p>
          <w:p w14:paraId="3A3F227E">
            <w:pPr>
              <w:ind w:firstLine="0" w:firstLineChars="0"/>
              <w:rPr>
                <w:highlight w:val="none"/>
                <w:lang w:eastAsia="zh-CN"/>
              </w:rPr>
            </w:pPr>
            <w:r>
              <w:rPr>
                <w:rFonts w:hint="eastAsia"/>
                <w:highlight w:val="none"/>
              </w:rPr>
              <w:t>优(85%～100%)（含85%）</w:t>
            </w:r>
            <w:r>
              <w:rPr>
                <w:rFonts w:hint="eastAsia"/>
                <w:highlight w:val="none"/>
                <w:lang w:eastAsia="zh-CN"/>
              </w:rPr>
              <w:t>；</w:t>
            </w:r>
          </w:p>
          <w:p w14:paraId="231B1743">
            <w:pPr>
              <w:ind w:firstLine="0" w:firstLineChars="0"/>
              <w:rPr>
                <w:highlight w:val="none"/>
                <w:lang w:eastAsia="zh-CN"/>
              </w:rPr>
            </w:pPr>
            <w:r>
              <w:rPr>
                <w:rFonts w:hint="eastAsia"/>
                <w:highlight w:val="none"/>
                <w:lang w:eastAsia="zh-CN"/>
              </w:rPr>
              <w:t>良(70%～85%)（含70%）；</w:t>
            </w:r>
          </w:p>
          <w:p w14:paraId="615836DC">
            <w:pPr>
              <w:ind w:firstLine="0" w:firstLineChars="0"/>
              <w:rPr>
                <w:highlight w:val="none"/>
                <w:lang w:eastAsia="zh-CN"/>
              </w:rPr>
            </w:pPr>
            <w:r>
              <w:rPr>
                <w:rFonts w:hint="eastAsia"/>
                <w:highlight w:val="none"/>
                <w:lang w:eastAsia="zh-CN"/>
              </w:rPr>
              <w:t>中(60%～70%)（含60%）；</w:t>
            </w:r>
          </w:p>
          <w:p w14:paraId="103D87BE">
            <w:pPr>
              <w:ind w:firstLine="0" w:firstLineChars="0"/>
              <w:rPr>
                <w:highlight w:val="none"/>
                <w:lang w:eastAsia="zh-CN"/>
              </w:rPr>
            </w:pPr>
            <w:r>
              <w:rPr>
                <w:rFonts w:hint="eastAsia"/>
                <w:highlight w:val="none"/>
                <w:lang w:eastAsia="zh-CN"/>
              </w:rPr>
              <w:t>差</w:t>
            </w:r>
            <w:r>
              <w:rPr>
                <w:rFonts w:hint="eastAsia"/>
                <w:highlight w:val="none"/>
              </w:rPr>
              <w:t>60%以下</w:t>
            </w:r>
            <w:r>
              <w:rPr>
                <w:rFonts w:hint="eastAsia"/>
                <w:highlight w:val="none"/>
                <w:lang w:eastAsia="zh-CN"/>
              </w:rPr>
              <w:t>。</w:t>
            </w:r>
          </w:p>
        </w:tc>
      </w:tr>
      <w:tr w14:paraId="05613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2" w:type="pct"/>
            <w:gridSpan w:val="2"/>
            <w:vAlign w:val="center"/>
          </w:tcPr>
          <w:p w14:paraId="7B15A0FD">
            <w:pPr>
              <w:ind w:firstLine="420"/>
              <w:jc w:val="center"/>
              <w:rPr>
                <w:highlight w:val="none"/>
                <w:lang w:eastAsia="zh-CN"/>
              </w:rPr>
            </w:pPr>
            <w:r>
              <w:rPr>
                <w:rFonts w:hint="eastAsia"/>
                <w:highlight w:val="none"/>
                <w:lang w:eastAsia="zh-CN"/>
              </w:rPr>
              <w:t>投标人最终得分的计算方法</w:t>
            </w:r>
          </w:p>
        </w:tc>
        <w:tc>
          <w:tcPr>
            <w:tcW w:w="2787" w:type="pct"/>
          </w:tcPr>
          <w:p w14:paraId="07CE034C">
            <w:pPr>
              <w:ind w:firstLine="0" w:firstLineChars="0"/>
              <w:rPr>
                <w:highlight w:val="none"/>
                <w:lang w:eastAsia="zh-CN"/>
              </w:rPr>
            </w:pPr>
            <w:r>
              <w:rPr>
                <w:rFonts w:hint="eastAsia"/>
                <w:highlight w:val="none"/>
                <w:lang w:eastAsia="zh-CN"/>
              </w:rPr>
              <w:t>投标报价实际得分+资信业绩得分+设计方案得分</w:t>
            </w:r>
          </w:p>
        </w:tc>
      </w:tr>
    </w:tbl>
    <w:p w14:paraId="3C14CAD2">
      <w:pPr>
        <w:pStyle w:val="5"/>
        <w:rPr>
          <w:rFonts w:hint="eastAsia" w:ascii="宋体" w:hAnsi="宋体"/>
          <w:sz w:val="32"/>
          <w:szCs w:val="32"/>
          <w:highlight w:val="none"/>
          <w:lang w:eastAsia="zh-CN"/>
        </w:rPr>
        <w:sectPr>
          <w:pgSz w:w="11907" w:h="16839"/>
          <w:pgMar w:top="1247" w:right="1418" w:bottom="1247" w:left="1418" w:header="851" w:footer="851" w:gutter="0"/>
          <w:pgNumType w:fmt="decimal"/>
          <w:cols w:space="720" w:num="1"/>
          <w:docGrid w:linePitch="360" w:charSpace="0"/>
        </w:sectPr>
      </w:pPr>
      <w:bookmarkStart w:id="1761" w:name="_Toc27260"/>
      <w:bookmarkStart w:id="1762" w:name="_Toc152045600"/>
      <w:bookmarkStart w:id="1763" w:name="_Toc247527625"/>
      <w:bookmarkStart w:id="1764" w:name="_Toc247514024"/>
      <w:bookmarkStart w:id="1765" w:name="_Toc15749"/>
      <w:bookmarkStart w:id="1766" w:name="_Toc300835010"/>
      <w:bookmarkStart w:id="1767" w:name="_Toc4748"/>
      <w:bookmarkStart w:id="1768" w:name="_Toc144974567"/>
      <w:bookmarkStart w:id="1769" w:name="_Toc152042377"/>
    </w:p>
    <w:p w14:paraId="7AE093B6">
      <w:pPr>
        <w:pStyle w:val="4"/>
        <w:spacing w:before="360" w:after="240"/>
        <w:rPr>
          <w:highlight w:val="none"/>
          <w:lang w:eastAsia="zh-CN"/>
        </w:rPr>
      </w:pPr>
      <w:bookmarkStart w:id="1770" w:name="_Toc28126"/>
      <w:bookmarkStart w:id="1771" w:name="_Toc3330"/>
      <w:bookmarkStart w:id="1772" w:name="_Toc6485"/>
      <w:bookmarkStart w:id="1773" w:name="_Toc74765441"/>
      <w:bookmarkStart w:id="1774" w:name="_Toc1901"/>
      <w:bookmarkStart w:id="1775" w:name="_Toc552097000"/>
      <w:bookmarkStart w:id="1776" w:name="_Toc748373949"/>
      <w:bookmarkStart w:id="1777" w:name="_Toc521244074"/>
      <w:bookmarkStart w:id="1778" w:name="_Toc430926662"/>
      <w:bookmarkStart w:id="1779" w:name="_Toc1771280308"/>
      <w:bookmarkStart w:id="1780" w:name="_Toc25183"/>
      <w:bookmarkStart w:id="1781" w:name="_Toc11779"/>
      <w:bookmarkStart w:id="1782" w:name="_Toc1660359359"/>
      <w:bookmarkStart w:id="1783" w:name="_Toc30436407"/>
      <w:bookmarkStart w:id="1784" w:name="_Toc181782085"/>
      <w:bookmarkStart w:id="1785" w:name="_Toc5654"/>
      <w:bookmarkStart w:id="1786" w:name="_Toc2094513098"/>
      <w:r>
        <w:rPr>
          <w:rFonts w:hint="eastAsia"/>
          <w:highlight w:val="none"/>
          <w:lang w:eastAsia="zh-CN"/>
        </w:rPr>
        <w:t>1. 评标方法</w:t>
      </w:r>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p>
    <w:p w14:paraId="148FACDF">
      <w:pPr>
        <w:spacing w:line="400" w:lineRule="exact"/>
        <w:ind w:firstLine="420"/>
        <w:rPr>
          <w:rFonts w:cs="Times New Roman"/>
          <w:highlight w:val="none"/>
          <w:lang w:eastAsia="zh-CN"/>
        </w:rPr>
      </w:pPr>
      <w:r>
        <w:rPr>
          <w:rFonts w:hint="eastAsia" w:cs="Times New Roman"/>
          <w:highlight w:val="none"/>
          <w:lang w:eastAsia="zh-CN"/>
        </w:rPr>
        <w:t>本次评标采用综合评估法。评标委员会对满足招标文件实质性要求的投标文件，按照本章第2.2 款规定的评分标准进行打分，并按得分由高到低顺序推荐中标候选人，或根据招标人授权直接确定中标人，但投标报价低于其成本的除外。原则上推荐第一中标候选人为中标单位。综合评分相等时，以“投标报价”低的排名优先；投标报价也相等的，以“技术评审”得分高的排名优先；以上条件均相等时，由</w:t>
      </w:r>
      <w:bookmarkStart w:id="2507" w:name="_GoBack"/>
      <w:bookmarkEnd w:id="2507"/>
      <w:r>
        <w:rPr>
          <w:rFonts w:hint="eastAsia" w:cs="Times New Roman"/>
          <w:highlight w:val="none"/>
          <w:lang w:eastAsia="zh-CN"/>
        </w:rPr>
        <w:t>评标委员会</w:t>
      </w:r>
      <w:r>
        <w:rPr>
          <w:rFonts w:hint="eastAsia" w:cs="Times New Roman"/>
          <w:highlight w:val="none"/>
          <w:lang w:val="en-US" w:eastAsia="zh-CN"/>
        </w:rPr>
        <w:t>推荐</w:t>
      </w:r>
      <w:r>
        <w:rPr>
          <w:rFonts w:hint="eastAsia" w:cs="Times New Roman"/>
          <w:highlight w:val="none"/>
          <w:lang w:eastAsia="zh-CN"/>
        </w:rPr>
        <w:t>。</w:t>
      </w:r>
    </w:p>
    <w:p w14:paraId="66E7B54F">
      <w:pPr>
        <w:pStyle w:val="4"/>
        <w:spacing w:before="360" w:after="240"/>
        <w:rPr>
          <w:highlight w:val="none"/>
          <w:lang w:eastAsia="zh-CN"/>
        </w:rPr>
      </w:pPr>
      <w:bookmarkStart w:id="1787" w:name="_Toc1796452137"/>
      <w:bookmarkStart w:id="1788" w:name="_Toc41165506"/>
      <w:bookmarkStart w:id="1789" w:name="_Toc1297"/>
      <w:bookmarkStart w:id="1790" w:name="_Toc15323"/>
      <w:bookmarkStart w:id="1791" w:name="_Toc152045601"/>
      <w:bookmarkStart w:id="1792" w:name="_Toc300835011"/>
      <w:bookmarkStart w:id="1793" w:name="_Toc13809"/>
      <w:bookmarkStart w:id="1794" w:name="_Toc26907"/>
      <w:bookmarkStart w:id="1795" w:name="_Toc27422"/>
      <w:bookmarkStart w:id="1796" w:name="_Toc247514025"/>
      <w:bookmarkStart w:id="1797" w:name="_Toc2302"/>
      <w:bookmarkStart w:id="1798" w:name="_Toc26661"/>
      <w:bookmarkStart w:id="1799" w:name="_Toc1806479054"/>
      <w:bookmarkStart w:id="1800" w:name="_Toc20093"/>
      <w:bookmarkStart w:id="1801" w:name="_Toc247527626"/>
      <w:bookmarkStart w:id="1802" w:name="_Toc1177249548"/>
      <w:bookmarkStart w:id="1803" w:name="_Toc1460871562"/>
      <w:bookmarkStart w:id="1804" w:name="_Toc815798274"/>
      <w:bookmarkStart w:id="1805" w:name="_Toc13367"/>
      <w:bookmarkStart w:id="1806" w:name="_Toc2101331315"/>
      <w:bookmarkStart w:id="1807" w:name="_Toc821589427"/>
      <w:bookmarkStart w:id="1808" w:name="_Toc28132"/>
      <w:bookmarkStart w:id="1809" w:name="_Toc144974568"/>
      <w:bookmarkStart w:id="1810" w:name="_Toc152042378"/>
      <w:bookmarkStart w:id="1811" w:name="_Toc181782086"/>
      <w:bookmarkStart w:id="1812" w:name="_Toc1462261076"/>
      <w:r>
        <w:rPr>
          <w:rFonts w:hint="eastAsia"/>
          <w:highlight w:val="none"/>
          <w:lang w:eastAsia="zh-CN"/>
        </w:rPr>
        <w:t>2. 评审标准</w:t>
      </w:r>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p>
    <w:p w14:paraId="622390C8">
      <w:pPr>
        <w:pStyle w:val="5"/>
        <w:rPr>
          <w:highlight w:val="none"/>
          <w:lang w:eastAsia="zh-CN"/>
        </w:rPr>
      </w:pPr>
      <w:bookmarkStart w:id="1813" w:name="_Toc328388973"/>
      <w:bookmarkStart w:id="1814" w:name="_Toc10231"/>
      <w:bookmarkStart w:id="1815" w:name="_Toc17054"/>
      <w:bookmarkStart w:id="1816" w:name="_Toc152042379"/>
      <w:bookmarkStart w:id="1817" w:name="_Toc497659635"/>
      <w:bookmarkStart w:id="1818" w:name="_Toc846932661"/>
      <w:bookmarkStart w:id="1819" w:name="_Toc622353075"/>
      <w:bookmarkStart w:id="1820" w:name="_Toc29953"/>
      <w:bookmarkStart w:id="1821" w:name="_Toc300835012"/>
      <w:bookmarkStart w:id="1822" w:name="_Toc152045602"/>
      <w:bookmarkStart w:id="1823" w:name="_Toc17177"/>
      <w:bookmarkStart w:id="1824" w:name="_Toc247527627"/>
      <w:bookmarkStart w:id="1825" w:name="_Toc30675"/>
      <w:bookmarkStart w:id="1826" w:name="_Toc934"/>
      <w:bookmarkStart w:id="1827" w:name="_Toc8325"/>
      <w:bookmarkStart w:id="1828" w:name="_Toc15489"/>
      <w:bookmarkStart w:id="1829" w:name="_Toc1130805299"/>
      <w:bookmarkStart w:id="1830" w:name="_Toc6312"/>
      <w:bookmarkStart w:id="1831" w:name="_Toc28581"/>
      <w:bookmarkStart w:id="1832" w:name="_Toc145789367"/>
      <w:bookmarkStart w:id="1833" w:name="_Toc275471196"/>
      <w:bookmarkStart w:id="1834" w:name="_Toc27947"/>
      <w:bookmarkStart w:id="1835" w:name="_Toc247514026"/>
      <w:bookmarkStart w:id="1836" w:name="_Toc6943"/>
      <w:bookmarkStart w:id="1837" w:name="_Toc1558011731"/>
      <w:bookmarkStart w:id="1838" w:name="_Toc1240919108"/>
      <w:bookmarkStart w:id="1839" w:name="_Toc144974569"/>
      <w:r>
        <w:rPr>
          <w:rFonts w:hint="eastAsia"/>
          <w:highlight w:val="none"/>
          <w:lang w:eastAsia="zh-CN"/>
        </w:rPr>
        <w:t>2.1 初步评审标准</w:t>
      </w:r>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p>
    <w:p w14:paraId="097636E1">
      <w:pPr>
        <w:spacing w:line="400" w:lineRule="exact"/>
        <w:ind w:firstLine="420"/>
        <w:rPr>
          <w:highlight w:val="none"/>
          <w:lang w:eastAsia="zh-CN"/>
        </w:rPr>
      </w:pPr>
      <w:r>
        <w:rPr>
          <w:rFonts w:hint="eastAsia"/>
          <w:highlight w:val="none"/>
          <w:lang w:eastAsia="zh-CN"/>
        </w:rPr>
        <w:t>2.1.1 形式评审标准：见评标办法前附表。</w:t>
      </w:r>
    </w:p>
    <w:p w14:paraId="172410A2">
      <w:pPr>
        <w:spacing w:line="400" w:lineRule="exact"/>
        <w:ind w:firstLine="420"/>
        <w:rPr>
          <w:highlight w:val="none"/>
          <w:lang w:eastAsia="zh-CN"/>
        </w:rPr>
      </w:pPr>
      <w:r>
        <w:rPr>
          <w:rFonts w:hint="eastAsia"/>
          <w:highlight w:val="none"/>
          <w:lang w:eastAsia="zh-CN"/>
        </w:rPr>
        <w:t>2.1.2 资格评审标准：见评标办法前附表。</w:t>
      </w:r>
    </w:p>
    <w:p w14:paraId="5D9EE7D9">
      <w:pPr>
        <w:spacing w:line="400" w:lineRule="exact"/>
        <w:ind w:firstLine="420"/>
        <w:rPr>
          <w:highlight w:val="none"/>
          <w:lang w:eastAsia="zh-CN"/>
        </w:rPr>
      </w:pPr>
      <w:r>
        <w:rPr>
          <w:rFonts w:hint="eastAsia"/>
          <w:highlight w:val="none"/>
          <w:lang w:eastAsia="zh-CN"/>
        </w:rPr>
        <w:t>2.1.3 响应性评审标准：见评标办法前附表。</w:t>
      </w:r>
    </w:p>
    <w:p w14:paraId="3431573C">
      <w:pPr>
        <w:pStyle w:val="5"/>
        <w:rPr>
          <w:highlight w:val="none"/>
          <w:lang w:eastAsia="zh-CN"/>
        </w:rPr>
      </w:pPr>
      <w:bookmarkStart w:id="1840" w:name="_Toc21076"/>
      <w:bookmarkStart w:id="1841" w:name="_Toc19192"/>
      <w:bookmarkStart w:id="1842" w:name="_Toc286020659"/>
      <w:bookmarkStart w:id="1843" w:name="_Toc12877"/>
      <w:bookmarkStart w:id="1844" w:name="_Toc30076135"/>
      <w:bookmarkStart w:id="1845" w:name="_Toc28945"/>
      <w:bookmarkStart w:id="1846" w:name="_Toc4850282"/>
      <w:bookmarkStart w:id="1847" w:name="_Toc1746760788"/>
      <w:bookmarkStart w:id="1848" w:name="_Toc431"/>
      <w:bookmarkStart w:id="1849" w:name="_Toc14914"/>
      <w:bookmarkStart w:id="1850" w:name="_Toc152045603"/>
      <w:bookmarkStart w:id="1851" w:name="_Toc15092"/>
      <w:bookmarkStart w:id="1852" w:name="_Toc447102892"/>
      <w:bookmarkStart w:id="1853" w:name="_Toc32309"/>
      <w:bookmarkStart w:id="1854" w:name="_Toc283015365"/>
      <w:bookmarkStart w:id="1855" w:name="_Toc26750"/>
      <w:bookmarkStart w:id="1856" w:name="_Toc247514027"/>
      <w:bookmarkStart w:id="1857" w:name="_Toc7429"/>
      <w:bookmarkStart w:id="1858" w:name="_Toc538233885"/>
      <w:bookmarkStart w:id="1859" w:name="_Toc247527628"/>
      <w:bookmarkStart w:id="1860" w:name="_Toc6850"/>
      <w:bookmarkStart w:id="1861" w:name="_Toc152042380"/>
      <w:bookmarkStart w:id="1862" w:name="_Toc30611"/>
      <w:bookmarkStart w:id="1863" w:name="_Toc300835013"/>
      <w:bookmarkStart w:id="1864" w:name="_Toc144974570"/>
      <w:bookmarkStart w:id="1865" w:name="_Toc1202470863"/>
      <w:bookmarkStart w:id="1866" w:name="_Toc694226912"/>
      <w:r>
        <w:rPr>
          <w:rFonts w:hint="eastAsia"/>
          <w:highlight w:val="none"/>
          <w:lang w:eastAsia="zh-CN"/>
        </w:rPr>
        <w:t>2.2 分值构成与评分标准</w:t>
      </w:r>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p>
    <w:p w14:paraId="63EC65BF">
      <w:pPr>
        <w:spacing w:line="400" w:lineRule="exact"/>
        <w:ind w:firstLine="420"/>
        <w:rPr>
          <w:highlight w:val="none"/>
          <w:lang w:eastAsia="zh-CN"/>
        </w:rPr>
      </w:pPr>
      <w:bookmarkStart w:id="1867" w:name="_Toc28772"/>
      <w:bookmarkStart w:id="1868" w:name="_Toc5061"/>
      <w:bookmarkStart w:id="1869" w:name="_Toc26381"/>
      <w:bookmarkStart w:id="1870" w:name="_Toc417"/>
      <w:bookmarkStart w:id="1871" w:name="_Toc17199"/>
      <w:bookmarkStart w:id="1872" w:name="_Toc15460"/>
      <w:r>
        <w:rPr>
          <w:rFonts w:hint="eastAsia"/>
          <w:highlight w:val="none"/>
          <w:lang w:eastAsia="zh-CN"/>
        </w:rPr>
        <w:t>2.2.1 分值构成</w:t>
      </w:r>
      <w:bookmarkEnd w:id="1867"/>
      <w:bookmarkEnd w:id="1868"/>
      <w:bookmarkEnd w:id="1869"/>
      <w:bookmarkEnd w:id="1870"/>
      <w:bookmarkEnd w:id="1871"/>
      <w:bookmarkEnd w:id="1872"/>
    </w:p>
    <w:p w14:paraId="7F083F21">
      <w:pPr>
        <w:spacing w:line="400" w:lineRule="exact"/>
        <w:ind w:firstLine="420"/>
        <w:rPr>
          <w:highlight w:val="none"/>
          <w:lang w:eastAsia="zh-CN"/>
        </w:rPr>
      </w:pPr>
      <w:r>
        <w:rPr>
          <w:rFonts w:hint="eastAsia"/>
          <w:highlight w:val="none"/>
          <w:lang w:eastAsia="zh-CN"/>
        </w:rPr>
        <w:t>（1）商务标评审：见评标办法前附表；</w:t>
      </w:r>
    </w:p>
    <w:p w14:paraId="7A6AC0A8">
      <w:pPr>
        <w:spacing w:line="400" w:lineRule="exact"/>
        <w:ind w:firstLine="420"/>
        <w:rPr>
          <w:highlight w:val="none"/>
          <w:lang w:eastAsia="zh-CN"/>
        </w:rPr>
      </w:pPr>
      <w:r>
        <w:rPr>
          <w:rFonts w:hint="eastAsia"/>
          <w:highlight w:val="none"/>
          <w:lang w:eastAsia="zh-CN"/>
        </w:rPr>
        <w:t>（2）技术标评审：见评标办法前附表；</w:t>
      </w:r>
    </w:p>
    <w:p w14:paraId="6C6DEDFB">
      <w:pPr>
        <w:spacing w:line="400" w:lineRule="exact"/>
        <w:ind w:firstLine="420"/>
        <w:rPr>
          <w:highlight w:val="none"/>
          <w:lang w:eastAsia="zh-CN"/>
        </w:rPr>
      </w:pPr>
      <w:r>
        <w:rPr>
          <w:rFonts w:hint="eastAsia"/>
          <w:highlight w:val="none"/>
          <w:lang w:eastAsia="zh-CN"/>
        </w:rPr>
        <w:t>（3）投标报价评审：见评标办法前附表；</w:t>
      </w:r>
    </w:p>
    <w:p w14:paraId="504FA740">
      <w:pPr>
        <w:spacing w:line="400" w:lineRule="exact"/>
        <w:ind w:firstLine="420"/>
        <w:rPr>
          <w:highlight w:val="none"/>
          <w:lang w:eastAsia="zh-CN"/>
        </w:rPr>
      </w:pPr>
      <w:bookmarkStart w:id="1873" w:name="_Toc28161"/>
      <w:bookmarkStart w:id="1874" w:name="_Toc27354"/>
      <w:bookmarkStart w:id="1875" w:name="_Toc18839"/>
      <w:bookmarkStart w:id="1876" w:name="_Toc15929"/>
      <w:bookmarkStart w:id="1877" w:name="_Toc11448"/>
      <w:bookmarkStart w:id="1878" w:name="_Toc12398"/>
      <w:r>
        <w:rPr>
          <w:rFonts w:hint="eastAsia"/>
          <w:highlight w:val="none"/>
          <w:lang w:eastAsia="zh-CN"/>
        </w:rPr>
        <w:t>2.2.2 评标基准价计算</w:t>
      </w:r>
      <w:bookmarkEnd w:id="1873"/>
      <w:bookmarkEnd w:id="1874"/>
      <w:bookmarkEnd w:id="1875"/>
      <w:bookmarkEnd w:id="1876"/>
      <w:bookmarkEnd w:id="1877"/>
      <w:bookmarkEnd w:id="1878"/>
    </w:p>
    <w:p w14:paraId="1AD01FD7">
      <w:pPr>
        <w:spacing w:line="400" w:lineRule="exact"/>
        <w:ind w:firstLine="420"/>
        <w:rPr>
          <w:highlight w:val="none"/>
          <w:lang w:eastAsia="zh-CN"/>
        </w:rPr>
      </w:pPr>
      <w:r>
        <w:rPr>
          <w:rFonts w:hint="eastAsia"/>
          <w:highlight w:val="none"/>
          <w:lang w:eastAsia="zh-CN"/>
        </w:rPr>
        <w:t>评标基准价计算方法：见评标办法前附表。</w:t>
      </w:r>
    </w:p>
    <w:p w14:paraId="3D622990">
      <w:pPr>
        <w:spacing w:line="400" w:lineRule="exact"/>
        <w:ind w:firstLine="420"/>
        <w:rPr>
          <w:highlight w:val="none"/>
          <w:lang w:eastAsia="zh-CN"/>
        </w:rPr>
      </w:pPr>
      <w:bookmarkStart w:id="1879" w:name="_Toc12245"/>
      <w:bookmarkStart w:id="1880" w:name="_Toc9725"/>
      <w:bookmarkStart w:id="1881" w:name="_Toc3836"/>
      <w:bookmarkStart w:id="1882" w:name="_Toc4742"/>
      <w:bookmarkStart w:id="1883" w:name="_Toc24921"/>
      <w:bookmarkStart w:id="1884" w:name="_Toc22349"/>
      <w:r>
        <w:rPr>
          <w:rFonts w:hint="eastAsia"/>
          <w:highlight w:val="none"/>
          <w:lang w:eastAsia="zh-CN"/>
        </w:rPr>
        <w:t>2.2.3 投标报价的偏差率计算</w:t>
      </w:r>
      <w:bookmarkEnd w:id="1879"/>
      <w:bookmarkEnd w:id="1880"/>
      <w:bookmarkEnd w:id="1881"/>
      <w:bookmarkEnd w:id="1882"/>
      <w:bookmarkEnd w:id="1883"/>
      <w:bookmarkEnd w:id="1884"/>
    </w:p>
    <w:p w14:paraId="79E14476">
      <w:pPr>
        <w:spacing w:line="400" w:lineRule="exact"/>
        <w:ind w:firstLine="420"/>
        <w:rPr>
          <w:highlight w:val="none"/>
          <w:lang w:eastAsia="zh-CN"/>
        </w:rPr>
      </w:pPr>
      <w:r>
        <w:rPr>
          <w:rFonts w:hint="eastAsia"/>
          <w:highlight w:val="none"/>
          <w:lang w:eastAsia="zh-CN"/>
        </w:rPr>
        <w:t>投标报价的偏差率计算公式：见评标办法前附表。</w:t>
      </w:r>
    </w:p>
    <w:p w14:paraId="520C6A30">
      <w:pPr>
        <w:spacing w:line="400" w:lineRule="exact"/>
        <w:ind w:firstLine="420"/>
        <w:rPr>
          <w:highlight w:val="none"/>
          <w:lang w:eastAsia="zh-CN"/>
        </w:rPr>
      </w:pPr>
      <w:bookmarkStart w:id="1885" w:name="_Toc7156"/>
      <w:bookmarkStart w:id="1886" w:name="_Toc29433"/>
      <w:bookmarkStart w:id="1887" w:name="_Toc18031"/>
      <w:bookmarkStart w:id="1888" w:name="_Toc911"/>
      <w:bookmarkStart w:id="1889" w:name="_Toc20996"/>
      <w:bookmarkStart w:id="1890" w:name="_Toc22228"/>
      <w:r>
        <w:rPr>
          <w:rFonts w:hint="eastAsia"/>
          <w:highlight w:val="none"/>
          <w:lang w:eastAsia="zh-CN"/>
        </w:rPr>
        <w:t>2.2.4 评分标准</w:t>
      </w:r>
      <w:bookmarkEnd w:id="1885"/>
      <w:bookmarkEnd w:id="1886"/>
      <w:bookmarkEnd w:id="1887"/>
      <w:bookmarkEnd w:id="1888"/>
      <w:bookmarkEnd w:id="1889"/>
      <w:bookmarkEnd w:id="1890"/>
    </w:p>
    <w:p w14:paraId="41528F13">
      <w:pPr>
        <w:spacing w:line="400" w:lineRule="exact"/>
        <w:ind w:firstLine="420"/>
        <w:rPr>
          <w:highlight w:val="none"/>
          <w:lang w:eastAsia="zh-CN"/>
        </w:rPr>
      </w:pPr>
      <w:r>
        <w:rPr>
          <w:rFonts w:hint="eastAsia"/>
          <w:highlight w:val="none"/>
          <w:lang w:eastAsia="zh-CN"/>
        </w:rPr>
        <w:t>（1）商务评分标准：见评标办法前附表；</w:t>
      </w:r>
    </w:p>
    <w:p w14:paraId="1747AB5D">
      <w:pPr>
        <w:spacing w:line="400" w:lineRule="exact"/>
        <w:ind w:firstLine="420"/>
        <w:rPr>
          <w:highlight w:val="none"/>
          <w:lang w:eastAsia="zh-CN"/>
        </w:rPr>
      </w:pPr>
      <w:r>
        <w:rPr>
          <w:rFonts w:hint="eastAsia"/>
          <w:highlight w:val="none"/>
          <w:lang w:eastAsia="zh-CN"/>
        </w:rPr>
        <w:t>（2）技术方案评分标准：见评标办法前附表；</w:t>
      </w:r>
    </w:p>
    <w:p w14:paraId="3385D1FF">
      <w:pPr>
        <w:spacing w:line="400" w:lineRule="exact"/>
        <w:ind w:firstLine="420"/>
        <w:rPr>
          <w:highlight w:val="none"/>
          <w:lang w:eastAsia="zh-CN"/>
        </w:rPr>
      </w:pPr>
      <w:r>
        <w:rPr>
          <w:rFonts w:hint="eastAsia"/>
          <w:highlight w:val="none"/>
          <w:lang w:eastAsia="zh-CN"/>
        </w:rPr>
        <w:t>（3）投标报价评分标准：见评标办法前附表；</w:t>
      </w:r>
    </w:p>
    <w:p w14:paraId="2FD5FADB">
      <w:pPr>
        <w:pStyle w:val="4"/>
        <w:spacing w:before="360" w:after="240"/>
        <w:rPr>
          <w:highlight w:val="none"/>
          <w:lang w:eastAsia="zh-CN"/>
        </w:rPr>
      </w:pPr>
      <w:bookmarkStart w:id="1891" w:name="_Toc13716"/>
      <w:bookmarkStart w:id="1892" w:name="_Toc813163342"/>
      <w:bookmarkStart w:id="1893" w:name="_Toc24603"/>
      <w:bookmarkStart w:id="1894" w:name="_Toc152045604"/>
      <w:bookmarkStart w:id="1895" w:name="_Toc2121107856"/>
      <w:bookmarkStart w:id="1896" w:name="_Toc300835014"/>
      <w:bookmarkStart w:id="1897" w:name="_Toc7056"/>
      <w:bookmarkStart w:id="1898" w:name="_Toc151866324"/>
      <w:bookmarkStart w:id="1899" w:name="_Toc3946"/>
      <w:bookmarkStart w:id="1900" w:name="_Toc533"/>
      <w:bookmarkStart w:id="1901" w:name="_Toc14369"/>
      <w:bookmarkStart w:id="1902" w:name="_Toc247514028"/>
      <w:bookmarkStart w:id="1903" w:name="_Toc22254"/>
      <w:bookmarkStart w:id="1904" w:name="_Toc2050189436"/>
      <w:bookmarkStart w:id="1905" w:name="_Toc32732686"/>
      <w:bookmarkStart w:id="1906" w:name="_Toc18615"/>
      <w:bookmarkStart w:id="1907" w:name="_Toc1728482808"/>
      <w:bookmarkStart w:id="1908" w:name="_Toc181782087"/>
      <w:bookmarkStart w:id="1909" w:name="_Toc171658987"/>
      <w:bookmarkStart w:id="1910" w:name="_Toc247527629"/>
      <w:bookmarkStart w:id="1911" w:name="_Toc580092661"/>
      <w:bookmarkStart w:id="1912" w:name="_Toc1796169338"/>
      <w:bookmarkStart w:id="1913" w:name="_Toc17765"/>
      <w:bookmarkStart w:id="1914" w:name="_Toc152042381"/>
      <w:bookmarkStart w:id="1915" w:name="_Toc144974571"/>
      <w:bookmarkStart w:id="1916" w:name="_Toc18375"/>
      <w:r>
        <w:rPr>
          <w:rFonts w:hint="eastAsia"/>
          <w:highlight w:val="none"/>
          <w:lang w:eastAsia="zh-CN"/>
        </w:rPr>
        <w:t>3. 评标程序</w:t>
      </w:r>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p>
    <w:p w14:paraId="3F056785">
      <w:pPr>
        <w:pStyle w:val="5"/>
        <w:rPr>
          <w:highlight w:val="none"/>
          <w:lang w:eastAsia="zh-CN"/>
        </w:rPr>
      </w:pPr>
      <w:bookmarkStart w:id="1917" w:name="_Toc247514029"/>
      <w:bookmarkStart w:id="1918" w:name="_Toc152042382"/>
      <w:bookmarkStart w:id="1919" w:name="_Toc144974572"/>
      <w:bookmarkStart w:id="1920" w:name="_Toc29211"/>
      <w:bookmarkStart w:id="1921" w:name="_Toc300835015"/>
      <w:bookmarkStart w:id="1922" w:name="_Toc16600"/>
      <w:bookmarkStart w:id="1923" w:name="_Toc1708125076"/>
      <w:bookmarkStart w:id="1924" w:name="_Toc28355"/>
      <w:bookmarkStart w:id="1925" w:name="_Toc59682172"/>
      <w:bookmarkStart w:id="1926" w:name="_Toc15524"/>
      <w:bookmarkStart w:id="1927" w:name="_Toc267847513"/>
      <w:bookmarkStart w:id="1928" w:name="_Toc1154735326"/>
      <w:bookmarkStart w:id="1929" w:name="_Toc1256636324"/>
      <w:bookmarkStart w:id="1930" w:name="_Toc32597"/>
      <w:bookmarkStart w:id="1931" w:name="_Toc28227"/>
      <w:bookmarkStart w:id="1932" w:name="_Toc1381768986"/>
      <w:bookmarkStart w:id="1933" w:name="_Toc247527630"/>
      <w:bookmarkStart w:id="1934" w:name="_Toc10182"/>
      <w:bookmarkStart w:id="1935" w:name="_Toc152045605"/>
      <w:bookmarkStart w:id="1936" w:name="_Toc1653"/>
      <w:bookmarkStart w:id="1937" w:name="_Toc24504"/>
      <w:bookmarkStart w:id="1938" w:name="_Toc759367291"/>
      <w:bookmarkStart w:id="1939" w:name="_Toc13833"/>
      <w:bookmarkStart w:id="1940" w:name="_Toc461115636"/>
      <w:bookmarkStart w:id="1941" w:name="_Toc4812"/>
      <w:bookmarkStart w:id="1942" w:name="_Toc1923680658"/>
      <w:bookmarkStart w:id="1943" w:name="_Toc14188"/>
      <w:r>
        <w:rPr>
          <w:rFonts w:hint="eastAsia"/>
          <w:highlight w:val="none"/>
          <w:lang w:eastAsia="zh-CN"/>
        </w:rPr>
        <w:t>3.1 初步评审</w:t>
      </w:r>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p>
    <w:p w14:paraId="4D61297D">
      <w:pPr>
        <w:spacing w:line="400" w:lineRule="exact"/>
        <w:ind w:firstLine="420"/>
        <w:rPr>
          <w:highlight w:val="none"/>
          <w:lang w:eastAsia="zh-CN"/>
        </w:rPr>
      </w:pPr>
      <w:r>
        <w:rPr>
          <w:rFonts w:hint="eastAsia"/>
          <w:highlight w:val="none"/>
          <w:lang w:eastAsia="zh-CN"/>
        </w:rPr>
        <w:t>3.1.1 评标委员会可以要求投标人提交第二章“投标人须知”规定的有关证明和证件的原件，以便核验。评标委员会依据本章第1款规定的标准对投标文件进行初步评审。有一项不符合评审标准的，评标委员会应当否决其投标。（适用于未进行资格预审的）</w:t>
      </w:r>
    </w:p>
    <w:p w14:paraId="238187E3">
      <w:pPr>
        <w:spacing w:line="400" w:lineRule="exact"/>
        <w:ind w:firstLine="420"/>
        <w:rPr>
          <w:highlight w:val="none"/>
          <w:lang w:eastAsia="zh-CN"/>
        </w:rPr>
      </w:pPr>
      <w:r>
        <w:rPr>
          <w:rFonts w:hint="eastAsia"/>
          <w:highlight w:val="none"/>
          <w:lang w:eastAsia="zh-CN"/>
        </w:rPr>
        <w:t>3.1.1 评标委员会依据本章第1款、第3款规定的评审标准对投标文件进行初步评审。有一项不符合评审标准的，评标委员会应当否决其投标。当投标人资格预审申请文件的内容发生重大变化时，评标委员会依据本章第2款规定的标准对其更新资料进行评审。（适用于已进行资格预审的）</w:t>
      </w:r>
    </w:p>
    <w:p w14:paraId="3B46E363">
      <w:pPr>
        <w:spacing w:line="400" w:lineRule="exact"/>
        <w:ind w:firstLine="420"/>
        <w:rPr>
          <w:highlight w:val="none"/>
          <w:lang w:eastAsia="zh-CN"/>
        </w:rPr>
      </w:pPr>
      <w:r>
        <w:rPr>
          <w:rFonts w:hint="eastAsia"/>
          <w:highlight w:val="none"/>
          <w:lang w:eastAsia="zh-CN"/>
        </w:rPr>
        <w:t>3.1.2 投标人有以下情形之一的，评标委员会应当否决其投标：</w:t>
      </w:r>
    </w:p>
    <w:p w14:paraId="298E113A">
      <w:pPr>
        <w:spacing w:line="400" w:lineRule="exact"/>
        <w:ind w:firstLine="420"/>
        <w:rPr>
          <w:highlight w:val="none"/>
          <w:lang w:eastAsia="zh-CN"/>
        </w:rPr>
      </w:pPr>
      <w:r>
        <w:rPr>
          <w:rFonts w:hint="eastAsia"/>
          <w:highlight w:val="none"/>
          <w:lang w:eastAsia="zh-CN"/>
        </w:rPr>
        <w:t>（1）第二章“投标人须知”规定的任何一种情形的；</w:t>
      </w:r>
    </w:p>
    <w:p w14:paraId="4A37A3C1">
      <w:pPr>
        <w:spacing w:line="400" w:lineRule="exact"/>
        <w:ind w:firstLine="420"/>
        <w:rPr>
          <w:highlight w:val="none"/>
          <w:lang w:eastAsia="zh-CN"/>
        </w:rPr>
      </w:pPr>
      <w:r>
        <w:rPr>
          <w:rFonts w:hint="eastAsia"/>
          <w:highlight w:val="none"/>
          <w:lang w:eastAsia="zh-CN"/>
        </w:rPr>
        <w:t>（2）串通投标或弄虚作假或有其他违法行为的；</w:t>
      </w:r>
    </w:p>
    <w:p w14:paraId="5391FA1B">
      <w:pPr>
        <w:spacing w:line="400" w:lineRule="exact"/>
        <w:ind w:firstLine="420"/>
        <w:rPr>
          <w:highlight w:val="none"/>
          <w:lang w:eastAsia="zh-CN"/>
        </w:rPr>
      </w:pPr>
      <w:r>
        <w:rPr>
          <w:rFonts w:hint="eastAsia"/>
          <w:highlight w:val="none"/>
          <w:lang w:eastAsia="zh-CN"/>
        </w:rPr>
        <w:t>（3）不按评标委员会要求澄清、说明或补正的。</w:t>
      </w:r>
    </w:p>
    <w:p w14:paraId="2234B33B">
      <w:pPr>
        <w:spacing w:line="400" w:lineRule="exact"/>
        <w:ind w:firstLine="420"/>
        <w:rPr>
          <w:highlight w:val="none"/>
          <w:lang w:eastAsia="zh-CN"/>
        </w:rPr>
      </w:pPr>
      <w:r>
        <w:rPr>
          <w:rFonts w:hint="eastAsia"/>
          <w:highlight w:val="none"/>
          <w:lang w:eastAsia="zh-CN"/>
        </w:rPr>
        <w:t>（4）其他法律、法规规定应否决投标的，包括《评标委员会和评标方法暂行规定》等相关规定。</w:t>
      </w:r>
    </w:p>
    <w:p w14:paraId="5ACC949B">
      <w:pPr>
        <w:spacing w:line="400" w:lineRule="exact"/>
        <w:ind w:firstLine="420"/>
        <w:rPr>
          <w:highlight w:val="none"/>
          <w:lang w:eastAsia="zh-CN"/>
        </w:rPr>
      </w:pPr>
    </w:p>
    <w:p w14:paraId="756DE4A8">
      <w:pPr>
        <w:spacing w:line="400" w:lineRule="exact"/>
        <w:ind w:firstLine="420"/>
        <w:rPr>
          <w:highlight w:val="none"/>
          <w:lang w:eastAsia="zh-CN"/>
        </w:rPr>
      </w:pPr>
      <w:r>
        <w:rPr>
          <w:rFonts w:hint="eastAsia"/>
          <w:highlight w:val="none"/>
          <w:lang w:eastAsia="zh-CN"/>
        </w:rPr>
        <w:t>3.1.3 投标报价有算术错误的，评标委员会按以下原则对投标报价进行修正，修正的价格经投标人书面确认后具有约束力。投标人不接受修正价格的，评标委员会应当否决其投标。</w:t>
      </w:r>
    </w:p>
    <w:p w14:paraId="13EA05E2">
      <w:pPr>
        <w:spacing w:line="400" w:lineRule="exact"/>
        <w:ind w:firstLine="420"/>
        <w:rPr>
          <w:highlight w:val="none"/>
          <w:lang w:eastAsia="zh-CN"/>
        </w:rPr>
      </w:pPr>
      <w:bookmarkStart w:id="1944" w:name="_Toc152042383"/>
      <w:r>
        <w:rPr>
          <w:rFonts w:hint="eastAsia"/>
          <w:highlight w:val="none"/>
          <w:lang w:eastAsia="zh-CN"/>
        </w:rPr>
        <w:t>（1）投标文件中的大写金额与小写金额不一致的，以大写金额为准；</w:t>
      </w:r>
      <w:bookmarkEnd w:id="1944"/>
    </w:p>
    <w:p w14:paraId="13F06487">
      <w:pPr>
        <w:spacing w:line="400" w:lineRule="exact"/>
        <w:ind w:firstLine="420"/>
        <w:rPr>
          <w:highlight w:val="none"/>
          <w:lang w:eastAsia="zh-CN"/>
        </w:rPr>
      </w:pPr>
      <w:r>
        <w:rPr>
          <w:rFonts w:hint="eastAsia"/>
          <w:highlight w:val="none"/>
          <w:lang w:eastAsia="zh-CN"/>
        </w:rPr>
        <w:t>（2）总价金额与依据单价计算出的结果不一致的，以单价金额为准修正总价，但单价金额小数点有明显错误的除外。</w:t>
      </w:r>
    </w:p>
    <w:p w14:paraId="084D5614">
      <w:pPr>
        <w:pStyle w:val="5"/>
        <w:rPr>
          <w:highlight w:val="none"/>
          <w:lang w:eastAsia="zh-CN"/>
        </w:rPr>
      </w:pPr>
      <w:bookmarkStart w:id="1945" w:name="_Toc889242217"/>
      <w:bookmarkStart w:id="1946" w:name="_Toc1580503781"/>
      <w:bookmarkStart w:id="1947" w:name="_Toc20849"/>
      <w:bookmarkStart w:id="1948" w:name="_Toc19064"/>
      <w:bookmarkStart w:id="1949" w:name="_Toc1737415300"/>
      <w:bookmarkStart w:id="1950" w:name="_Toc1696950369"/>
      <w:bookmarkStart w:id="1951" w:name="_Toc1458226505"/>
      <w:bookmarkStart w:id="1952" w:name="_Toc1963269688"/>
      <w:bookmarkStart w:id="1953" w:name="_Toc1329"/>
      <w:bookmarkStart w:id="1954" w:name="_Toc29880"/>
      <w:bookmarkStart w:id="1955" w:name="_Toc300835016"/>
      <w:bookmarkStart w:id="1956" w:name="_Toc176371661"/>
      <w:bookmarkStart w:id="1957" w:name="_Toc144974573"/>
      <w:bookmarkStart w:id="1958" w:name="_Toc247527631"/>
      <w:bookmarkStart w:id="1959" w:name="_Toc1360090663"/>
      <w:bookmarkStart w:id="1960" w:name="_Toc30939"/>
      <w:bookmarkStart w:id="1961" w:name="_Toc21406"/>
      <w:bookmarkStart w:id="1962" w:name="_Toc20807"/>
      <w:bookmarkStart w:id="1963" w:name="_Toc5138"/>
      <w:bookmarkStart w:id="1964" w:name="_Toc247514030"/>
      <w:bookmarkStart w:id="1965" w:name="_Toc5609"/>
      <w:bookmarkStart w:id="1966" w:name="_Toc152045606"/>
      <w:bookmarkStart w:id="1967" w:name="_Toc2155"/>
      <w:bookmarkStart w:id="1968" w:name="_Toc598789349"/>
      <w:bookmarkStart w:id="1969" w:name="_Toc30872"/>
      <w:bookmarkStart w:id="1970" w:name="_Toc152042384"/>
      <w:r>
        <w:rPr>
          <w:rFonts w:hint="eastAsia"/>
          <w:highlight w:val="none"/>
          <w:lang w:eastAsia="zh-CN"/>
        </w:rPr>
        <w:t>3.2 详细评审</w:t>
      </w:r>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p>
    <w:p w14:paraId="19EBF83D">
      <w:pPr>
        <w:spacing w:line="400" w:lineRule="exact"/>
        <w:ind w:firstLine="420"/>
        <w:rPr>
          <w:highlight w:val="none"/>
          <w:lang w:eastAsia="zh-CN"/>
        </w:rPr>
      </w:pPr>
      <w:r>
        <w:rPr>
          <w:rFonts w:hint="eastAsia"/>
          <w:highlight w:val="none"/>
          <w:lang w:eastAsia="zh-CN"/>
        </w:rPr>
        <w:t>3.2.1 评标委员会按本章第2.2款规定的量化因素和分值进行打分，并计算出综合评估得分。</w:t>
      </w:r>
    </w:p>
    <w:p w14:paraId="0C9EEDC4">
      <w:pPr>
        <w:spacing w:line="400" w:lineRule="exact"/>
        <w:ind w:firstLine="420"/>
        <w:rPr>
          <w:highlight w:val="none"/>
          <w:lang w:eastAsia="zh-CN"/>
        </w:rPr>
      </w:pPr>
      <w:r>
        <w:rPr>
          <w:rFonts w:hint="eastAsia"/>
          <w:highlight w:val="none"/>
          <w:lang w:eastAsia="zh-CN"/>
        </w:rPr>
        <w:t>3.2.2 评分分值计算保留小数点后两位，小数点后第三位“四舍五入”。</w:t>
      </w:r>
    </w:p>
    <w:p w14:paraId="4814351F">
      <w:pPr>
        <w:spacing w:line="400" w:lineRule="exact"/>
        <w:ind w:firstLine="420"/>
        <w:rPr>
          <w:highlight w:val="none"/>
          <w:lang w:eastAsia="zh-CN"/>
        </w:rPr>
      </w:pPr>
      <w:bookmarkStart w:id="1971" w:name="_Toc2964"/>
      <w:bookmarkStart w:id="1972" w:name="_Toc22493"/>
      <w:r>
        <w:rPr>
          <w:highlight w:val="none"/>
          <w:lang w:eastAsia="zh-CN"/>
        </w:rPr>
        <w:t>3.2.3 投标人得分=投标报价实际得分+资信业绩得分+设计方案得分。</w:t>
      </w:r>
      <w:bookmarkEnd w:id="1971"/>
      <w:bookmarkEnd w:id="1972"/>
    </w:p>
    <w:p w14:paraId="4A46B396">
      <w:pPr>
        <w:spacing w:line="400" w:lineRule="exact"/>
        <w:ind w:firstLine="420"/>
        <w:rPr>
          <w:highlight w:val="none"/>
          <w:lang w:eastAsia="zh-CN"/>
        </w:rPr>
      </w:pPr>
      <w:r>
        <w:rPr>
          <w:rFonts w:hint="eastAsia"/>
          <w:highlight w:val="none"/>
          <w:lang w:eastAsia="zh-CN"/>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应当否决其投标。</w:t>
      </w:r>
    </w:p>
    <w:p w14:paraId="15646CB8">
      <w:pPr>
        <w:pStyle w:val="5"/>
        <w:rPr>
          <w:highlight w:val="none"/>
          <w:lang w:eastAsia="zh-CN"/>
        </w:rPr>
      </w:pPr>
      <w:bookmarkStart w:id="1973" w:name="_Toc144974575"/>
      <w:bookmarkStart w:id="1974" w:name="_Toc2120275687"/>
      <w:bookmarkStart w:id="1975" w:name="_Toc1607267974"/>
      <w:bookmarkStart w:id="1976" w:name="_Toc19409"/>
      <w:bookmarkStart w:id="1977" w:name="_Toc4606451"/>
      <w:bookmarkStart w:id="1978" w:name="_Toc28120"/>
      <w:bookmarkStart w:id="1979" w:name="_Toc2065186683"/>
      <w:bookmarkStart w:id="1980" w:name="_Toc16548"/>
      <w:bookmarkStart w:id="1981" w:name="_Toc218124214"/>
      <w:bookmarkStart w:id="1982" w:name="_Toc11179"/>
      <w:bookmarkStart w:id="1983" w:name="_Toc1880192717"/>
      <w:bookmarkStart w:id="1984" w:name="_Toc30827"/>
      <w:bookmarkStart w:id="1985" w:name="_Toc13982"/>
      <w:bookmarkStart w:id="1986" w:name="_Toc247527632"/>
      <w:bookmarkStart w:id="1987" w:name="_Toc1385431353"/>
      <w:bookmarkStart w:id="1988" w:name="_Toc31753"/>
      <w:bookmarkStart w:id="1989" w:name="_Toc152045607"/>
      <w:bookmarkStart w:id="1990" w:name="_Toc13376"/>
      <w:bookmarkStart w:id="1991" w:name="_Toc152042385"/>
      <w:bookmarkStart w:id="1992" w:name="_Toc724573559"/>
      <w:bookmarkStart w:id="1993" w:name="_Toc247514031"/>
      <w:bookmarkStart w:id="1994" w:name="_Toc22673"/>
      <w:bookmarkStart w:id="1995" w:name="_Toc300835017"/>
      <w:bookmarkStart w:id="1996" w:name="_Toc21780"/>
      <w:bookmarkStart w:id="1997" w:name="_Toc8679"/>
      <w:bookmarkStart w:id="1998" w:name="_Toc12883"/>
      <w:bookmarkStart w:id="1999" w:name="_Toc1108890085"/>
      <w:r>
        <w:rPr>
          <w:rFonts w:hint="eastAsia"/>
          <w:highlight w:val="none"/>
          <w:lang w:eastAsia="zh-CN"/>
        </w:rPr>
        <w:t>3.3 投标文件的澄清</w:t>
      </w:r>
      <w:bookmarkEnd w:id="1973"/>
      <w:r>
        <w:rPr>
          <w:rFonts w:hint="eastAsia"/>
          <w:highlight w:val="none"/>
          <w:lang w:eastAsia="zh-CN"/>
        </w:rPr>
        <w:t>和补正</w:t>
      </w:r>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p>
    <w:p w14:paraId="48AB7F8C">
      <w:pPr>
        <w:spacing w:line="400" w:lineRule="exact"/>
        <w:ind w:firstLine="420"/>
        <w:rPr>
          <w:highlight w:val="none"/>
          <w:lang w:eastAsia="zh-CN"/>
        </w:rPr>
      </w:pPr>
      <w:r>
        <w:rPr>
          <w:rFonts w:hint="eastAsia"/>
          <w:highlight w:val="none"/>
          <w:lang w:eastAsia="zh-CN"/>
        </w:rPr>
        <w:t>3.3.1 在评标过程中，评标委员会可以书面形式要求投标人对所提交投标文件中不明确的内容进行书面澄清或说明，或者对细微偏差进行补正。评标委员会不接受投标人主动提出的澄清、说明或补正。</w:t>
      </w:r>
    </w:p>
    <w:p w14:paraId="7648FA3E">
      <w:pPr>
        <w:spacing w:line="400" w:lineRule="exact"/>
        <w:ind w:firstLine="420"/>
        <w:rPr>
          <w:highlight w:val="none"/>
          <w:lang w:eastAsia="zh-CN"/>
        </w:rPr>
      </w:pPr>
      <w:r>
        <w:rPr>
          <w:rFonts w:hint="eastAsia"/>
          <w:highlight w:val="none"/>
          <w:lang w:eastAsia="zh-CN"/>
        </w:rPr>
        <w:t>3.3.2 澄清、说明和补正不得改变投标文件的实质性内容。投标人的书面澄清、说明和补正属于投标文件的组成部分。</w:t>
      </w:r>
    </w:p>
    <w:p w14:paraId="68B51B4D">
      <w:pPr>
        <w:spacing w:line="400" w:lineRule="exact"/>
        <w:ind w:firstLine="420"/>
        <w:rPr>
          <w:highlight w:val="none"/>
          <w:lang w:eastAsia="zh-CN"/>
        </w:rPr>
      </w:pPr>
      <w:r>
        <w:rPr>
          <w:rFonts w:hint="eastAsia"/>
          <w:highlight w:val="none"/>
          <w:lang w:eastAsia="zh-CN"/>
        </w:rPr>
        <w:t>3.3.3 评标委员会对投标人提交的澄清、说明或补正有疑问的，可以要求投标人进一步澄清、说明或补正，直至满足评标委员会的要求。</w:t>
      </w:r>
    </w:p>
    <w:p w14:paraId="06E53FB4">
      <w:pPr>
        <w:pStyle w:val="5"/>
        <w:rPr>
          <w:highlight w:val="none"/>
          <w:lang w:eastAsia="zh-CN"/>
        </w:rPr>
      </w:pPr>
      <w:bookmarkStart w:id="2000" w:name="_Toc487749540"/>
      <w:bookmarkStart w:id="2001" w:name="_Toc119558721"/>
      <w:bookmarkStart w:id="2002" w:name="_Toc247527633"/>
      <w:bookmarkStart w:id="2003" w:name="_Toc24879"/>
      <w:bookmarkStart w:id="2004" w:name="_Toc1168326733"/>
      <w:bookmarkStart w:id="2005" w:name="_Toc1208255645"/>
      <w:bookmarkStart w:id="2006" w:name="_Toc18269"/>
      <w:bookmarkStart w:id="2007" w:name="_Toc152042386"/>
      <w:bookmarkStart w:id="2008" w:name="_Toc12746"/>
      <w:bookmarkStart w:id="2009" w:name="_Toc20283"/>
      <w:bookmarkStart w:id="2010" w:name="_Toc1250410919"/>
      <w:bookmarkStart w:id="2011" w:name="_Toc1861024969"/>
      <w:bookmarkStart w:id="2012" w:name="_Toc2011200863"/>
      <w:bookmarkStart w:id="2013" w:name="_Toc8289"/>
      <w:bookmarkStart w:id="2014" w:name="_Toc144974576"/>
      <w:bookmarkStart w:id="2015" w:name="_Toc8582"/>
      <w:bookmarkStart w:id="2016" w:name="_Toc25990"/>
      <w:bookmarkStart w:id="2017" w:name="_Toc152045608"/>
      <w:bookmarkStart w:id="2018" w:name="_Toc18666"/>
      <w:bookmarkStart w:id="2019" w:name="_Toc254219037"/>
      <w:bookmarkStart w:id="2020" w:name="_Toc19188"/>
      <w:bookmarkStart w:id="2021" w:name="_Toc300835018"/>
      <w:bookmarkStart w:id="2022" w:name="_Toc1917636632"/>
      <w:bookmarkStart w:id="2023" w:name="_Toc247514032"/>
      <w:bookmarkStart w:id="2024" w:name="_Toc1959"/>
      <w:bookmarkStart w:id="2025" w:name="_Toc3011"/>
      <w:bookmarkStart w:id="2026" w:name="_Toc4617"/>
      <w:r>
        <w:rPr>
          <w:rFonts w:hint="eastAsia"/>
          <w:highlight w:val="none"/>
          <w:lang w:eastAsia="zh-CN"/>
        </w:rPr>
        <w:t>3.4 评标结果</w:t>
      </w:r>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p>
    <w:p w14:paraId="23C990FE">
      <w:pPr>
        <w:spacing w:line="400" w:lineRule="exact"/>
        <w:ind w:firstLine="420"/>
        <w:rPr>
          <w:highlight w:val="none"/>
          <w:lang w:eastAsia="zh-CN"/>
        </w:rPr>
      </w:pPr>
      <w:r>
        <w:rPr>
          <w:rFonts w:hint="eastAsia"/>
          <w:highlight w:val="none"/>
          <w:lang w:eastAsia="zh-CN"/>
        </w:rPr>
        <w:t>3.4.1 除第二章“投标人须知”前附表授权直接确定中标人外，评标委员会按照得分由高到低的顺序推荐中标候选人。</w:t>
      </w:r>
    </w:p>
    <w:p w14:paraId="06CC2762">
      <w:pPr>
        <w:spacing w:line="400" w:lineRule="exact"/>
        <w:ind w:firstLine="420"/>
        <w:rPr>
          <w:highlight w:val="none"/>
          <w:lang w:eastAsia="zh-CN"/>
        </w:rPr>
      </w:pPr>
      <w:r>
        <w:rPr>
          <w:rFonts w:hint="eastAsia"/>
          <w:highlight w:val="none"/>
          <w:lang w:eastAsia="zh-CN"/>
        </w:rPr>
        <w:t>3.4.2 评标委员会完成评标后，应当向招标人提交书面评标报告。</w:t>
      </w:r>
    </w:p>
    <w:p w14:paraId="610F9C89">
      <w:pPr>
        <w:spacing w:line="400" w:lineRule="exact"/>
        <w:ind w:firstLine="420"/>
        <w:rPr>
          <w:rFonts w:cs="Times New Roman"/>
          <w:highlight w:val="none"/>
          <w:lang w:eastAsia="zh-CN"/>
        </w:rPr>
      </w:pPr>
      <w:r>
        <w:rPr>
          <w:rFonts w:hint="eastAsia" w:cs="Times New Roman"/>
          <w:highlight w:val="none"/>
          <w:lang w:eastAsia="zh-CN"/>
        </w:rPr>
        <w:t>3.4.3经评标委员会评分畸高、畸低的(评分值偏差到达到±30%及以上)，评标委员会应当当场修改评标结果或形成畸高、畸低的书面意见，并在评标报告中记载。</w:t>
      </w:r>
    </w:p>
    <w:p w14:paraId="2EF52DFB">
      <w:pPr>
        <w:pStyle w:val="13"/>
        <w:spacing w:line="480" w:lineRule="auto"/>
        <w:ind w:left="0" w:leftChars="0" w:firstLine="0" w:firstLineChars="0"/>
        <w:jc w:val="both"/>
        <w:rPr>
          <w:highlight w:val="none"/>
          <w:lang w:eastAsia="zh-CN"/>
        </w:rPr>
      </w:pPr>
      <w:r>
        <w:rPr>
          <w:b/>
          <w:bCs/>
          <w:highlight w:val="none"/>
          <w:lang w:eastAsia="zh-CN"/>
        </w:rPr>
        <w:br w:type="page"/>
      </w:r>
      <w:bookmarkEnd w:id="1758"/>
      <w:bookmarkEnd w:id="1759"/>
      <w:bookmarkEnd w:id="1760"/>
      <w:bookmarkStart w:id="2027" w:name="_Toc531359502"/>
      <w:bookmarkStart w:id="2028" w:name="_Toc8779"/>
      <w:bookmarkStart w:id="2029" w:name="_Toc23323"/>
    </w:p>
    <w:p w14:paraId="0EF1B37A">
      <w:pPr>
        <w:pStyle w:val="3"/>
        <w:spacing w:before="0" w:beforeLines="0" w:after="0" w:afterLines="0"/>
        <w:rPr>
          <w:rFonts w:hint="eastAsia"/>
          <w:highlight w:val="none"/>
          <w:lang w:eastAsia="zh-CN"/>
        </w:rPr>
      </w:pPr>
      <w:bookmarkStart w:id="2030" w:name="_Toc729518614"/>
      <w:bookmarkStart w:id="2031" w:name="_Toc4549131"/>
      <w:bookmarkStart w:id="2032" w:name="_Toc1019583292"/>
      <w:bookmarkStart w:id="2033" w:name="_Toc114381672"/>
      <w:bookmarkStart w:id="2034" w:name="_Toc194314842"/>
      <w:bookmarkStart w:id="2035" w:name="_Toc30729"/>
      <w:bookmarkStart w:id="2036" w:name="_Toc2076522015"/>
      <w:bookmarkStart w:id="2037" w:name="_Toc31844"/>
      <w:bookmarkStart w:id="2038" w:name="_Toc300445630"/>
      <w:bookmarkStart w:id="2039" w:name="_Toc3720"/>
      <w:bookmarkStart w:id="2040" w:name="_Toc1579588520"/>
      <w:bookmarkStart w:id="2041" w:name="_Toc18438"/>
      <w:bookmarkStart w:id="2042" w:name="_Toc32465"/>
      <w:bookmarkStart w:id="2043" w:name="_Toc1558"/>
      <w:bookmarkStart w:id="2044" w:name="_Toc1799168016"/>
      <w:bookmarkStart w:id="2045" w:name="_Toc15795"/>
      <w:r>
        <w:rPr>
          <w:highlight w:val="none"/>
          <w:lang w:eastAsia="zh-CN"/>
        </w:rPr>
        <w:br w:type="page"/>
      </w:r>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Start w:id="2046" w:name="_Toc181782088"/>
      <w:bookmarkStart w:id="2047" w:name="_Toc23407"/>
      <w:bookmarkStart w:id="2048" w:name="_Toc1763774340"/>
      <w:bookmarkStart w:id="2049" w:name="_Toc17528"/>
      <w:bookmarkStart w:id="2050" w:name="_Toc3117"/>
      <w:bookmarkStart w:id="2051" w:name="_Toc909633737"/>
      <w:bookmarkStart w:id="2052" w:name="_Toc1861491341"/>
      <w:bookmarkStart w:id="2053" w:name="_Toc31476"/>
      <w:bookmarkStart w:id="2054" w:name="_Toc1410805822"/>
      <w:bookmarkStart w:id="2055" w:name="_Toc8354"/>
      <w:bookmarkStart w:id="2056" w:name="_Toc555695300"/>
      <w:bookmarkStart w:id="2057" w:name="_Toc2029665935"/>
      <w:bookmarkStart w:id="2058" w:name="_Toc1545292259"/>
      <w:bookmarkStart w:id="2059" w:name="_Toc7879"/>
      <w:bookmarkStart w:id="2060" w:name="_Toc1627249656"/>
      <w:bookmarkStart w:id="2061" w:name="_Toc317331628"/>
      <w:bookmarkStart w:id="2062" w:name="_Toc26617"/>
      <w:r>
        <w:rPr>
          <w:highlight w:val="none"/>
          <w:lang w:eastAsia="zh-CN"/>
        </w:rPr>
        <w:t>第四章</w:t>
      </w:r>
      <w:r>
        <w:rPr>
          <w:rFonts w:hint="eastAsia"/>
          <w:highlight w:val="none"/>
          <w:lang w:eastAsia="zh-CN"/>
        </w:rPr>
        <w:t xml:space="preserve"> 合同条款及格式</w:t>
      </w:r>
      <w:bookmarkEnd w:id="2046"/>
      <w:bookmarkStart w:id="2063" w:name="_bookmark97"/>
      <w:bookmarkEnd w:id="2063"/>
    </w:p>
    <w:p w14:paraId="697F191F">
      <w:pPr>
        <w:ind w:firstLine="420"/>
        <w:rPr>
          <w:highlight w:val="none"/>
          <w:lang w:eastAsia="zh-CN"/>
        </w:rPr>
      </w:pPr>
    </w:p>
    <w:p w14:paraId="4BF3B73E">
      <w:pPr>
        <w:ind w:firstLine="420"/>
        <w:jc w:val="center"/>
        <w:rPr>
          <w:highlight w:val="none"/>
          <w:lang w:eastAsia="zh-CN"/>
        </w:rPr>
      </w:pPr>
      <w:r>
        <w:rPr>
          <w:rFonts w:hint="eastAsia"/>
          <w:highlight w:val="none"/>
          <w:lang w:eastAsia="zh-CN"/>
        </w:rPr>
        <w:t>（本合同仅供参考，最终以实际签订的合同内容为准）</w:t>
      </w:r>
    </w:p>
    <w:p w14:paraId="5FC99E76">
      <w:pPr>
        <w:pStyle w:val="66"/>
        <w:spacing w:before="0" w:beforeLines="0" w:after="0" w:afterLines="0"/>
        <w:rPr>
          <w:rFonts w:ascii="Times New Roman" w:hAnsi="Times New Roman" w:eastAsia="华文中宋"/>
          <w:highlight w:val="none"/>
          <w:lang w:val="zh-CN" w:eastAsia="zh-CN"/>
        </w:rPr>
      </w:pPr>
    </w:p>
    <w:p w14:paraId="54D10602">
      <w:pPr>
        <w:ind w:firstLine="420"/>
        <w:rPr>
          <w:highlight w:val="none"/>
          <w:lang w:eastAsia="zh-CN"/>
        </w:rPr>
      </w:pPr>
    </w:p>
    <w:p w14:paraId="71E05F34">
      <w:pPr>
        <w:spacing w:before="360" w:after="240"/>
        <w:ind w:firstLine="420"/>
        <w:rPr>
          <w:highlight w:val="none"/>
          <w:lang w:eastAsia="zh-CN"/>
        </w:rPr>
      </w:pPr>
      <w:r>
        <w:rPr>
          <w:highlight w:val="none"/>
          <w:lang w:eastAsia="zh-CN"/>
        </w:rPr>
        <w:br w:type="page"/>
      </w:r>
    </w:p>
    <w:p w14:paraId="47B13DFC">
      <w:pPr>
        <w:pStyle w:val="4"/>
        <w:spacing w:before="360" w:after="240"/>
        <w:jc w:val="center"/>
        <w:rPr>
          <w:highlight w:val="none"/>
          <w:lang w:eastAsia="zh-CN"/>
        </w:rPr>
      </w:pPr>
      <w:bookmarkStart w:id="2064" w:name="_Toc181782089"/>
      <w:bookmarkStart w:id="2065" w:name="_Toc28817"/>
      <w:r>
        <w:rPr>
          <w:rFonts w:hint="eastAsia"/>
          <w:highlight w:val="none"/>
          <w:lang w:eastAsia="zh-CN"/>
        </w:rPr>
        <w:t>第一部分 合同协议书</w:t>
      </w:r>
      <w:bookmarkEnd w:id="2064"/>
      <w:bookmarkEnd w:id="2065"/>
    </w:p>
    <w:p w14:paraId="75A3BC31">
      <w:pPr>
        <w:spacing w:line="360" w:lineRule="auto"/>
        <w:ind w:firstLine="562"/>
        <w:rPr>
          <w:rFonts w:hint="eastAsia" w:ascii="宋体" w:hAnsi="宋体"/>
          <w:b/>
          <w:color w:val="000000"/>
          <w:sz w:val="28"/>
          <w:szCs w:val="28"/>
          <w:highlight w:val="none"/>
          <w:u w:val="single"/>
          <w:lang w:eastAsia="zh-CN"/>
        </w:rPr>
      </w:pPr>
      <w:r>
        <w:rPr>
          <w:rFonts w:hint="eastAsia" w:ascii="宋体" w:hAnsi="宋体"/>
          <w:b/>
          <w:color w:val="000000"/>
          <w:sz w:val="28"/>
          <w:szCs w:val="28"/>
          <w:highlight w:val="none"/>
          <w:lang w:eastAsia="zh-CN"/>
        </w:rPr>
        <w:t>发包人（全称）：</w:t>
      </w:r>
      <w:r>
        <w:rPr>
          <w:rFonts w:hint="eastAsia" w:ascii="宋体" w:hAnsi="宋体"/>
          <w:b/>
          <w:color w:val="000000"/>
          <w:sz w:val="28"/>
          <w:szCs w:val="28"/>
          <w:highlight w:val="none"/>
          <w:u w:val="single"/>
          <w:lang w:eastAsia="zh-CN"/>
        </w:rPr>
        <w:t>                       </w:t>
      </w:r>
    </w:p>
    <w:p w14:paraId="2577A73A">
      <w:pPr>
        <w:spacing w:line="360" w:lineRule="auto"/>
        <w:ind w:firstLine="562"/>
        <w:rPr>
          <w:rFonts w:hint="eastAsia" w:ascii="宋体" w:hAnsi="宋体"/>
          <w:b/>
          <w:color w:val="000000"/>
          <w:sz w:val="28"/>
          <w:szCs w:val="28"/>
          <w:highlight w:val="none"/>
          <w:u w:val="single"/>
          <w:lang w:eastAsia="zh-CN"/>
        </w:rPr>
      </w:pPr>
      <w:r>
        <w:rPr>
          <w:rFonts w:hint="eastAsia" w:ascii="宋体" w:hAnsi="宋体"/>
          <w:b/>
          <w:color w:val="000000"/>
          <w:sz w:val="28"/>
          <w:szCs w:val="28"/>
          <w:highlight w:val="none"/>
          <w:lang w:eastAsia="zh-CN"/>
        </w:rPr>
        <w:t>设计人（全称）：</w:t>
      </w:r>
      <w:r>
        <w:rPr>
          <w:rFonts w:hint="eastAsia" w:ascii="宋体" w:hAnsi="宋体"/>
          <w:b/>
          <w:color w:val="000000"/>
          <w:sz w:val="28"/>
          <w:szCs w:val="28"/>
          <w:highlight w:val="none"/>
          <w:u w:val="single"/>
          <w:lang w:eastAsia="zh-CN"/>
        </w:rPr>
        <w:t>                      </w:t>
      </w:r>
    </w:p>
    <w:p w14:paraId="7A57269F">
      <w:pPr>
        <w:spacing w:line="360" w:lineRule="auto"/>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根据《中华人民共和国民法典》、《中华人民共和国建筑法》及有关法律规定，遵循平等、自愿、公平和诚实信用的原则，双方就</w:t>
      </w:r>
    </w:p>
    <w:p w14:paraId="7C7197B2">
      <w:pPr>
        <w:spacing w:line="360" w:lineRule="auto"/>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u w:val="single"/>
          <w:lang w:eastAsia="zh-CN"/>
        </w:rPr>
        <w:t xml:space="preserve">                       </w:t>
      </w:r>
      <w:r>
        <w:rPr>
          <w:rFonts w:hint="eastAsia" w:ascii="宋体" w:hAnsi="宋体"/>
          <w:color w:val="000000"/>
          <w:sz w:val="28"/>
          <w:szCs w:val="28"/>
          <w:highlight w:val="none"/>
          <w:lang w:eastAsia="zh-CN"/>
        </w:rPr>
        <w:t>工程设计及有关事项协商一致，共同达成如下协议：</w:t>
      </w:r>
    </w:p>
    <w:p w14:paraId="1640279B">
      <w:pPr>
        <w:spacing w:before="120" w:after="120" w:line="360" w:lineRule="auto"/>
        <w:ind w:firstLine="560"/>
        <w:rPr>
          <w:rFonts w:hint="eastAsia" w:ascii="宋体" w:hAnsi="宋体"/>
          <w:bCs/>
          <w:color w:val="000000"/>
          <w:highlight w:val="none"/>
          <w:lang w:eastAsia="zh-CN"/>
        </w:rPr>
      </w:pPr>
      <w:r>
        <w:rPr>
          <w:rFonts w:hint="eastAsia" w:ascii="宋体" w:hAnsi="宋体"/>
          <w:color w:val="000000"/>
          <w:sz w:val="28"/>
          <w:szCs w:val="28"/>
          <w:highlight w:val="none"/>
          <w:lang w:eastAsia="zh-CN"/>
        </w:rPr>
        <w:t xml:space="preserve"> </w:t>
      </w:r>
      <w:bookmarkStart w:id="2066" w:name="_Toc13651"/>
      <w:bookmarkStart w:id="2067" w:name="_Toc351203481"/>
      <w:r>
        <w:rPr>
          <w:rFonts w:hint="eastAsia" w:ascii="宋体" w:hAnsi="宋体"/>
          <w:color w:val="000000"/>
          <w:sz w:val="28"/>
          <w:szCs w:val="28"/>
          <w:highlight w:val="none"/>
          <w:lang w:eastAsia="zh-CN"/>
        </w:rPr>
        <w:t>一、工程概况</w:t>
      </w:r>
      <w:bookmarkEnd w:id="2066"/>
      <w:bookmarkEnd w:id="2067"/>
    </w:p>
    <w:p w14:paraId="363C254C">
      <w:pPr>
        <w:spacing w:line="360" w:lineRule="auto"/>
        <w:ind w:firstLine="548" w:firstLineChars="196"/>
        <w:rPr>
          <w:rFonts w:hint="eastAsia" w:ascii="宋体" w:hAnsi="宋体"/>
          <w:color w:val="000000"/>
          <w:sz w:val="28"/>
          <w:szCs w:val="28"/>
          <w:highlight w:val="none"/>
          <w:lang w:eastAsia="zh-CN"/>
        </w:rPr>
      </w:pPr>
      <w:r>
        <w:rPr>
          <w:rFonts w:hint="eastAsia" w:ascii="宋体" w:hAnsi="宋体"/>
          <w:bCs/>
          <w:color w:val="000000"/>
          <w:sz w:val="28"/>
          <w:szCs w:val="28"/>
          <w:highlight w:val="none"/>
          <w:lang w:eastAsia="zh-CN"/>
        </w:rPr>
        <w:t>1.工程名称</w:t>
      </w:r>
      <w:r>
        <w:rPr>
          <w:rFonts w:hint="eastAsia" w:ascii="宋体" w:hAnsi="宋体"/>
          <w:color w:val="000000"/>
          <w:sz w:val="28"/>
          <w:szCs w:val="28"/>
          <w:highlight w:val="none"/>
          <w:lang w:eastAsia="zh-CN"/>
        </w:rPr>
        <w:t>：</w:t>
      </w:r>
      <w:r>
        <w:rPr>
          <w:rFonts w:hint="eastAsia" w:ascii="宋体" w:hAnsi="宋体"/>
          <w:color w:val="000000"/>
          <w:sz w:val="28"/>
          <w:szCs w:val="28"/>
          <w:highlight w:val="none"/>
          <w:u w:val="single"/>
          <w:lang w:eastAsia="zh-CN"/>
        </w:rPr>
        <w:t xml:space="preserve">           </w:t>
      </w:r>
      <w:r>
        <w:rPr>
          <w:rFonts w:hint="eastAsia" w:ascii="宋体" w:hAnsi="宋体"/>
          <w:color w:val="000000"/>
          <w:sz w:val="28"/>
          <w:szCs w:val="28"/>
          <w:highlight w:val="none"/>
          <w:lang w:eastAsia="zh-CN"/>
        </w:rPr>
        <w:t>。</w:t>
      </w:r>
    </w:p>
    <w:p w14:paraId="3C6FB318">
      <w:pPr>
        <w:spacing w:line="360" w:lineRule="auto"/>
        <w:ind w:firstLine="548" w:firstLineChars="196"/>
        <w:rPr>
          <w:rFonts w:hint="eastAsia" w:ascii="宋体" w:hAnsi="宋体"/>
          <w:color w:val="000000"/>
          <w:sz w:val="28"/>
          <w:szCs w:val="28"/>
          <w:highlight w:val="none"/>
          <w:u w:val="single"/>
          <w:lang w:eastAsia="zh-CN"/>
        </w:rPr>
      </w:pPr>
      <w:r>
        <w:rPr>
          <w:rFonts w:hint="eastAsia" w:ascii="宋体" w:hAnsi="宋体"/>
          <w:color w:val="000000"/>
          <w:sz w:val="28"/>
          <w:szCs w:val="28"/>
          <w:highlight w:val="none"/>
          <w:lang w:eastAsia="zh-CN"/>
        </w:rPr>
        <w:t>2.工程批准、核准或备案文号：</w:t>
      </w:r>
      <w:r>
        <w:rPr>
          <w:rFonts w:hint="eastAsia" w:ascii="宋体" w:hAnsi="宋体"/>
          <w:color w:val="000000"/>
          <w:sz w:val="28"/>
          <w:szCs w:val="28"/>
          <w:highlight w:val="none"/>
          <w:u w:val="single"/>
          <w:lang w:eastAsia="zh-CN"/>
        </w:rPr>
        <w:t xml:space="preserve">                          </w:t>
      </w:r>
      <w:r>
        <w:rPr>
          <w:rFonts w:hint="eastAsia" w:ascii="宋体" w:hAnsi="宋体"/>
          <w:color w:val="000000"/>
          <w:sz w:val="28"/>
          <w:szCs w:val="28"/>
          <w:highlight w:val="none"/>
          <w:lang w:eastAsia="zh-CN"/>
        </w:rPr>
        <w:t>。</w:t>
      </w:r>
    </w:p>
    <w:p w14:paraId="24367B6F">
      <w:pPr>
        <w:spacing w:line="360" w:lineRule="auto"/>
        <w:ind w:firstLine="548" w:firstLineChars="196"/>
        <w:rPr>
          <w:rFonts w:hint="eastAsia" w:ascii="宋体" w:hAnsi="宋体"/>
          <w:color w:val="000000"/>
          <w:sz w:val="28"/>
          <w:szCs w:val="28"/>
          <w:highlight w:val="none"/>
          <w:lang w:eastAsia="zh-CN"/>
        </w:rPr>
      </w:pPr>
      <w:r>
        <w:rPr>
          <w:rFonts w:hint="eastAsia" w:ascii="宋体" w:hAnsi="宋体"/>
          <w:bCs/>
          <w:color w:val="000000"/>
          <w:sz w:val="28"/>
          <w:szCs w:val="28"/>
          <w:highlight w:val="none"/>
          <w:lang w:eastAsia="zh-CN"/>
        </w:rPr>
        <w:t>3.</w:t>
      </w:r>
      <w:r>
        <w:rPr>
          <w:rFonts w:hint="eastAsia" w:ascii="宋体" w:hAnsi="宋体"/>
          <w:color w:val="000000"/>
          <w:sz w:val="28"/>
          <w:szCs w:val="28"/>
          <w:highlight w:val="none"/>
          <w:lang w:eastAsia="zh-CN"/>
        </w:rPr>
        <w:t>工程内容及规模：</w:t>
      </w:r>
      <w:r>
        <w:rPr>
          <w:rFonts w:hint="eastAsia" w:ascii="宋体" w:hAnsi="宋体"/>
          <w:color w:val="000000"/>
          <w:sz w:val="28"/>
          <w:szCs w:val="28"/>
          <w:highlight w:val="none"/>
          <w:u w:val="single"/>
          <w:lang w:eastAsia="zh-CN"/>
        </w:rPr>
        <w:t xml:space="preserve">                                   </w:t>
      </w:r>
      <w:r>
        <w:rPr>
          <w:rFonts w:hint="eastAsia" w:ascii="宋体" w:hAnsi="宋体"/>
          <w:color w:val="000000"/>
          <w:sz w:val="28"/>
          <w:szCs w:val="28"/>
          <w:highlight w:val="none"/>
          <w:lang w:eastAsia="zh-CN"/>
        </w:rPr>
        <w:t>。</w:t>
      </w:r>
    </w:p>
    <w:p w14:paraId="592A1163">
      <w:pPr>
        <w:spacing w:line="360" w:lineRule="auto"/>
        <w:ind w:firstLine="548" w:firstLineChars="196"/>
        <w:rPr>
          <w:rFonts w:hint="eastAsia" w:ascii="宋体" w:hAnsi="宋体"/>
          <w:color w:val="000000"/>
          <w:sz w:val="28"/>
          <w:szCs w:val="28"/>
          <w:highlight w:val="none"/>
          <w:u w:val="single"/>
          <w:lang w:eastAsia="zh-CN"/>
        </w:rPr>
      </w:pPr>
      <w:r>
        <w:rPr>
          <w:rFonts w:hint="eastAsia" w:ascii="宋体" w:hAnsi="宋体"/>
          <w:color w:val="000000"/>
          <w:sz w:val="28"/>
          <w:szCs w:val="28"/>
          <w:highlight w:val="none"/>
          <w:lang w:eastAsia="zh-CN"/>
        </w:rPr>
        <w:t>4.</w:t>
      </w:r>
      <w:r>
        <w:rPr>
          <w:rFonts w:hint="eastAsia" w:ascii="宋体" w:hAnsi="宋体"/>
          <w:bCs/>
          <w:color w:val="000000"/>
          <w:sz w:val="28"/>
          <w:szCs w:val="28"/>
          <w:highlight w:val="none"/>
          <w:lang w:eastAsia="zh-CN"/>
        </w:rPr>
        <w:t>工程所在地详细地址：</w:t>
      </w:r>
      <w:r>
        <w:rPr>
          <w:rFonts w:hint="eastAsia" w:ascii="宋体" w:hAnsi="宋体"/>
          <w:color w:val="000000"/>
          <w:sz w:val="28"/>
          <w:szCs w:val="28"/>
          <w:highlight w:val="none"/>
          <w:u w:val="single"/>
          <w:lang w:eastAsia="zh-CN"/>
        </w:rPr>
        <w:t>     </w:t>
      </w:r>
      <w:r>
        <w:rPr>
          <w:rFonts w:hint="eastAsia" w:ascii="宋体" w:hAnsi="宋体"/>
          <w:color w:val="000000"/>
          <w:sz w:val="28"/>
          <w:szCs w:val="28"/>
          <w:highlight w:val="none"/>
          <w:lang w:eastAsia="zh-CN"/>
        </w:rPr>
        <w:t>。</w:t>
      </w:r>
    </w:p>
    <w:p w14:paraId="3DE9E86B">
      <w:pPr>
        <w:spacing w:line="360" w:lineRule="auto"/>
        <w:ind w:firstLine="548" w:firstLineChars="196"/>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5.工程投资估算：</w:t>
      </w:r>
      <w:r>
        <w:rPr>
          <w:rFonts w:hint="eastAsia" w:ascii="宋体" w:hAnsi="宋体"/>
          <w:color w:val="000000"/>
          <w:sz w:val="28"/>
          <w:szCs w:val="28"/>
          <w:highlight w:val="none"/>
          <w:u w:val="single"/>
          <w:lang w:eastAsia="zh-CN"/>
        </w:rPr>
        <w:t xml:space="preserve">                                      </w:t>
      </w:r>
      <w:r>
        <w:rPr>
          <w:rFonts w:hint="eastAsia" w:ascii="宋体" w:hAnsi="宋体"/>
          <w:color w:val="000000"/>
          <w:sz w:val="28"/>
          <w:szCs w:val="28"/>
          <w:highlight w:val="none"/>
          <w:lang w:eastAsia="zh-CN"/>
        </w:rPr>
        <w:t>。</w:t>
      </w:r>
    </w:p>
    <w:p w14:paraId="51862876">
      <w:pPr>
        <w:spacing w:line="360" w:lineRule="auto"/>
        <w:ind w:firstLine="548" w:firstLineChars="196"/>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6.工程进度安排：</w:t>
      </w:r>
      <w:r>
        <w:rPr>
          <w:rFonts w:hint="eastAsia" w:ascii="宋体" w:hAnsi="宋体"/>
          <w:color w:val="000000"/>
          <w:sz w:val="28"/>
          <w:szCs w:val="28"/>
          <w:highlight w:val="none"/>
          <w:u w:val="single"/>
          <w:lang w:eastAsia="zh-CN"/>
        </w:rPr>
        <w:t xml:space="preserve">                                     </w:t>
      </w:r>
      <w:r>
        <w:rPr>
          <w:rFonts w:hint="eastAsia" w:ascii="宋体" w:hAnsi="宋体"/>
          <w:color w:val="000000"/>
          <w:sz w:val="28"/>
          <w:szCs w:val="28"/>
          <w:highlight w:val="none"/>
          <w:lang w:eastAsia="zh-CN"/>
        </w:rPr>
        <w:t>。</w:t>
      </w:r>
    </w:p>
    <w:p w14:paraId="22CB1DAC">
      <w:pPr>
        <w:spacing w:line="360" w:lineRule="auto"/>
        <w:ind w:firstLine="548" w:firstLineChars="196"/>
        <w:rPr>
          <w:rFonts w:hint="eastAsia" w:ascii="宋体" w:hAnsi="宋体"/>
          <w:color w:val="000000"/>
          <w:sz w:val="28"/>
          <w:szCs w:val="28"/>
          <w:highlight w:val="none"/>
          <w:u w:val="single"/>
          <w:lang w:eastAsia="zh-CN"/>
        </w:rPr>
      </w:pPr>
      <w:r>
        <w:rPr>
          <w:rFonts w:hint="eastAsia" w:ascii="宋体" w:hAnsi="宋体"/>
          <w:color w:val="000000"/>
          <w:sz w:val="28"/>
          <w:szCs w:val="28"/>
          <w:highlight w:val="none"/>
          <w:lang w:eastAsia="zh-CN"/>
        </w:rPr>
        <w:t>7.工程主要技术标准：</w:t>
      </w:r>
      <w:r>
        <w:rPr>
          <w:rFonts w:hint="eastAsia" w:ascii="宋体" w:hAnsi="宋体"/>
          <w:color w:val="000000"/>
          <w:sz w:val="28"/>
          <w:szCs w:val="28"/>
          <w:highlight w:val="none"/>
          <w:u w:val="single"/>
          <w:lang w:eastAsia="zh-CN"/>
        </w:rPr>
        <w:t xml:space="preserve">                                 </w:t>
      </w:r>
      <w:r>
        <w:rPr>
          <w:rFonts w:hint="eastAsia" w:ascii="宋体" w:hAnsi="宋体"/>
          <w:color w:val="000000"/>
          <w:sz w:val="28"/>
          <w:szCs w:val="28"/>
          <w:highlight w:val="none"/>
          <w:lang w:eastAsia="zh-CN"/>
        </w:rPr>
        <w:t>。</w:t>
      </w:r>
    </w:p>
    <w:p w14:paraId="653E0B0D">
      <w:pPr>
        <w:spacing w:line="360" w:lineRule="auto"/>
        <w:ind w:firstLine="548" w:firstLineChars="196"/>
        <w:rPr>
          <w:rFonts w:hint="eastAsia" w:ascii="宋体" w:hAnsi="宋体"/>
          <w:bCs/>
          <w:color w:val="000000"/>
          <w:sz w:val="28"/>
          <w:szCs w:val="28"/>
          <w:highlight w:val="none"/>
          <w:lang w:eastAsia="zh-CN"/>
        </w:rPr>
      </w:pPr>
      <w:r>
        <w:rPr>
          <w:rFonts w:hint="eastAsia" w:ascii="宋体" w:hAnsi="宋体"/>
          <w:color w:val="000000"/>
          <w:sz w:val="28"/>
          <w:szCs w:val="28"/>
          <w:highlight w:val="none"/>
          <w:lang w:eastAsia="zh-CN"/>
        </w:rPr>
        <w:t>二、工程设计范围、阶段与服务内容</w:t>
      </w:r>
    </w:p>
    <w:p w14:paraId="183ADB13">
      <w:pPr>
        <w:spacing w:line="360" w:lineRule="auto"/>
        <w:ind w:firstLine="548" w:firstLineChars="196"/>
        <w:rPr>
          <w:rFonts w:hint="eastAsia" w:ascii="宋体" w:hAnsi="宋体"/>
          <w:bCs/>
          <w:color w:val="000000"/>
          <w:sz w:val="28"/>
          <w:szCs w:val="28"/>
          <w:highlight w:val="none"/>
          <w:lang w:eastAsia="zh-CN"/>
        </w:rPr>
      </w:pPr>
      <w:r>
        <w:rPr>
          <w:rFonts w:hint="eastAsia" w:ascii="宋体" w:hAnsi="宋体"/>
          <w:bCs/>
          <w:color w:val="000000"/>
          <w:sz w:val="28"/>
          <w:szCs w:val="28"/>
          <w:highlight w:val="none"/>
          <w:lang w:eastAsia="zh-CN"/>
        </w:rPr>
        <w:t>1.工程设计范围：</w:t>
      </w:r>
      <w:r>
        <w:rPr>
          <w:rFonts w:hint="eastAsia" w:ascii="宋体" w:hAnsi="宋体"/>
          <w:color w:val="000000"/>
          <w:sz w:val="28"/>
          <w:szCs w:val="28"/>
          <w:highlight w:val="none"/>
          <w:u w:val="single"/>
          <w:lang w:eastAsia="zh-CN"/>
        </w:rPr>
        <w:t xml:space="preserve">        </w:t>
      </w:r>
      <w:r>
        <w:rPr>
          <w:rFonts w:hint="eastAsia" w:ascii="宋体" w:hAnsi="宋体"/>
          <w:bCs/>
          <w:color w:val="000000"/>
          <w:sz w:val="28"/>
          <w:szCs w:val="28"/>
          <w:highlight w:val="none"/>
          <w:lang w:eastAsia="zh-CN"/>
        </w:rPr>
        <w:t>。</w:t>
      </w:r>
    </w:p>
    <w:p w14:paraId="24F32A37">
      <w:pPr>
        <w:spacing w:line="360" w:lineRule="auto"/>
        <w:ind w:firstLine="548" w:firstLineChars="196"/>
        <w:rPr>
          <w:rFonts w:hint="eastAsia" w:ascii="宋体" w:hAnsi="宋体"/>
          <w:bCs/>
          <w:color w:val="000000"/>
          <w:sz w:val="28"/>
          <w:szCs w:val="28"/>
          <w:highlight w:val="none"/>
          <w:u w:val="single"/>
          <w:lang w:eastAsia="zh-CN"/>
        </w:rPr>
      </w:pPr>
      <w:r>
        <w:rPr>
          <w:rFonts w:hint="eastAsia" w:ascii="宋体" w:hAnsi="宋体"/>
          <w:color w:val="000000"/>
          <w:sz w:val="28"/>
          <w:szCs w:val="28"/>
          <w:highlight w:val="none"/>
          <w:lang w:eastAsia="zh-CN"/>
        </w:rPr>
        <w:t>2.工程设计阶段：</w:t>
      </w:r>
      <w:r>
        <w:rPr>
          <w:rFonts w:hint="eastAsia" w:ascii="宋体" w:hAnsi="宋体"/>
          <w:color w:val="000000"/>
          <w:sz w:val="28"/>
          <w:szCs w:val="28"/>
          <w:highlight w:val="none"/>
          <w:u w:val="single"/>
          <w:lang w:eastAsia="zh-CN"/>
        </w:rPr>
        <w:t xml:space="preserve">                                      </w:t>
      </w:r>
      <w:r>
        <w:rPr>
          <w:rFonts w:hint="eastAsia" w:ascii="宋体" w:hAnsi="宋体"/>
          <w:color w:val="000000"/>
          <w:sz w:val="28"/>
          <w:szCs w:val="28"/>
          <w:highlight w:val="none"/>
          <w:lang w:eastAsia="zh-CN"/>
        </w:rPr>
        <w:t>。</w:t>
      </w:r>
    </w:p>
    <w:p w14:paraId="1FA7504E">
      <w:pPr>
        <w:spacing w:line="360" w:lineRule="auto"/>
        <w:ind w:firstLine="548" w:firstLineChars="196"/>
        <w:rPr>
          <w:rFonts w:hint="eastAsia" w:ascii="宋体" w:hAnsi="宋体"/>
          <w:bCs/>
          <w:color w:val="000000"/>
          <w:sz w:val="28"/>
          <w:szCs w:val="28"/>
          <w:highlight w:val="none"/>
          <w:lang w:eastAsia="zh-CN"/>
        </w:rPr>
      </w:pPr>
      <w:r>
        <w:rPr>
          <w:rFonts w:hint="eastAsia" w:ascii="宋体" w:hAnsi="宋体"/>
          <w:bCs/>
          <w:color w:val="000000"/>
          <w:sz w:val="28"/>
          <w:szCs w:val="28"/>
          <w:highlight w:val="none"/>
          <w:lang w:eastAsia="zh-CN"/>
        </w:rPr>
        <w:t>3.工程设计服务内容：</w:t>
      </w:r>
      <w:r>
        <w:rPr>
          <w:rFonts w:hint="eastAsia" w:ascii="宋体" w:hAnsi="宋体"/>
          <w:color w:val="000000"/>
          <w:sz w:val="28"/>
          <w:szCs w:val="28"/>
          <w:highlight w:val="none"/>
          <w:u w:val="single"/>
          <w:lang w:eastAsia="zh-CN"/>
        </w:rPr>
        <w:t xml:space="preserve">       </w:t>
      </w:r>
      <w:r>
        <w:rPr>
          <w:rFonts w:hint="eastAsia" w:ascii="宋体" w:hAnsi="宋体"/>
          <w:color w:val="000000"/>
          <w:sz w:val="28"/>
          <w:szCs w:val="28"/>
          <w:highlight w:val="none"/>
          <w:lang w:eastAsia="zh-CN"/>
        </w:rPr>
        <w:t>。</w:t>
      </w:r>
    </w:p>
    <w:p w14:paraId="70C08F62">
      <w:pPr>
        <w:spacing w:line="360" w:lineRule="auto"/>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工程设计范围、阶段与服务内容详见专用合同条款附件1。</w:t>
      </w:r>
    </w:p>
    <w:p w14:paraId="264994A5">
      <w:pPr>
        <w:pStyle w:val="6"/>
        <w:spacing w:before="120" w:after="120" w:line="360" w:lineRule="auto"/>
        <w:ind w:left="0" w:firstLine="560"/>
        <w:rPr>
          <w:rFonts w:hint="eastAsia" w:ascii="宋体" w:hAnsi="宋体" w:cs="宋体"/>
          <w:b w:val="0"/>
          <w:color w:val="000000"/>
          <w:highlight w:val="none"/>
          <w:lang w:eastAsia="zh-CN"/>
        </w:rPr>
      </w:pPr>
      <w:bookmarkStart w:id="2068" w:name="_Toc351203482"/>
      <w:bookmarkStart w:id="2069" w:name="_Toc31181"/>
      <w:r>
        <w:rPr>
          <w:rFonts w:hint="eastAsia" w:ascii="宋体" w:hAnsi="宋体" w:cs="宋体"/>
          <w:b w:val="0"/>
          <w:color w:val="000000"/>
          <w:highlight w:val="none"/>
          <w:lang w:eastAsia="zh-CN"/>
        </w:rPr>
        <w:t>三、</w:t>
      </w:r>
      <w:bookmarkEnd w:id="2068"/>
      <w:r>
        <w:rPr>
          <w:rFonts w:hint="eastAsia" w:ascii="宋体" w:hAnsi="宋体" w:cs="宋体"/>
          <w:b w:val="0"/>
          <w:color w:val="000000"/>
          <w:highlight w:val="none"/>
          <w:lang w:eastAsia="zh-CN"/>
        </w:rPr>
        <w:t>工程设计周期</w:t>
      </w:r>
      <w:bookmarkEnd w:id="2069"/>
    </w:p>
    <w:p w14:paraId="6FD84319">
      <w:pPr>
        <w:spacing w:line="360" w:lineRule="auto"/>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计划开始设计日期：</w:t>
      </w:r>
      <w:r>
        <w:rPr>
          <w:rFonts w:hint="eastAsia" w:ascii="宋体" w:hAnsi="宋体"/>
          <w:color w:val="000000"/>
          <w:sz w:val="28"/>
          <w:szCs w:val="28"/>
          <w:highlight w:val="none"/>
          <w:u w:val="single"/>
          <w:lang w:eastAsia="zh-CN"/>
        </w:rPr>
        <w:t></w:t>
      </w:r>
      <w:r>
        <w:rPr>
          <w:rFonts w:hint="eastAsia" w:ascii="宋体" w:hAnsi="宋体"/>
          <w:color w:val="000000"/>
          <w:sz w:val="28"/>
          <w:szCs w:val="28"/>
          <w:highlight w:val="none"/>
          <w:lang w:eastAsia="zh-CN"/>
        </w:rPr>
        <w:t>年</w:t>
      </w:r>
      <w:r>
        <w:rPr>
          <w:rFonts w:hint="eastAsia" w:ascii="宋体" w:hAnsi="宋体"/>
          <w:color w:val="000000"/>
          <w:sz w:val="28"/>
          <w:szCs w:val="28"/>
          <w:highlight w:val="none"/>
          <w:u w:val="single"/>
          <w:lang w:eastAsia="zh-CN"/>
        </w:rPr>
        <w:t></w:t>
      </w:r>
      <w:r>
        <w:rPr>
          <w:rFonts w:hint="eastAsia" w:ascii="宋体" w:hAnsi="宋体"/>
          <w:color w:val="000000"/>
          <w:sz w:val="28"/>
          <w:szCs w:val="28"/>
          <w:highlight w:val="none"/>
          <w:lang w:eastAsia="zh-CN"/>
        </w:rPr>
        <w:t>月</w:t>
      </w:r>
      <w:r>
        <w:rPr>
          <w:rFonts w:hint="eastAsia" w:ascii="宋体" w:hAnsi="宋体"/>
          <w:color w:val="000000"/>
          <w:sz w:val="28"/>
          <w:szCs w:val="28"/>
          <w:highlight w:val="none"/>
          <w:u w:val="single"/>
          <w:lang w:eastAsia="zh-CN"/>
        </w:rPr>
        <w:t></w:t>
      </w:r>
      <w:r>
        <w:rPr>
          <w:rFonts w:hint="eastAsia" w:ascii="宋体" w:hAnsi="宋体"/>
          <w:color w:val="000000"/>
          <w:sz w:val="28"/>
          <w:szCs w:val="28"/>
          <w:highlight w:val="none"/>
          <w:lang w:eastAsia="zh-CN"/>
        </w:rPr>
        <w:t>日。</w:t>
      </w:r>
    </w:p>
    <w:p w14:paraId="56930905">
      <w:pPr>
        <w:spacing w:line="360" w:lineRule="auto"/>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计划完成设计日期：</w:t>
      </w:r>
      <w:r>
        <w:rPr>
          <w:rFonts w:hint="eastAsia" w:ascii="宋体" w:hAnsi="宋体"/>
          <w:color w:val="000000"/>
          <w:sz w:val="28"/>
          <w:szCs w:val="28"/>
          <w:highlight w:val="none"/>
          <w:u w:val="single"/>
          <w:lang w:eastAsia="zh-CN"/>
        </w:rPr>
        <w:t></w:t>
      </w:r>
      <w:r>
        <w:rPr>
          <w:rFonts w:hint="eastAsia" w:ascii="宋体" w:hAnsi="宋体"/>
          <w:color w:val="000000"/>
          <w:sz w:val="28"/>
          <w:szCs w:val="28"/>
          <w:highlight w:val="none"/>
          <w:lang w:eastAsia="zh-CN"/>
        </w:rPr>
        <w:t>年</w:t>
      </w:r>
      <w:r>
        <w:rPr>
          <w:rFonts w:hint="eastAsia" w:ascii="宋体" w:hAnsi="宋体"/>
          <w:color w:val="000000"/>
          <w:sz w:val="28"/>
          <w:szCs w:val="28"/>
          <w:highlight w:val="none"/>
          <w:u w:val="single"/>
          <w:lang w:eastAsia="zh-CN"/>
        </w:rPr>
        <w:t></w:t>
      </w:r>
      <w:r>
        <w:rPr>
          <w:rFonts w:hint="eastAsia" w:ascii="宋体" w:hAnsi="宋体"/>
          <w:color w:val="000000"/>
          <w:sz w:val="28"/>
          <w:szCs w:val="28"/>
          <w:highlight w:val="none"/>
          <w:lang w:eastAsia="zh-CN"/>
        </w:rPr>
        <w:t>月</w:t>
      </w:r>
      <w:r>
        <w:rPr>
          <w:rFonts w:hint="eastAsia" w:ascii="宋体" w:hAnsi="宋体"/>
          <w:color w:val="000000"/>
          <w:sz w:val="28"/>
          <w:szCs w:val="28"/>
          <w:highlight w:val="none"/>
          <w:u w:val="single"/>
          <w:lang w:eastAsia="zh-CN"/>
        </w:rPr>
        <w:t></w:t>
      </w:r>
      <w:r>
        <w:rPr>
          <w:rFonts w:hint="eastAsia" w:ascii="宋体" w:hAnsi="宋体"/>
          <w:color w:val="000000"/>
          <w:sz w:val="28"/>
          <w:szCs w:val="28"/>
          <w:highlight w:val="none"/>
          <w:lang w:eastAsia="zh-CN"/>
        </w:rPr>
        <w:t>日。</w:t>
      </w:r>
    </w:p>
    <w:p w14:paraId="61CDF73B">
      <w:pPr>
        <w:spacing w:line="360" w:lineRule="auto"/>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具体工程设计周期以专用合同条款及其附件的约定为准。</w:t>
      </w:r>
    </w:p>
    <w:p w14:paraId="35927A49">
      <w:pPr>
        <w:pStyle w:val="6"/>
        <w:spacing w:before="120" w:after="120" w:line="360" w:lineRule="auto"/>
        <w:ind w:left="0" w:firstLine="560"/>
        <w:rPr>
          <w:rFonts w:hint="eastAsia" w:ascii="宋体" w:hAnsi="宋体" w:cs="宋体"/>
          <w:bCs w:val="0"/>
          <w:color w:val="000000"/>
          <w:highlight w:val="none"/>
          <w:lang w:eastAsia="zh-CN"/>
        </w:rPr>
      </w:pPr>
      <w:bookmarkStart w:id="2070" w:name="_Toc24340"/>
      <w:bookmarkStart w:id="2071" w:name="_Toc351203484"/>
      <w:r>
        <w:rPr>
          <w:rFonts w:hint="eastAsia" w:ascii="宋体" w:hAnsi="宋体" w:cs="宋体"/>
          <w:b w:val="0"/>
          <w:color w:val="000000"/>
          <w:highlight w:val="none"/>
          <w:lang w:eastAsia="zh-CN"/>
        </w:rPr>
        <w:t>四、合同价格形式与签约合同价</w:t>
      </w:r>
      <w:bookmarkEnd w:id="2070"/>
      <w:bookmarkEnd w:id="2071"/>
      <w:r>
        <w:rPr>
          <w:rFonts w:hint="eastAsia" w:ascii="宋体" w:hAnsi="宋体" w:cs="宋体"/>
          <w:b w:val="0"/>
          <w:color w:val="000000"/>
          <w:highlight w:val="none"/>
          <w:lang w:eastAsia="zh-CN"/>
        </w:rPr>
        <w:tab/>
      </w:r>
    </w:p>
    <w:p w14:paraId="4F6A12EB">
      <w:pPr>
        <w:spacing w:line="360" w:lineRule="auto"/>
        <w:ind w:firstLine="560"/>
        <w:rPr>
          <w:rFonts w:hint="eastAsia" w:ascii="宋体" w:hAnsi="宋体"/>
          <w:color w:val="000000"/>
          <w:sz w:val="28"/>
          <w:szCs w:val="28"/>
          <w:highlight w:val="none"/>
        </w:rPr>
      </w:pPr>
      <w:r>
        <w:rPr>
          <w:rFonts w:hint="eastAsia" w:ascii="宋体" w:hAnsi="宋体"/>
          <w:color w:val="000000"/>
          <w:sz w:val="28"/>
          <w:szCs w:val="28"/>
          <w:highlight w:val="none"/>
        </w:rPr>
        <w:t>1.合同价格形式：</w:t>
      </w:r>
      <w:r>
        <w:rPr>
          <w:rFonts w:hint="eastAsia" w:ascii="宋体" w:hAnsi="宋体"/>
          <w:color w:val="000000"/>
          <w:sz w:val="28"/>
          <w:szCs w:val="28"/>
          <w:highlight w:val="none"/>
          <w:u w:val="single"/>
        </w:rPr>
        <w:t>                      </w:t>
      </w:r>
      <w:r>
        <w:rPr>
          <w:rFonts w:hint="eastAsia" w:ascii="宋体" w:hAnsi="宋体"/>
          <w:color w:val="000000"/>
          <w:sz w:val="28"/>
          <w:szCs w:val="28"/>
          <w:highlight w:val="none"/>
        </w:rPr>
        <w:t>；</w:t>
      </w:r>
    </w:p>
    <w:p w14:paraId="33649764">
      <w:pPr>
        <w:spacing w:line="360" w:lineRule="auto"/>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2.签约合同价为：</w:t>
      </w:r>
    </w:p>
    <w:p w14:paraId="35109EE3">
      <w:pPr>
        <w:spacing w:line="360" w:lineRule="auto"/>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人民币（大写）</w:t>
      </w:r>
      <w:r>
        <w:rPr>
          <w:rFonts w:hint="eastAsia" w:ascii="宋体" w:hAnsi="宋体"/>
          <w:color w:val="000000"/>
          <w:sz w:val="28"/>
          <w:szCs w:val="28"/>
          <w:highlight w:val="none"/>
          <w:u w:val="single"/>
          <w:lang w:eastAsia="zh-CN"/>
        </w:rPr>
        <w:t xml:space="preserve">          </w:t>
      </w:r>
      <w:r>
        <w:rPr>
          <w:rFonts w:hint="eastAsia" w:ascii="宋体" w:hAnsi="宋体"/>
          <w:color w:val="000000"/>
          <w:sz w:val="28"/>
          <w:szCs w:val="28"/>
          <w:highlight w:val="none"/>
          <w:lang w:eastAsia="zh-CN"/>
        </w:rPr>
        <w:t>（¥</w:t>
      </w:r>
      <w:r>
        <w:rPr>
          <w:rFonts w:hint="eastAsia" w:ascii="宋体" w:hAnsi="宋体"/>
          <w:color w:val="000000"/>
          <w:sz w:val="28"/>
          <w:szCs w:val="28"/>
          <w:highlight w:val="none"/>
          <w:u w:val="single"/>
          <w:lang w:eastAsia="zh-CN"/>
        </w:rPr>
        <w:t xml:space="preserve">            </w:t>
      </w:r>
      <w:r>
        <w:rPr>
          <w:rFonts w:hint="eastAsia" w:ascii="宋体" w:hAnsi="宋体"/>
          <w:color w:val="000000"/>
          <w:sz w:val="28"/>
          <w:szCs w:val="28"/>
          <w:highlight w:val="none"/>
          <w:lang w:eastAsia="zh-CN"/>
        </w:rPr>
        <w:t>元）。</w:t>
      </w:r>
    </w:p>
    <w:p w14:paraId="59AC2FD9">
      <w:pPr>
        <w:pStyle w:val="6"/>
        <w:spacing w:before="120" w:after="120" w:line="360" w:lineRule="auto"/>
        <w:ind w:left="0" w:firstLine="560"/>
        <w:rPr>
          <w:rFonts w:hint="eastAsia" w:ascii="宋体" w:hAnsi="宋体" w:cs="宋体"/>
          <w:b w:val="0"/>
          <w:color w:val="000000"/>
          <w:highlight w:val="none"/>
          <w:lang w:eastAsia="zh-CN"/>
        </w:rPr>
      </w:pPr>
      <w:bookmarkStart w:id="2072" w:name="_Toc351203485"/>
      <w:bookmarkStart w:id="2073" w:name="_Toc5708"/>
      <w:r>
        <w:rPr>
          <w:rFonts w:hint="eastAsia" w:ascii="宋体" w:hAnsi="宋体" w:cs="宋体"/>
          <w:b w:val="0"/>
          <w:color w:val="000000"/>
          <w:highlight w:val="none"/>
          <w:lang w:eastAsia="zh-CN"/>
        </w:rPr>
        <w:t>五、</w:t>
      </w:r>
      <w:bookmarkEnd w:id="2072"/>
      <w:r>
        <w:rPr>
          <w:rFonts w:hint="eastAsia" w:ascii="宋体" w:hAnsi="宋体" w:cs="宋体"/>
          <w:b w:val="0"/>
          <w:color w:val="000000"/>
          <w:highlight w:val="none"/>
          <w:lang w:eastAsia="zh-CN"/>
        </w:rPr>
        <w:t>发包人代表与设计人项目负责人</w:t>
      </w:r>
      <w:bookmarkEnd w:id="2073"/>
    </w:p>
    <w:p w14:paraId="3DB47950">
      <w:pPr>
        <w:spacing w:line="360" w:lineRule="auto"/>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发包人代表：</w:t>
      </w:r>
      <w:r>
        <w:rPr>
          <w:rFonts w:hint="eastAsia" w:ascii="宋体" w:hAnsi="宋体"/>
          <w:color w:val="000000"/>
          <w:sz w:val="28"/>
          <w:szCs w:val="28"/>
          <w:highlight w:val="none"/>
          <w:u w:val="single"/>
          <w:lang w:eastAsia="zh-CN"/>
        </w:rPr>
        <w:t xml:space="preserve">                                    </w:t>
      </w:r>
      <w:r>
        <w:rPr>
          <w:rFonts w:hint="eastAsia" w:ascii="宋体" w:hAnsi="宋体"/>
          <w:color w:val="000000"/>
          <w:sz w:val="28"/>
          <w:szCs w:val="28"/>
          <w:highlight w:val="none"/>
          <w:lang w:eastAsia="zh-CN"/>
        </w:rPr>
        <w:t>。</w:t>
      </w:r>
    </w:p>
    <w:p w14:paraId="4F9ED7F7">
      <w:pPr>
        <w:spacing w:line="360" w:lineRule="auto"/>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设计人项目负责人：</w:t>
      </w:r>
      <w:r>
        <w:rPr>
          <w:rFonts w:hint="eastAsia" w:ascii="宋体" w:hAnsi="宋体"/>
          <w:color w:val="000000"/>
          <w:sz w:val="28"/>
          <w:szCs w:val="28"/>
          <w:highlight w:val="none"/>
          <w:u w:val="single"/>
          <w:lang w:eastAsia="zh-CN"/>
        </w:rPr>
        <w:t>                     </w:t>
      </w:r>
      <w:r>
        <w:rPr>
          <w:rFonts w:hint="eastAsia" w:ascii="宋体" w:hAnsi="宋体"/>
          <w:color w:val="000000"/>
          <w:sz w:val="28"/>
          <w:szCs w:val="28"/>
          <w:highlight w:val="none"/>
          <w:lang w:eastAsia="zh-CN"/>
        </w:rPr>
        <w:t>。</w:t>
      </w:r>
    </w:p>
    <w:p w14:paraId="1BCFF9C5">
      <w:pPr>
        <w:pStyle w:val="6"/>
        <w:spacing w:before="120" w:after="120" w:line="360" w:lineRule="auto"/>
        <w:ind w:left="0" w:firstLine="560"/>
        <w:rPr>
          <w:rFonts w:hint="eastAsia" w:ascii="宋体" w:hAnsi="宋体" w:cs="宋体"/>
          <w:bCs w:val="0"/>
          <w:color w:val="000000"/>
          <w:highlight w:val="none"/>
          <w:lang w:eastAsia="zh-CN"/>
        </w:rPr>
      </w:pPr>
      <w:bookmarkStart w:id="2074" w:name="_Toc351203486"/>
      <w:bookmarkStart w:id="2075" w:name="_Toc32235"/>
      <w:r>
        <w:rPr>
          <w:rFonts w:hint="eastAsia" w:ascii="宋体" w:hAnsi="宋体" w:cs="宋体"/>
          <w:b w:val="0"/>
          <w:color w:val="000000"/>
          <w:highlight w:val="none"/>
          <w:lang w:eastAsia="zh-CN"/>
        </w:rPr>
        <w:t>六、合同文件构成</w:t>
      </w:r>
      <w:bookmarkEnd w:id="2074"/>
      <w:bookmarkEnd w:id="2075"/>
    </w:p>
    <w:p w14:paraId="14ADC8A5">
      <w:pPr>
        <w:spacing w:line="360" w:lineRule="auto"/>
        <w:ind w:firstLine="560"/>
        <w:rPr>
          <w:rFonts w:hint="eastAsia" w:ascii="宋体" w:hAnsi="宋体"/>
          <w:bCs/>
          <w:color w:val="000000"/>
          <w:sz w:val="28"/>
          <w:szCs w:val="28"/>
          <w:highlight w:val="none"/>
          <w:lang w:eastAsia="zh-CN"/>
        </w:rPr>
      </w:pPr>
      <w:r>
        <w:rPr>
          <w:rFonts w:hint="eastAsia" w:ascii="宋体" w:hAnsi="宋体"/>
          <w:bCs/>
          <w:color w:val="000000"/>
          <w:sz w:val="28"/>
          <w:szCs w:val="28"/>
          <w:highlight w:val="none"/>
          <w:lang w:eastAsia="zh-CN"/>
        </w:rPr>
        <w:t>本协议书与下列文件一起构成合同文件：</w:t>
      </w:r>
    </w:p>
    <w:p w14:paraId="69F71FC1">
      <w:pPr>
        <w:autoSpaceDE w:val="0"/>
        <w:autoSpaceDN w:val="0"/>
        <w:adjustRightInd w:val="0"/>
        <w:spacing w:line="360" w:lineRule="auto"/>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 xml:space="preserve">（1）专用合同条款及其附件； </w:t>
      </w:r>
    </w:p>
    <w:p w14:paraId="488A29B2">
      <w:pPr>
        <w:autoSpaceDE w:val="0"/>
        <w:autoSpaceDN w:val="0"/>
        <w:adjustRightInd w:val="0"/>
        <w:spacing w:line="360" w:lineRule="auto"/>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 xml:space="preserve">（2）通用合同条款； </w:t>
      </w:r>
    </w:p>
    <w:p w14:paraId="776E71CB">
      <w:pPr>
        <w:autoSpaceDE w:val="0"/>
        <w:autoSpaceDN w:val="0"/>
        <w:adjustRightInd w:val="0"/>
        <w:spacing w:line="360" w:lineRule="auto"/>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（3）中标通知书（如果有）；</w:t>
      </w:r>
    </w:p>
    <w:p w14:paraId="63107AAC">
      <w:pPr>
        <w:autoSpaceDE w:val="0"/>
        <w:autoSpaceDN w:val="0"/>
        <w:adjustRightInd w:val="0"/>
        <w:spacing w:line="360" w:lineRule="auto"/>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（4）投标函及其附录（如果有）；</w:t>
      </w:r>
    </w:p>
    <w:p w14:paraId="0A3EF121">
      <w:pPr>
        <w:autoSpaceDE w:val="0"/>
        <w:autoSpaceDN w:val="0"/>
        <w:adjustRightInd w:val="0"/>
        <w:spacing w:line="360" w:lineRule="auto"/>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（5）发包人要求；</w:t>
      </w:r>
    </w:p>
    <w:p w14:paraId="2BB52DE5">
      <w:pPr>
        <w:autoSpaceDE w:val="0"/>
        <w:autoSpaceDN w:val="0"/>
        <w:adjustRightInd w:val="0"/>
        <w:spacing w:line="360" w:lineRule="auto"/>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（6）技术标准；</w:t>
      </w:r>
    </w:p>
    <w:p w14:paraId="60AE78CA">
      <w:pPr>
        <w:autoSpaceDE w:val="0"/>
        <w:autoSpaceDN w:val="0"/>
        <w:adjustRightInd w:val="0"/>
        <w:spacing w:line="360" w:lineRule="auto"/>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（7）发包人提供的上一阶段图纸（如果有）；</w:t>
      </w:r>
    </w:p>
    <w:p w14:paraId="205CCBFB">
      <w:pPr>
        <w:autoSpaceDE w:val="0"/>
        <w:autoSpaceDN w:val="0"/>
        <w:adjustRightInd w:val="0"/>
        <w:spacing w:line="360" w:lineRule="auto"/>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（8）其他合同文件。</w:t>
      </w:r>
    </w:p>
    <w:p w14:paraId="230A138F">
      <w:pPr>
        <w:autoSpaceDE w:val="0"/>
        <w:autoSpaceDN w:val="0"/>
        <w:adjustRightInd w:val="0"/>
        <w:spacing w:line="360" w:lineRule="auto"/>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在合同履行过程中形成的与合同有关的文件均构成合同文件组成部分。</w:t>
      </w:r>
    </w:p>
    <w:p w14:paraId="549D1157">
      <w:pPr>
        <w:autoSpaceDE w:val="0"/>
        <w:autoSpaceDN w:val="0"/>
        <w:adjustRightInd w:val="0"/>
        <w:spacing w:line="360" w:lineRule="auto"/>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上述各项合同文件包括合同当事人就该项合同文件所作出的补充和修改，属于同一类内容的文件，应以最新签署的为准。</w:t>
      </w:r>
    </w:p>
    <w:p w14:paraId="28AF1FE2">
      <w:pPr>
        <w:pStyle w:val="6"/>
        <w:spacing w:before="120" w:after="120" w:line="360" w:lineRule="auto"/>
        <w:ind w:left="0" w:firstLine="560"/>
        <w:rPr>
          <w:rFonts w:hint="eastAsia" w:ascii="宋体" w:hAnsi="宋体" w:cs="宋体"/>
          <w:b w:val="0"/>
          <w:bCs w:val="0"/>
          <w:color w:val="000000"/>
          <w:highlight w:val="none"/>
          <w:lang w:eastAsia="zh-CN"/>
        </w:rPr>
      </w:pPr>
      <w:bookmarkStart w:id="2076" w:name="_Toc6123"/>
      <w:bookmarkStart w:id="2077" w:name="_Toc351203487"/>
      <w:r>
        <w:rPr>
          <w:rFonts w:hint="eastAsia" w:ascii="宋体" w:hAnsi="宋体" w:cs="宋体"/>
          <w:b w:val="0"/>
          <w:color w:val="000000"/>
          <w:highlight w:val="none"/>
          <w:lang w:eastAsia="zh-CN"/>
        </w:rPr>
        <w:t>七、承诺</w:t>
      </w:r>
      <w:bookmarkEnd w:id="2076"/>
      <w:bookmarkEnd w:id="2077"/>
    </w:p>
    <w:p w14:paraId="6166DC71">
      <w:pPr>
        <w:spacing w:line="360" w:lineRule="auto"/>
        <w:ind w:firstLine="560"/>
        <w:rPr>
          <w:rFonts w:hint="eastAsia" w:ascii="宋体" w:hAnsi="宋体"/>
          <w:bCs/>
          <w:color w:val="000000"/>
          <w:sz w:val="28"/>
          <w:szCs w:val="28"/>
          <w:highlight w:val="none"/>
          <w:lang w:eastAsia="zh-CN"/>
        </w:rPr>
      </w:pPr>
      <w:r>
        <w:rPr>
          <w:rFonts w:hint="eastAsia" w:ascii="宋体" w:hAnsi="宋体"/>
          <w:bCs/>
          <w:color w:val="000000"/>
          <w:sz w:val="28"/>
          <w:szCs w:val="28"/>
          <w:highlight w:val="none"/>
          <w:lang w:eastAsia="zh-CN"/>
        </w:rPr>
        <w:t>1.发包人承诺按照法律规定履行项目审批手续，按照合同约定提供设计依据，并按合同约定的期限和方式支付合同价款。</w:t>
      </w:r>
    </w:p>
    <w:p w14:paraId="4223D5DC">
      <w:pPr>
        <w:spacing w:line="360" w:lineRule="auto"/>
        <w:ind w:firstLine="560"/>
        <w:rPr>
          <w:rFonts w:hint="eastAsia" w:ascii="宋体" w:hAnsi="宋体"/>
          <w:bCs/>
          <w:color w:val="000000"/>
          <w:sz w:val="28"/>
          <w:szCs w:val="28"/>
          <w:highlight w:val="none"/>
          <w:lang w:eastAsia="zh-CN"/>
        </w:rPr>
      </w:pPr>
      <w:r>
        <w:rPr>
          <w:rFonts w:hint="eastAsia" w:ascii="宋体" w:hAnsi="宋体"/>
          <w:bCs/>
          <w:color w:val="000000"/>
          <w:sz w:val="28"/>
          <w:szCs w:val="28"/>
          <w:highlight w:val="none"/>
          <w:lang w:eastAsia="zh-CN"/>
        </w:rPr>
        <w:t>2.设计人承诺按照法律和技术标准规定及合同约定提供工程设计服务。</w:t>
      </w:r>
    </w:p>
    <w:p w14:paraId="73D02798">
      <w:pPr>
        <w:spacing w:line="360" w:lineRule="auto"/>
        <w:ind w:firstLine="560"/>
        <w:rPr>
          <w:rFonts w:hint="eastAsia" w:ascii="宋体" w:hAnsi="宋体"/>
          <w:bCs/>
          <w:color w:val="000000"/>
          <w:sz w:val="28"/>
          <w:szCs w:val="28"/>
          <w:highlight w:val="none"/>
          <w:lang w:eastAsia="zh-CN"/>
        </w:rPr>
      </w:pPr>
      <w:bookmarkStart w:id="2078" w:name="_Toc351203488"/>
      <w:r>
        <w:rPr>
          <w:rFonts w:hint="eastAsia" w:ascii="宋体" w:hAnsi="宋体"/>
          <w:color w:val="000000"/>
          <w:sz w:val="28"/>
          <w:szCs w:val="28"/>
          <w:highlight w:val="none"/>
          <w:lang w:eastAsia="zh-CN"/>
        </w:rPr>
        <w:t>八、词语含义</w:t>
      </w:r>
      <w:bookmarkEnd w:id="2078"/>
    </w:p>
    <w:p w14:paraId="138BE7C9">
      <w:pPr>
        <w:spacing w:line="360" w:lineRule="auto"/>
        <w:ind w:firstLine="560"/>
        <w:rPr>
          <w:rFonts w:hint="eastAsia" w:ascii="宋体" w:hAnsi="宋体"/>
          <w:bCs/>
          <w:color w:val="000000"/>
          <w:sz w:val="28"/>
          <w:szCs w:val="28"/>
          <w:highlight w:val="none"/>
          <w:lang w:eastAsia="zh-CN"/>
        </w:rPr>
      </w:pPr>
      <w:r>
        <w:rPr>
          <w:rFonts w:hint="eastAsia" w:ascii="宋体" w:hAnsi="宋体"/>
          <w:bCs/>
          <w:color w:val="000000"/>
          <w:sz w:val="28"/>
          <w:szCs w:val="28"/>
          <w:highlight w:val="none"/>
          <w:lang w:eastAsia="zh-CN"/>
        </w:rPr>
        <w:t>本协议书中词语含义与第二部分通用合同条款中赋予的含义相同。</w:t>
      </w:r>
    </w:p>
    <w:p w14:paraId="7947BD58">
      <w:pPr>
        <w:pStyle w:val="6"/>
        <w:spacing w:before="120" w:after="120" w:line="360" w:lineRule="auto"/>
        <w:ind w:left="0" w:firstLine="560"/>
        <w:rPr>
          <w:rFonts w:hint="eastAsia" w:ascii="宋体" w:hAnsi="宋体" w:cs="宋体"/>
          <w:bCs w:val="0"/>
          <w:color w:val="000000"/>
          <w:highlight w:val="none"/>
          <w:lang w:eastAsia="zh-CN"/>
        </w:rPr>
      </w:pPr>
      <w:bookmarkStart w:id="2079" w:name="_Toc11587"/>
      <w:bookmarkStart w:id="2080" w:name="_Toc351203490"/>
      <w:r>
        <w:rPr>
          <w:rFonts w:hint="eastAsia" w:ascii="宋体" w:hAnsi="宋体" w:cs="宋体"/>
          <w:b w:val="0"/>
          <w:color w:val="000000"/>
          <w:highlight w:val="none"/>
          <w:lang w:eastAsia="zh-CN"/>
        </w:rPr>
        <w:t>九、签订地点</w:t>
      </w:r>
      <w:bookmarkEnd w:id="2079"/>
      <w:bookmarkEnd w:id="2080"/>
    </w:p>
    <w:p w14:paraId="5037C311">
      <w:pPr>
        <w:spacing w:line="360" w:lineRule="auto"/>
        <w:ind w:firstLine="560"/>
        <w:rPr>
          <w:rFonts w:hint="eastAsia" w:ascii="宋体" w:hAnsi="宋体"/>
          <w:bCs/>
          <w:color w:val="000000"/>
          <w:sz w:val="28"/>
          <w:szCs w:val="28"/>
          <w:highlight w:val="none"/>
          <w:lang w:eastAsia="zh-CN"/>
        </w:rPr>
      </w:pPr>
      <w:r>
        <w:rPr>
          <w:rFonts w:hint="eastAsia" w:ascii="宋体" w:hAnsi="宋体"/>
          <w:bCs/>
          <w:color w:val="000000"/>
          <w:sz w:val="28"/>
          <w:szCs w:val="28"/>
          <w:highlight w:val="none"/>
          <w:lang w:eastAsia="zh-CN"/>
        </w:rPr>
        <w:t>本合同在</w:t>
      </w:r>
      <w:r>
        <w:rPr>
          <w:rFonts w:hint="eastAsia" w:ascii="宋体" w:hAnsi="宋体"/>
          <w:bCs/>
          <w:color w:val="000000"/>
          <w:sz w:val="28"/>
          <w:szCs w:val="28"/>
          <w:highlight w:val="none"/>
          <w:u w:val="single"/>
          <w:lang w:eastAsia="zh-CN"/>
        </w:rPr>
        <w:t xml:space="preserve">                                    </w:t>
      </w:r>
      <w:r>
        <w:rPr>
          <w:rFonts w:hint="eastAsia" w:ascii="宋体" w:hAnsi="宋体"/>
          <w:bCs/>
          <w:color w:val="000000"/>
          <w:sz w:val="28"/>
          <w:szCs w:val="28"/>
          <w:highlight w:val="none"/>
          <w:lang w:eastAsia="zh-CN"/>
        </w:rPr>
        <w:t>签订。</w:t>
      </w:r>
    </w:p>
    <w:p w14:paraId="064344D0">
      <w:pPr>
        <w:pStyle w:val="6"/>
        <w:spacing w:before="120" w:after="120" w:line="360" w:lineRule="auto"/>
        <w:ind w:left="0" w:firstLine="560"/>
        <w:rPr>
          <w:rFonts w:hint="eastAsia" w:ascii="宋体" w:hAnsi="宋体" w:cs="宋体"/>
          <w:bCs w:val="0"/>
          <w:color w:val="000000"/>
          <w:highlight w:val="none"/>
          <w:lang w:eastAsia="zh-CN"/>
        </w:rPr>
      </w:pPr>
      <w:bookmarkStart w:id="2081" w:name="_Toc351203491"/>
      <w:bookmarkStart w:id="2082" w:name="_Toc350"/>
      <w:r>
        <w:rPr>
          <w:rFonts w:hint="eastAsia" w:ascii="宋体" w:hAnsi="宋体" w:cs="宋体"/>
          <w:b w:val="0"/>
          <w:color w:val="000000"/>
          <w:highlight w:val="none"/>
          <w:lang w:eastAsia="zh-CN"/>
        </w:rPr>
        <w:t>十、补充协议</w:t>
      </w:r>
      <w:bookmarkEnd w:id="2081"/>
      <w:bookmarkEnd w:id="2082"/>
    </w:p>
    <w:p w14:paraId="5DB386AC">
      <w:pPr>
        <w:spacing w:line="360" w:lineRule="auto"/>
        <w:ind w:firstLine="560"/>
        <w:rPr>
          <w:rFonts w:hint="eastAsia" w:ascii="宋体" w:hAnsi="宋体"/>
          <w:b/>
          <w:bCs/>
          <w:color w:val="000000"/>
          <w:sz w:val="28"/>
          <w:szCs w:val="28"/>
          <w:highlight w:val="none"/>
          <w:lang w:eastAsia="zh-CN"/>
        </w:rPr>
      </w:pPr>
      <w:r>
        <w:rPr>
          <w:rFonts w:hint="eastAsia" w:ascii="宋体" w:hAnsi="宋体"/>
          <w:bCs/>
          <w:color w:val="000000"/>
          <w:sz w:val="28"/>
          <w:szCs w:val="28"/>
          <w:highlight w:val="none"/>
          <w:lang w:eastAsia="zh-CN"/>
        </w:rPr>
        <w:t>合同未尽事宜，合同当事人另行签订补充协议，补充协议是合同的组成部分。</w:t>
      </w:r>
    </w:p>
    <w:p w14:paraId="4B426DA5">
      <w:pPr>
        <w:pStyle w:val="6"/>
        <w:spacing w:before="120" w:after="120" w:line="360" w:lineRule="auto"/>
        <w:ind w:left="0" w:firstLine="560"/>
        <w:rPr>
          <w:rFonts w:hint="eastAsia" w:ascii="宋体" w:hAnsi="宋体" w:cs="宋体"/>
          <w:bCs w:val="0"/>
          <w:color w:val="000000"/>
          <w:highlight w:val="none"/>
        </w:rPr>
      </w:pPr>
      <w:bookmarkStart w:id="2083" w:name="_Toc19991"/>
      <w:bookmarkStart w:id="2084" w:name="_Toc351203492"/>
      <w:r>
        <w:rPr>
          <w:rFonts w:hint="eastAsia" w:ascii="宋体" w:hAnsi="宋体" w:cs="宋体"/>
          <w:b w:val="0"/>
          <w:color w:val="000000"/>
          <w:highlight w:val="none"/>
        </w:rPr>
        <w:t>十一、合同生效</w:t>
      </w:r>
      <w:bookmarkEnd w:id="2083"/>
      <w:bookmarkEnd w:id="2084"/>
    </w:p>
    <w:p w14:paraId="4E7521C4">
      <w:pPr>
        <w:spacing w:line="360" w:lineRule="auto"/>
        <w:ind w:firstLine="560"/>
        <w:rPr>
          <w:rFonts w:hint="eastAsia" w:ascii="宋体" w:hAnsi="宋体"/>
          <w:bCs/>
          <w:color w:val="000000"/>
          <w:sz w:val="28"/>
          <w:szCs w:val="28"/>
          <w:highlight w:val="none"/>
        </w:rPr>
      </w:pPr>
      <w:r>
        <w:rPr>
          <w:rFonts w:hint="eastAsia" w:ascii="宋体" w:hAnsi="宋体"/>
          <w:bCs/>
          <w:color w:val="000000"/>
          <w:sz w:val="28"/>
          <w:szCs w:val="28"/>
          <w:highlight w:val="none"/>
        </w:rPr>
        <w:t>本合同自</w:t>
      </w:r>
      <w:r>
        <w:rPr>
          <w:rFonts w:hint="eastAsia" w:ascii="宋体" w:hAnsi="宋体"/>
          <w:bCs/>
          <w:color w:val="000000"/>
          <w:sz w:val="28"/>
          <w:szCs w:val="28"/>
          <w:highlight w:val="none"/>
          <w:u w:val="single"/>
        </w:rPr>
        <w:t xml:space="preserve">                                   </w:t>
      </w:r>
      <w:r>
        <w:rPr>
          <w:rFonts w:hint="eastAsia" w:ascii="宋体" w:hAnsi="宋体"/>
          <w:bCs/>
          <w:color w:val="000000"/>
          <w:sz w:val="28"/>
          <w:szCs w:val="28"/>
          <w:highlight w:val="none"/>
        </w:rPr>
        <w:t>生效。</w:t>
      </w:r>
    </w:p>
    <w:p w14:paraId="7E9D3956">
      <w:pPr>
        <w:pStyle w:val="6"/>
        <w:spacing w:before="120" w:after="120" w:line="360" w:lineRule="auto"/>
        <w:ind w:left="0" w:firstLine="560"/>
        <w:rPr>
          <w:rFonts w:hint="eastAsia" w:ascii="宋体" w:hAnsi="宋体" w:cs="宋体"/>
          <w:b w:val="0"/>
          <w:color w:val="000000"/>
          <w:highlight w:val="none"/>
          <w:lang w:eastAsia="zh-CN"/>
        </w:rPr>
      </w:pPr>
      <w:bookmarkStart w:id="2085" w:name="_Toc351203493"/>
      <w:bookmarkStart w:id="2086" w:name="_Toc15491"/>
      <w:r>
        <w:rPr>
          <w:rFonts w:hint="eastAsia" w:ascii="宋体" w:hAnsi="宋体" w:cs="宋体"/>
          <w:b w:val="0"/>
          <w:color w:val="000000"/>
          <w:highlight w:val="none"/>
          <w:lang w:eastAsia="zh-CN"/>
        </w:rPr>
        <w:t>十二、合同份数</w:t>
      </w:r>
      <w:bookmarkEnd w:id="2085"/>
      <w:bookmarkEnd w:id="2086"/>
    </w:p>
    <w:p w14:paraId="70AD8FFA">
      <w:pPr>
        <w:spacing w:line="360" w:lineRule="auto"/>
        <w:ind w:firstLine="560"/>
        <w:rPr>
          <w:rFonts w:hint="eastAsia" w:ascii="宋体" w:hAnsi="宋体"/>
          <w:bCs/>
          <w:color w:val="000000"/>
          <w:sz w:val="28"/>
          <w:szCs w:val="28"/>
          <w:highlight w:val="none"/>
          <w:lang w:eastAsia="zh-CN"/>
        </w:rPr>
      </w:pPr>
      <w:r>
        <w:rPr>
          <w:rFonts w:hint="eastAsia" w:ascii="宋体" w:hAnsi="宋体"/>
          <w:bCs/>
          <w:color w:val="000000"/>
          <w:sz w:val="28"/>
          <w:szCs w:val="28"/>
          <w:highlight w:val="none"/>
          <w:lang w:eastAsia="zh-CN"/>
        </w:rPr>
        <w:t>本合同正本一式</w:t>
      </w:r>
      <w:r>
        <w:rPr>
          <w:rFonts w:hint="eastAsia" w:ascii="宋体" w:hAnsi="宋体"/>
          <w:bCs/>
          <w:color w:val="000000"/>
          <w:sz w:val="28"/>
          <w:szCs w:val="28"/>
          <w:highlight w:val="none"/>
          <w:u w:val="single"/>
          <w:lang w:eastAsia="zh-CN"/>
        </w:rPr>
        <w:t xml:space="preserve">    </w:t>
      </w:r>
      <w:r>
        <w:rPr>
          <w:rFonts w:hint="eastAsia" w:ascii="宋体" w:hAnsi="宋体"/>
          <w:bCs/>
          <w:color w:val="000000"/>
          <w:sz w:val="28"/>
          <w:szCs w:val="28"/>
          <w:highlight w:val="none"/>
          <w:lang w:eastAsia="zh-CN"/>
        </w:rPr>
        <w:t>份、副本一式</w:t>
      </w:r>
      <w:r>
        <w:rPr>
          <w:rFonts w:hint="eastAsia" w:ascii="宋体" w:hAnsi="宋体"/>
          <w:bCs/>
          <w:color w:val="000000"/>
          <w:sz w:val="28"/>
          <w:szCs w:val="28"/>
          <w:highlight w:val="none"/>
          <w:u w:val="single"/>
          <w:lang w:eastAsia="zh-CN"/>
        </w:rPr>
        <w:t xml:space="preserve">    </w:t>
      </w:r>
      <w:r>
        <w:rPr>
          <w:rFonts w:hint="eastAsia" w:ascii="宋体" w:hAnsi="宋体"/>
          <w:bCs/>
          <w:color w:val="000000"/>
          <w:sz w:val="28"/>
          <w:szCs w:val="28"/>
          <w:highlight w:val="none"/>
          <w:lang w:eastAsia="zh-CN"/>
        </w:rPr>
        <w:t>份，均具有同等法律效力，发包人执正本</w:t>
      </w:r>
      <w:r>
        <w:rPr>
          <w:rFonts w:hint="eastAsia" w:ascii="宋体" w:hAnsi="宋体"/>
          <w:bCs/>
          <w:color w:val="000000"/>
          <w:sz w:val="28"/>
          <w:szCs w:val="28"/>
          <w:highlight w:val="none"/>
          <w:u w:val="single"/>
          <w:lang w:eastAsia="zh-CN"/>
        </w:rPr>
        <w:t xml:space="preserve">    </w:t>
      </w:r>
      <w:r>
        <w:rPr>
          <w:rFonts w:hint="eastAsia" w:ascii="宋体" w:hAnsi="宋体"/>
          <w:bCs/>
          <w:color w:val="000000"/>
          <w:sz w:val="28"/>
          <w:szCs w:val="28"/>
          <w:highlight w:val="none"/>
          <w:lang w:eastAsia="zh-CN"/>
        </w:rPr>
        <w:t>份、副本</w:t>
      </w:r>
      <w:r>
        <w:rPr>
          <w:rFonts w:hint="eastAsia" w:ascii="宋体" w:hAnsi="宋体"/>
          <w:bCs/>
          <w:color w:val="000000"/>
          <w:sz w:val="28"/>
          <w:szCs w:val="28"/>
          <w:highlight w:val="none"/>
          <w:u w:val="single"/>
          <w:lang w:eastAsia="zh-CN"/>
        </w:rPr>
        <w:t xml:space="preserve">    </w:t>
      </w:r>
      <w:r>
        <w:rPr>
          <w:rFonts w:hint="eastAsia" w:ascii="宋体" w:hAnsi="宋体"/>
          <w:bCs/>
          <w:color w:val="000000"/>
          <w:sz w:val="28"/>
          <w:szCs w:val="28"/>
          <w:highlight w:val="none"/>
          <w:lang w:eastAsia="zh-CN"/>
        </w:rPr>
        <w:t>份，设计人执正本</w:t>
      </w:r>
      <w:r>
        <w:rPr>
          <w:rFonts w:hint="eastAsia" w:ascii="宋体" w:hAnsi="宋体"/>
          <w:bCs/>
          <w:color w:val="000000"/>
          <w:sz w:val="28"/>
          <w:szCs w:val="28"/>
          <w:highlight w:val="none"/>
          <w:u w:val="single"/>
          <w:lang w:eastAsia="zh-CN"/>
        </w:rPr>
        <w:t xml:space="preserve">    </w:t>
      </w:r>
      <w:r>
        <w:rPr>
          <w:rFonts w:hint="eastAsia" w:ascii="宋体" w:hAnsi="宋体"/>
          <w:bCs/>
          <w:color w:val="000000"/>
          <w:sz w:val="28"/>
          <w:szCs w:val="28"/>
          <w:highlight w:val="none"/>
          <w:lang w:eastAsia="zh-CN"/>
        </w:rPr>
        <w:t>份、副本</w:t>
      </w:r>
      <w:r>
        <w:rPr>
          <w:rFonts w:hint="eastAsia" w:ascii="宋体" w:hAnsi="宋体"/>
          <w:bCs/>
          <w:color w:val="000000"/>
          <w:sz w:val="28"/>
          <w:szCs w:val="28"/>
          <w:highlight w:val="none"/>
          <w:u w:val="single"/>
          <w:lang w:eastAsia="zh-CN"/>
        </w:rPr>
        <w:t xml:space="preserve">    </w:t>
      </w:r>
      <w:r>
        <w:rPr>
          <w:rFonts w:hint="eastAsia" w:ascii="宋体" w:hAnsi="宋体"/>
          <w:bCs/>
          <w:color w:val="000000"/>
          <w:sz w:val="28"/>
          <w:szCs w:val="28"/>
          <w:highlight w:val="none"/>
          <w:lang w:eastAsia="zh-CN"/>
        </w:rPr>
        <w:t>份。</w:t>
      </w:r>
    </w:p>
    <w:p w14:paraId="4D794DD9">
      <w:pPr>
        <w:spacing w:line="360" w:lineRule="auto"/>
        <w:ind w:firstLine="560"/>
        <w:rPr>
          <w:rFonts w:hint="eastAsia" w:ascii="宋体" w:hAnsi="宋体"/>
          <w:color w:val="000000"/>
          <w:sz w:val="28"/>
          <w:szCs w:val="28"/>
          <w:highlight w:val="none"/>
          <w:lang w:eastAsia="zh-CN"/>
        </w:rPr>
      </w:pPr>
    </w:p>
    <w:p w14:paraId="41AC6A8E">
      <w:pPr>
        <w:spacing w:line="360" w:lineRule="auto"/>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发包人：  （盖章）               设计人：  （盖章）</w:t>
      </w:r>
    </w:p>
    <w:p w14:paraId="0E809292">
      <w:pPr>
        <w:spacing w:line="360" w:lineRule="auto"/>
        <w:ind w:firstLine="560"/>
        <w:rPr>
          <w:rFonts w:hint="eastAsia" w:ascii="宋体" w:hAnsi="宋体"/>
          <w:color w:val="000000"/>
          <w:sz w:val="28"/>
          <w:szCs w:val="28"/>
          <w:highlight w:val="none"/>
          <w:lang w:eastAsia="zh-CN"/>
        </w:rPr>
      </w:pPr>
    </w:p>
    <w:p w14:paraId="75839B5D">
      <w:pPr>
        <w:spacing w:line="360" w:lineRule="auto"/>
        <w:ind w:firstLine="560"/>
        <w:rPr>
          <w:rFonts w:hint="eastAsia" w:ascii="宋体" w:hAnsi="宋体"/>
          <w:color w:val="000000"/>
          <w:sz w:val="28"/>
          <w:szCs w:val="28"/>
          <w:highlight w:val="none"/>
        </w:rPr>
      </w:pPr>
      <w:r>
        <w:rPr>
          <w:rFonts w:hint="eastAsia" w:ascii="宋体" w:hAnsi="宋体"/>
          <w:color w:val="000000"/>
          <w:sz w:val="28"/>
          <w:szCs w:val="28"/>
          <w:highlight w:val="none"/>
        </w:rPr>
        <w:t xml:space="preserve">法定代表人或其委托代理人：    法定代表人或其委托代理人：  </w:t>
      </w:r>
    </w:p>
    <w:p w14:paraId="54EC450E">
      <w:pPr>
        <w:spacing w:line="360" w:lineRule="auto"/>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（签字）                      （签字）</w:t>
      </w:r>
    </w:p>
    <w:p w14:paraId="0722171C">
      <w:pPr>
        <w:tabs>
          <w:tab w:val="left" w:pos="4410"/>
        </w:tabs>
        <w:spacing w:line="360" w:lineRule="auto"/>
        <w:ind w:firstLine="560"/>
        <w:rPr>
          <w:rFonts w:hint="eastAsia" w:ascii="宋体" w:hAnsi="宋体"/>
          <w:color w:val="000000"/>
          <w:sz w:val="28"/>
          <w:szCs w:val="28"/>
          <w:highlight w:val="none"/>
          <w:lang w:eastAsia="zh-CN"/>
        </w:rPr>
      </w:pPr>
    </w:p>
    <w:p w14:paraId="41DD4BAA">
      <w:pPr>
        <w:tabs>
          <w:tab w:val="left" w:pos="4410"/>
        </w:tabs>
        <w:spacing w:line="360" w:lineRule="auto"/>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组织机构代码：</w:t>
      </w:r>
      <w:r>
        <w:rPr>
          <w:rFonts w:hint="eastAsia" w:ascii="宋体" w:hAnsi="宋体"/>
          <w:color w:val="000000"/>
          <w:sz w:val="28"/>
          <w:szCs w:val="28"/>
          <w:highlight w:val="none"/>
          <w:u w:val="single"/>
          <w:lang w:eastAsia="zh-CN"/>
        </w:rPr>
        <w:t xml:space="preserve">       </w:t>
      </w:r>
      <w:r>
        <w:rPr>
          <w:rFonts w:hint="eastAsia" w:ascii="宋体" w:hAnsi="宋体"/>
          <w:color w:val="000000"/>
          <w:sz w:val="28"/>
          <w:szCs w:val="28"/>
          <w:highlight w:val="none"/>
          <w:lang w:eastAsia="zh-CN"/>
        </w:rPr>
        <w:t xml:space="preserve">  组织机构代码：</w:t>
      </w:r>
      <w:r>
        <w:rPr>
          <w:rFonts w:hint="eastAsia" w:ascii="宋体" w:hAnsi="宋体"/>
          <w:color w:val="000000"/>
          <w:sz w:val="28"/>
          <w:szCs w:val="28"/>
          <w:highlight w:val="none"/>
          <w:u w:val="single"/>
          <w:lang w:eastAsia="zh-CN"/>
        </w:rPr>
        <w:t xml:space="preserve">          </w:t>
      </w:r>
      <w:r>
        <w:rPr>
          <w:rFonts w:hint="eastAsia" w:ascii="宋体" w:hAnsi="宋体"/>
          <w:color w:val="000000"/>
          <w:sz w:val="28"/>
          <w:szCs w:val="28"/>
          <w:highlight w:val="none"/>
          <w:lang w:eastAsia="zh-CN"/>
        </w:rPr>
        <w:t xml:space="preserve"> </w:t>
      </w:r>
    </w:p>
    <w:p w14:paraId="61AC7EF7">
      <w:pPr>
        <w:tabs>
          <w:tab w:val="left" w:pos="4410"/>
        </w:tabs>
        <w:spacing w:line="360" w:lineRule="auto"/>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纳税人识别码：</w:t>
      </w:r>
      <w:r>
        <w:rPr>
          <w:rFonts w:hint="eastAsia" w:ascii="宋体" w:hAnsi="宋体"/>
          <w:color w:val="000000"/>
          <w:sz w:val="28"/>
          <w:szCs w:val="28"/>
          <w:highlight w:val="none"/>
          <w:u w:val="single"/>
          <w:lang w:eastAsia="zh-CN"/>
        </w:rPr>
        <w:t xml:space="preserve">             </w:t>
      </w:r>
      <w:r>
        <w:rPr>
          <w:rFonts w:hint="eastAsia" w:ascii="宋体" w:hAnsi="宋体"/>
          <w:color w:val="000000"/>
          <w:sz w:val="28"/>
          <w:szCs w:val="28"/>
          <w:highlight w:val="none"/>
          <w:lang w:eastAsia="zh-CN"/>
        </w:rPr>
        <w:t xml:space="preserve">  纳税人识别码：</w:t>
      </w:r>
      <w:r>
        <w:rPr>
          <w:rFonts w:hint="eastAsia" w:ascii="宋体" w:hAnsi="宋体"/>
          <w:color w:val="000000"/>
          <w:sz w:val="28"/>
          <w:szCs w:val="28"/>
          <w:highlight w:val="none"/>
          <w:u w:val="single"/>
          <w:lang w:eastAsia="zh-CN"/>
        </w:rPr>
        <w:t xml:space="preserve">               </w:t>
      </w:r>
    </w:p>
    <w:p w14:paraId="318FAB23">
      <w:pPr>
        <w:spacing w:line="360" w:lineRule="auto"/>
        <w:ind w:firstLine="560"/>
        <w:rPr>
          <w:rFonts w:hint="eastAsia" w:ascii="宋体" w:hAnsi="宋体"/>
          <w:color w:val="000000"/>
          <w:sz w:val="28"/>
          <w:szCs w:val="28"/>
          <w:highlight w:val="none"/>
        </w:rPr>
      </w:pPr>
      <w:r>
        <w:rPr>
          <w:rFonts w:hint="eastAsia" w:ascii="宋体" w:hAnsi="宋体"/>
          <w:color w:val="000000"/>
          <w:sz w:val="28"/>
          <w:szCs w:val="28"/>
          <w:highlight w:val="none"/>
        </w:rPr>
        <w:t>地  址：</w:t>
      </w:r>
      <w:r>
        <w:rPr>
          <w:rFonts w:hint="eastAsia" w:ascii="宋体" w:hAnsi="宋体"/>
          <w:color w:val="000000"/>
          <w:sz w:val="28"/>
          <w:szCs w:val="28"/>
          <w:highlight w:val="none"/>
          <w:u w:val="single"/>
        </w:rPr>
        <w:t xml:space="preserve">     </w:t>
      </w:r>
      <w:r>
        <w:rPr>
          <w:rFonts w:hint="eastAsia" w:ascii="宋体" w:hAnsi="宋体"/>
          <w:color w:val="000000"/>
          <w:sz w:val="28"/>
          <w:szCs w:val="28"/>
          <w:highlight w:val="none"/>
        </w:rPr>
        <w:t xml:space="preserve">  地  址：</w:t>
      </w:r>
      <w:r>
        <w:rPr>
          <w:rFonts w:hint="eastAsia" w:ascii="宋体" w:hAnsi="宋体"/>
          <w:color w:val="000000"/>
          <w:sz w:val="28"/>
          <w:szCs w:val="28"/>
          <w:highlight w:val="none"/>
          <w:u w:val="single"/>
        </w:rPr>
        <w:t xml:space="preserve">        </w:t>
      </w:r>
    </w:p>
    <w:p w14:paraId="6FA53CA5">
      <w:pPr>
        <w:spacing w:line="360" w:lineRule="auto"/>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邮政编码：</w:t>
      </w:r>
      <w:r>
        <w:rPr>
          <w:rFonts w:hint="eastAsia" w:ascii="宋体" w:hAnsi="宋体"/>
          <w:color w:val="000000"/>
          <w:sz w:val="28"/>
          <w:szCs w:val="28"/>
          <w:highlight w:val="none"/>
          <w:u w:val="single"/>
          <w:lang w:eastAsia="zh-CN"/>
        </w:rPr>
        <w:t xml:space="preserve">      </w:t>
      </w:r>
      <w:r>
        <w:rPr>
          <w:rFonts w:hint="eastAsia" w:ascii="宋体" w:hAnsi="宋体"/>
          <w:color w:val="000000"/>
          <w:sz w:val="28"/>
          <w:szCs w:val="28"/>
          <w:highlight w:val="none"/>
          <w:lang w:eastAsia="zh-CN"/>
        </w:rPr>
        <w:t xml:space="preserve">  邮政编码：</w:t>
      </w:r>
      <w:r>
        <w:rPr>
          <w:rFonts w:hint="eastAsia" w:ascii="宋体" w:hAnsi="宋体"/>
          <w:color w:val="000000"/>
          <w:sz w:val="28"/>
          <w:szCs w:val="28"/>
          <w:highlight w:val="none"/>
          <w:u w:val="single"/>
          <w:lang w:eastAsia="zh-CN"/>
        </w:rPr>
        <w:t xml:space="preserve">   </w:t>
      </w:r>
    </w:p>
    <w:p w14:paraId="31148B77">
      <w:pPr>
        <w:spacing w:line="360" w:lineRule="auto"/>
        <w:ind w:firstLine="560"/>
        <w:rPr>
          <w:rFonts w:hint="eastAsia" w:ascii="宋体" w:hAnsi="宋体"/>
          <w:color w:val="000000"/>
          <w:sz w:val="28"/>
          <w:szCs w:val="28"/>
          <w:highlight w:val="none"/>
        </w:rPr>
      </w:pPr>
      <w:r>
        <w:rPr>
          <w:rFonts w:hint="eastAsia" w:ascii="宋体" w:hAnsi="宋体"/>
          <w:color w:val="000000"/>
          <w:sz w:val="28"/>
          <w:szCs w:val="28"/>
          <w:highlight w:val="none"/>
        </w:rPr>
        <w:t>法定代表人：</w:t>
      </w:r>
      <w:r>
        <w:rPr>
          <w:rFonts w:hint="eastAsia" w:ascii="宋体" w:hAnsi="宋体"/>
          <w:color w:val="000000"/>
          <w:sz w:val="28"/>
          <w:szCs w:val="28"/>
          <w:highlight w:val="none"/>
          <w:u w:val="single"/>
        </w:rPr>
        <w:t xml:space="preserve">           </w:t>
      </w:r>
      <w:r>
        <w:rPr>
          <w:rFonts w:hint="eastAsia" w:ascii="宋体" w:hAnsi="宋体"/>
          <w:color w:val="000000"/>
          <w:sz w:val="28"/>
          <w:szCs w:val="28"/>
          <w:highlight w:val="none"/>
        </w:rPr>
        <w:t xml:space="preserve">  法定代表人：</w:t>
      </w:r>
      <w:r>
        <w:rPr>
          <w:rFonts w:hint="eastAsia" w:ascii="宋体" w:hAnsi="宋体"/>
          <w:color w:val="000000"/>
          <w:sz w:val="28"/>
          <w:szCs w:val="28"/>
          <w:highlight w:val="none"/>
          <w:u w:val="single"/>
        </w:rPr>
        <w:t xml:space="preserve">             </w:t>
      </w:r>
    </w:p>
    <w:p w14:paraId="7C372214">
      <w:pPr>
        <w:spacing w:line="360" w:lineRule="auto"/>
        <w:ind w:firstLine="560"/>
        <w:rPr>
          <w:rFonts w:hint="eastAsia" w:ascii="宋体" w:hAnsi="宋体"/>
          <w:color w:val="000000"/>
          <w:sz w:val="28"/>
          <w:szCs w:val="28"/>
          <w:highlight w:val="none"/>
        </w:rPr>
      </w:pPr>
      <w:r>
        <w:rPr>
          <w:rFonts w:hint="eastAsia" w:ascii="宋体" w:hAnsi="宋体"/>
          <w:color w:val="000000"/>
          <w:sz w:val="28"/>
          <w:szCs w:val="28"/>
          <w:highlight w:val="none"/>
        </w:rPr>
        <w:t>委托代理人：</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 xml:space="preserve">  委托代理人：</w:t>
      </w:r>
      <w:r>
        <w:rPr>
          <w:rFonts w:hint="eastAsia" w:ascii="宋体" w:hAnsi="宋体"/>
          <w:color w:val="000000"/>
          <w:sz w:val="28"/>
          <w:szCs w:val="28"/>
          <w:highlight w:val="none"/>
          <w:u w:val="single"/>
        </w:rPr>
        <w:t xml:space="preserve">             </w:t>
      </w:r>
    </w:p>
    <w:p w14:paraId="6A234EE7">
      <w:pPr>
        <w:spacing w:line="360" w:lineRule="auto"/>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电  话：</w:t>
      </w:r>
      <w:r>
        <w:rPr>
          <w:rFonts w:hint="eastAsia" w:ascii="宋体" w:hAnsi="宋体"/>
          <w:color w:val="000000"/>
          <w:sz w:val="28"/>
          <w:szCs w:val="28"/>
          <w:highlight w:val="none"/>
          <w:u w:val="single"/>
          <w:lang w:eastAsia="zh-CN"/>
        </w:rPr>
        <w:t xml:space="preserve">   </w:t>
      </w:r>
      <w:r>
        <w:rPr>
          <w:rFonts w:hint="eastAsia" w:ascii="宋体" w:hAnsi="宋体"/>
          <w:color w:val="000000"/>
          <w:sz w:val="28"/>
          <w:szCs w:val="28"/>
          <w:highlight w:val="none"/>
          <w:lang w:eastAsia="zh-CN"/>
        </w:rPr>
        <w:t xml:space="preserve">  电  话：</w:t>
      </w:r>
      <w:r>
        <w:rPr>
          <w:rFonts w:hint="eastAsia" w:ascii="宋体" w:hAnsi="宋体"/>
          <w:color w:val="000000"/>
          <w:sz w:val="28"/>
          <w:szCs w:val="28"/>
          <w:highlight w:val="none"/>
          <w:u w:val="single"/>
          <w:lang w:eastAsia="zh-CN"/>
        </w:rPr>
        <w:t xml:space="preserve">     </w:t>
      </w:r>
    </w:p>
    <w:p w14:paraId="6796D4A6">
      <w:pPr>
        <w:spacing w:line="360" w:lineRule="auto"/>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传  真：</w:t>
      </w:r>
      <w:r>
        <w:rPr>
          <w:rFonts w:hint="eastAsia" w:ascii="宋体" w:hAnsi="宋体"/>
          <w:color w:val="000000"/>
          <w:sz w:val="28"/>
          <w:szCs w:val="28"/>
          <w:highlight w:val="none"/>
          <w:u w:val="single"/>
          <w:lang w:eastAsia="zh-CN"/>
        </w:rPr>
        <w:t xml:space="preserve">   </w:t>
      </w:r>
      <w:r>
        <w:rPr>
          <w:rFonts w:hint="eastAsia" w:ascii="宋体" w:hAnsi="宋体"/>
          <w:color w:val="000000"/>
          <w:sz w:val="28"/>
          <w:szCs w:val="28"/>
          <w:highlight w:val="none"/>
          <w:lang w:eastAsia="zh-CN"/>
        </w:rPr>
        <w:t xml:space="preserve">  传  真：</w:t>
      </w:r>
      <w:r>
        <w:rPr>
          <w:rFonts w:hint="eastAsia" w:ascii="宋体" w:hAnsi="宋体"/>
          <w:color w:val="000000"/>
          <w:sz w:val="28"/>
          <w:szCs w:val="28"/>
          <w:highlight w:val="none"/>
          <w:u w:val="single"/>
          <w:lang w:eastAsia="zh-CN"/>
        </w:rPr>
        <w:t xml:space="preserve">     </w:t>
      </w:r>
    </w:p>
    <w:p w14:paraId="2068D141">
      <w:pPr>
        <w:spacing w:line="360" w:lineRule="auto"/>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电子信箱：</w:t>
      </w:r>
      <w:r>
        <w:rPr>
          <w:rFonts w:hint="eastAsia" w:ascii="宋体" w:hAnsi="宋体"/>
          <w:color w:val="000000"/>
          <w:sz w:val="28"/>
          <w:szCs w:val="28"/>
          <w:highlight w:val="none"/>
          <w:u w:val="single"/>
          <w:lang w:eastAsia="zh-CN"/>
        </w:rPr>
        <w:t xml:space="preserve">                 </w:t>
      </w:r>
      <w:r>
        <w:rPr>
          <w:rFonts w:hint="eastAsia" w:ascii="宋体" w:hAnsi="宋体"/>
          <w:color w:val="000000"/>
          <w:sz w:val="28"/>
          <w:szCs w:val="28"/>
          <w:highlight w:val="none"/>
          <w:lang w:eastAsia="zh-CN"/>
        </w:rPr>
        <w:t xml:space="preserve">  电子信箱：</w:t>
      </w:r>
      <w:r>
        <w:rPr>
          <w:rFonts w:hint="eastAsia" w:ascii="宋体" w:hAnsi="宋体"/>
          <w:color w:val="000000"/>
          <w:sz w:val="28"/>
          <w:szCs w:val="28"/>
          <w:highlight w:val="none"/>
          <w:u w:val="single"/>
          <w:lang w:eastAsia="zh-CN"/>
        </w:rPr>
        <w:t xml:space="preserve">   </w:t>
      </w:r>
    </w:p>
    <w:p w14:paraId="70306222">
      <w:pPr>
        <w:spacing w:line="360" w:lineRule="auto"/>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开户银行：</w:t>
      </w:r>
      <w:r>
        <w:rPr>
          <w:rFonts w:hint="eastAsia" w:ascii="宋体" w:hAnsi="宋体"/>
          <w:color w:val="000000"/>
          <w:sz w:val="28"/>
          <w:szCs w:val="28"/>
          <w:highlight w:val="none"/>
          <w:u w:val="single"/>
          <w:lang w:eastAsia="zh-CN"/>
        </w:rPr>
        <w:t xml:space="preserve">   </w:t>
      </w:r>
      <w:r>
        <w:rPr>
          <w:rFonts w:hint="eastAsia" w:ascii="宋体" w:hAnsi="宋体"/>
          <w:color w:val="000000"/>
          <w:sz w:val="28"/>
          <w:szCs w:val="28"/>
          <w:highlight w:val="none"/>
          <w:lang w:eastAsia="zh-CN"/>
        </w:rPr>
        <w:t xml:space="preserve">  开户银行：</w:t>
      </w:r>
      <w:r>
        <w:rPr>
          <w:rFonts w:hint="eastAsia" w:ascii="宋体" w:hAnsi="宋体"/>
          <w:color w:val="000000"/>
          <w:sz w:val="28"/>
          <w:szCs w:val="28"/>
          <w:highlight w:val="none"/>
          <w:u w:val="single"/>
          <w:lang w:eastAsia="zh-CN"/>
        </w:rPr>
        <w:t xml:space="preserve">   </w:t>
      </w:r>
    </w:p>
    <w:p w14:paraId="0B31A30C">
      <w:pPr>
        <w:spacing w:line="360" w:lineRule="auto"/>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账  号：</w:t>
      </w:r>
      <w:r>
        <w:rPr>
          <w:rFonts w:hint="eastAsia" w:ascii="宋体" w:hAnsi="宋体"/>
          <w:color w:val="000000"/>
          <w:sz w:val="28"/>
          <w:szCs w:val="28"/>
          <w:highlight w:val="none"/>
          <w:u w:val="single"/>
          <w:lang w:eastAsia="zh-CN"/>
        </w:rPr>
        <w:t xml:space="preserve">       </w:t>
      </w:r>
      <w:r>
        <w:rPr>
          <w:rFonts w:hint="eastAsia" w:ascii="宋体" w:hAnsi="宋体"/>
          <w:color w:val="000000"/>
          <w:sz w:val="28"/>
          <w:szCs w:val="28"/>
          <w:highlight w:val="none"/>
          <w:lang w:eastAsia="zh-CN"/>
        </w:rPr>
        <w:t xml:space="preserve">   账  号：</w:t>
      </w:r>
      <w:r>
        <w:rPr>
          <w:rFonts w:hint="eastAsia" w:ascii="宋体" w:hAnsi="宋体"/>
          <w:color w:val="000000"/>
          <w:sz w:val="28"/>
          <w:szCs w:val="28"/>
          <w:highlight w:val="none"/>
          <w:u w:val="single"/>
          <w:lang w:eastAsia="zh-CN"/>
        </w:rPr>
        <w:t xml:space="preserve">     </w:t>
      </w:r>
    </w:p>
    <w:p w14:paraId="0A48BE08">
      <w:pPr>
        <w:spacing w:line="360" w:lineRule="auto"/>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时  间：</w:t>
      </w:r>
      <w:r>
        <w:rPr>
          <w:rFonts w:hint="eastAsia" w:ascii="宋体" w:hAnsi="宋体"/>
          <w:color w:val="000000"/>
          <w:sz w:val="28"/>
          <w:szCs w:val="28"/>
          <w:highlight w:val="none"/>
          <w:u w:val="single"/>
          <w:lang w:eastAsia="zh-CN"/>
        </w:rPr>
        <w:t xml:space="preserve">      </w:t>
      </w:r>
      <w:r>
        <w:rPr>
          <w:rFonts w:hint="eastAsia" w:ascii="宋体" w:hAnsi="宋体"/>
          <w:color w:val="000000"/>
          <w:sz w:val="28"/>
          <w:szCs w:val="28"/>
          <w:highlight w:val="none"/>
          <w:lang w:eastAsia="zh-CN"/>
        </w:rPr>
        <w:t>年</w:t>
      </w:r>
      <w:r>
        <w:rPr>
          <w:rFonts w:hint="eastAsia" w:ascii="宋体" w:hAnsi="宋体"/>
          <w:color w:val="000000"/>
          <w:sz w:val="28"/>
          <w:szCs w:val="28"/>
          <w:highlight w:val="none"/>
          <w:u w:val="single"/>
          <w:lang w:eastAsia="zh-CN"/>
        </w:rPr>
        <w:t xml:space="preserve">   </w:t>
      </w:r>
      <w:r>
        <w:rPr>
          <w:rFonts w:hint="eastAsia" w:ascii="宋体" w:hAnsi="宋体"/>
          <w:color w:val="000000"/>
          <w:sz w:val="28"/>
          <w:szCs w:val="28"/>
          <w:highlight w:val="none"/>
          <w:lang w:eastAsia="zh-CN"/>
        </w:rPr>
        <w:t>月</w:t>
      </w:r>
      <w:r>
        <w:rPr>
          <w:rFonts w:hint="eastAsia" w:ascii="宋体" w:hAnsi="宋体"/>
          <w:color w:val="000000"/>
          <w:sz w:val="28"/>
          <w:szCs w:val="28"/>
          <w:highlight w:val="none"/>
          <w:u w:val="single"/>
          <w:lang w:eastAsia="zh-CN"/>
        </w:rPr>
        <w:t xml:space="preserve">   </w:t>
      </w:r>
      <w:r>
        <w:rPr>
          <w:rFonts w:hint="eastAsia" w:ascii="宋体" w:hAnsi="宋体"/>
          <w:color w:val="000000"/>
          <w:sz w:val="28"/>
          <w:szCs w:val="28"/>
          <w:highlight w:val="none"/>
          <w:lang w:eastAsia="zh-CN"/>
        </w:rPr>
        <w:t xml:space="preserve">日 </w:t>
      </w:r>
      <w:r>
        <w:rPr>
          <w:rFonts w:hint="eastAsia" w:ascii="宋体" w:hAnsi="宋体"/>
          <w:i/>
          <w:color w:val="000000"/>
          <w:sz w:val="28"/>
          <w:szCs w:val="28"/>
          <w:highlight w:val="none"/>
          <w:lang w:eastAsia="zh-CN"/>
        </w:rPr>
        <w:t xml:space="preserve">  </w:t>
      </w:r>
      <w:r>
        <w:rPr>
          <w:rFonts w:hint="eastAsia" w:ascii="宋体" w:hAnsi="宋体"/>
          <w:color w:val="000000"/>
          <w:sz w:val="28"/>
          <w:szCs w:val="28"/>
          <w:highlight w:val="none"/>
          <w:lang w:eastAsia="zh-CN"/>
        </w:rPr>
        <w:t xml:space="preserve"> 时  间： </w:t>
      </w:r>
      <w:r>
        <w:rPr>
          <w:rFonts w:hint="eastAsia" w:ascii="宋体" w:hAnsi="宋体"/>
          <w:color w:val="000000"/>
          <w:sz w:val="28"/>
          <w:szCs w:val="28"/>
          <w:highlight w:val="none"/>
          <w:u w:val="single"/>
          <w:lang w:eastAsia="zh-CN"/>
        </w:rPr>
        <w:t xml:space="preserve">       </w:t>
      </w:r>
      <w:r>
        <w:rPr>
          <w:rFonts w:hint="eastAsia" w:ascii="宋体" w:hAnsi="宋体"/>
          <w:color w:val="000000"/>
          <w:sz w:val="28"/>
          <w:szCs w:val="28"/>
          <w:highlight w:val="none"/>
          <w:lang w:eastAsia="zh-CN"/>
        </w:rPr>
        <w:t>年</w:t>
      </w:r>
      <w:r>
        <w:rPr>
          <w:rFonts w:hint="eastAsia" w:ascii="宋体" w:hAnsi="宋体"/>
          <w:color w:val="000000"/>
          <w:sz w:val="28"/>
          <w:szCs w:val="28"/>
          <w:highlight w:val="none"/>
          <w:u w:val="single"/>
          <w:lang w:eastAsia="zh-CN"/>
        </w:rPr>
        <w:t xml:space="preserve">   </w:t>
      </w:r>
      <w:r>
        <w:rPr>
          <w:rFonts w:hint="eastAsia" w:ascii="宋体" w:hAnsi="宋体"/>
          <w:color w:val="000000"/>
          <w:sz w:val="28"/>
          <w:szCs w:val="28"/>
          <w:highlight w:val="none"/>
          <w:lang w:eastAsia="zh-CN"/>
        </w:rPr>
        <w:t>月</w:t>
      </w:r>
      <w:r>
        <w:rPr>
          <w:rFonts w:hint="eastAsia" w:ascii="宋体" w:hAnsi="宋体"/>
          <w:color w:val="000000"/>
          <w:sz w:val="28"/>
          <w:szCs w:val="28"/>
          <w:highlight w:val="none"/>
          <w:u w:val="single"/>
          <w:lang w:eastAsia="zh-CN"/>
        </w:rPr>
        <w:t xml:space="preserve">   </w:t>
      </w:r>
      <w:r>
        <w:rPr>
          <w:rFonts w:hint="eastAsia" w:ascii="宋体" w:hAnsi="宋体"/>
          <w:color w:val="000000"/>
          <w:sz w:val="28"/>
          <w:szCs w:val="28"/>
          <w:highlight w:val="none"/>
          <w:lang w:eastAsia="zh-CN"/>
        </w:rPr>
        <w:t>日</w:t>
      </w:r>
    </w:p>
    <w:p w14:paraId="23AEF500">
      <w:pPr>
        <w:ind w:firstLine="420"/>
        <w:rPr>
          <w:rFonts w:hint="eastAsia" w:ascii="宋体" w:hAnsi="宋体"/>
          <w:highlight w:val="none"/>
          <w:lang w:eastAsia="zh-CN"/>
        </w:rPr>
      </w:pPr>
    </w:p>
    <w:p w14:paraId="09F9CE68">
      <w:pPr>
        <w:pStyle w:val="4"/>
        <w:spacing w:before="360" w:after="240"/>
        <w:jc w:val="center"/>
        <w:rPr>
          <w:highlight w:val="none"/>
          <w:lang w:eastAsia="zh-CN"/>
        </w:rPr>
      </w:pPr>
      <w:bookmarkStart w:id="2087" w:name="_Toc351203494"/>
      <w:r>
        <w:rPr>
          <w:rFonts w:hint="eastAsia" w:ascii="宋体" w:hAnsi="宋体" w:cs="宋体"/>
          <w:szCs w:val="44"/>
          <w:highlight w:val="none"/>
          <w:lang w:eastAsia="zh-CN"/>
        </w:rPr>
        <w:br w:type="page"/>
      </w:r>
      <w:bookmarkStart w:id="2088" w:name="_Toc181782090"/>
      <w:r>
        <w:rPr>
          <w:highlight w:val="none"/>
          <w:lang w:eastAsia="zh-CN"/>
        </w:rPr>
        <w:t>第二部分通用合同条款</w:t>
      </w:r>
      <w:bookmarkEnd w:id="2087"/>
      <w:bookmarkEnd w:id="2088"/>
    </w:p>
    <w:p w14:paraId="4F70113F">
      <w:pPr>
        <w:pStyle w:val="6"/>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highlight w:val="none"/>
          <w:lang w:eastAsia="zh-CN"/>
        </w:rPr>
      </w:pPr>
      <w:r>
        <w:rPr>
          <w:rFonts w:hint="eastAsia" w:ascii="黑体" w:hAnsi="黑体" w:eastAsia="黑体" w:cs="黑体"/>
          <w:highlight w:val="none"/>
          <w:lang w:eastAsia="zh-CN"/>
        </w:rPr>
        <w:t>1. 一般约定</w:t>
      </w:r>
      <w:r>
        <w:rPr>
          <w:highlight w:val="none"/>
          <w:lang w:eastAsia="zh-CN"/>
        </w:rPr>
        <w:t xml:space="preserve"> </w:t>
      </w:r>
    </w:p>
    <w:p w14:paraId="195270D6">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sz w:val="20"/>
          <w:szCs w:val="21"/>
          <w:highlight w:val="none"/>
          <w:lang w:eastAsia="zh-CN"/>
        </w:rPr>
      </w:pPr>
      <w:r>
        <w:rPr>
          <w:rFonts w:cs="Times New Roman"/>
          <w:color w:val="000000"/>
          <w:sz w:val="24"/>
          <w:szCs w:val="24"/>
          <w:highlight w:val="none"/>
          <w:lang w:eastAsia="zh-CN" w:bidi="ar"/>
        </w:rPr>
        <w:t xml:space="preserve">1.1 </w:t>
      </w:r>
      <w:r>
        <w:rPr>
          <w:rFonts w:hint="eastAsia" w:ascii="黑体" w:hAnsi="宋体" w:eastAsia="黑体" w:cs="黑体"/>
          <w:color w:val="000000"/>
          <w:sz w:val="24"/>
          <w:szCs w:val="24"/>
          <w:highlight w:val="none"/>
          <w:lang w:eastAsia="zh-CN" w:bidi="ar"/>
        </w:rPr>
        <w:t xml:space="preserve">词语定义 </w:t>
      </w:r>
    </w:p>
    <w:p w14:paraId="0ABF7825">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通用合同条款、专用合同条款中的下列词语应具有本款所赋予的含义。 </w:t>
      </w:r>
    </w:p>
    <w:p w14:paraId="6E70D1F8">
      <w:pPr>
        <w:keepNext w:val="0"/>
        <w:keepLines w:val="0"/>
        <w:pageBreakBefore w:val="0"/>
        <w:widowControl/>
        <w:kinsoku/>
        <w:wordWrap/>
        <w:overflowPunct/>
        <w:topLinePunct w:val="0"/>
        <w:autoSpaceDE/>
        <w:autoSpaceDN/>
        <w:bidi w:val="0"/>
        <w:adjustRightInd/>
        <w:snapToGrid/>
        <w:spacing w:line="440" w:lineRule="exact"/>
        <w:ind w:firstLine="422"/>
        <w:textAlignment w:val="auto"/>
        <w:rPr>
          <w:b/>
          <w:bCs/>
          <w:highlight w:val="none"/>
          <w:lang w:eastAsia="zh-CN"/>
        </w:rPr>
      </w:pPr>
      <w:r>
        <w:rPr>
          <w:rFonts w:cs="Times New Roman"/>
          <w:b/>
          <w:bCs/>
          <w:color w:val="000000"/>
          <w:szCs w:val="21"/>
          <w:highlight w:val="none"/>
          <w:lang w:eastAsia="zh-CN" w:bidi="ar"/>
        </w:rPr>
        <w:t xml:space="preserve">1.1.1 </w:t>
      </w:r>
      <w:r>
        <w:rPr>
          <w:rFonts w:hint="eastAsia" w:ascii="宋体" w:hAnsi="宋体"/>
          <w:b/>
          <w:bCs/>
          <w:color w:val="000000"/>
          <w:szCs w:val="21"/>
          <w:highlight w:val="none"/>
          <w:lang w:eastAsia="zh-CN" w:bidi="ar"/>
        </w:rPr>
        <w:t xml:space="preserve">合同 </w:t>
      </w:r>
    </w:p>
    <w:p w14:paraId="79340F93">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1.1.1.1 </w:t>
      </w:r>
      <w:r>
        <w:rPr>
          <w:rFonts w:hint="eastAsia" w:ascii="宋体" w:hAnsi="宋体"/>
          <w:color w:val="000000"/>
          <w:szCs w:val="21"/>
          <w:highlight w:val="none"/>
          <w:lang w:eastAsia="zh-CN" w:bidi="ar"/>
        </w:rPr>
        <w:t xml:space="preserve">合同文件（或称合同）：指合同协议书、中标通知书、投标函和投标函附录、专用 </w:t>
      </w:r>
    </w:p>
    <w:p w14:paraId="5D467D9A">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合同条款、通用合同条款、发包人要求、设计费用清单、设计方案，以及其他构成合同组成部 </w:t>
      </w:r>
    </w:p>
    <w:p w14:paraId="744D58E1">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分的文件。 </w:t>
      </w:r>
    </w:p>
    <w:p w14:paraId="5657AB12">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1.1.1.2 </w:t>
      </w:r>
      <w:r>
        <w:rPr>
          <w:rFonts w:hint="eastAsia" w:ascii="宋体" w:hAnsi="宋体"/>
          <w:color w:val="000000"/>
          <w:szCs w:val="21"/>
          <w:highlight w:val="none"/>
          <w:lang w:eastAsia="zh-CN" w:bidi="ar"/>
        </w:rPr>
        <w:t xml:space="preserve">合同协议书：指发包人和设计人共同签署的合同协议书。 </w:t>
      </w:r>
    </w:p>
    <w:p w14:paraId="7C4AAAC6">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1.1.1.3 </w:t>
      </w:r>
      <w:r>
        <w:rPr>
          <w:rFonts w:hint="eastAsia" w:ascii="宋体" w:hAnsi="宋体"/>
          <w:color w:val="000000"/>
          <w:szCs w:val="21"/>
          <w:highlight w:val="none"/>
          <w:lang w:eastAsia="zh-CN" w:bidi="ar"/>
        </w:rPr>
        <w:t xml:space="preserve">中标通知书：指发包人通知设计人中标的函件。 </w:t>
      </w:r>
    </w:p>
    <w:p w14:paraId="57867AF2">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1.1.1.4 </w:t>
      </w:r>
      <w:r>
        <w:rPr>
          <w:rFonts w:hint="eastAsia" w:ascii="宋体" w:hAnsi="宋体"/>
          <w:color w:val="000000"/>
          <w:szCs w:val="21"/>
          <w:highlight w:val="none"/>
          <w:lang w:eastAsia="zh-CN" w:bidi="ar"/>
        </w:rPr>
        <w:t>投标函：指由设计人填写并签署的，名为</w:t>
      </w:r>
      <w:r>
        <w:rPr>
          <w:rFonts w:cs="Times New Roman"/>
          <w:color w:val="000000"/>
          <w:szCs w:val="21"/>
          <w:highlight w:val="none"/>
          <w:lang w:eastAsia="zh-CN" w:bidi="ar"/>
        </w:rPr>
        <w:t>“</w:t>
      </w:r>
      <w:r>
        <w:rPr>
          <w:rFonts w:hint="eastAsia" w:ascii="宋体" w:hAnsi="宋体"/>
          <w:color w:val="000000"/>
          <w:szCs w:val="21"/>
          <w:highlight w:val="none"/>
          <w:lang w:eastAsia="zh-CN" w:bidi="ar"/>
        </w:rPr>
        <w:t>投标函</w:t>
      </w:r>
      <w:r>
        <w:rPr>
          <w:rFonts w:cs="Times New Roman"/>
          <w:color w:val="000000"/>
          <w:szCs w:val="21"/>
          <w:highlight w:val="none"/>
          <w:lang w:eastAsia="zh-CN" w:bidi="ar"/>
        </w:rPr>
        <w:t>”</w:t>
      </w:r>
      <w:r>
        <w:rPr>
          <w:rFonts w:hint="eastAsia" w:ascii="宋体" w:hAnsi="宋体"/>
          <w:color w:val="000000"/>
          <w:szCs w:val="21"/>
          <w:highlight w:val="none"/>
          <w:lang w:eastAsia="zh-CN" w:bidi="ar"/>
        </w:rPr>
        <w:t xml:space="preserve">的函件。 </w:t>
      </w:r>
    </w:p>
    <w:p w14:paraId="5D276A0F">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1.1.1.5 </w:t>
      </w:r>
      <w:r>
        <w:rPr>
          <w:rFonts w:hint="eastAsia" w:ascii="宋体" w:hAnsi="宋体"/>
          <w:color w:val="000000"/>
          <w:szCs w:val="21"/>
          <w:highlight w:val="none"/>
          <w:lang w:eastAsia="zh-CN" w:bidi="ar"/>
        </w:rPr>
        <w:t>投标函附录：指由设计人填写并签署的、附在投标函后，名为</w:t>
      </w:r>
      <w:r>
        <w:rPr>
          <w:rFonts w:cs="Times New Roman"/>
          <w:color w:val="000000"/>
          <w:szCs w:val="21"/>
          <w:highlight w:val="none"/>
          <w:lang w:eastAsia="zh-CN" w:bidi="ar"/>
        </w:rPr>
        <w:t>“</w:t>
      </w:r>
      <w:r>
        <w:rPr>
          <w:rFonts w:hint="eastAsia" w:ascii="宋体" w:hAnsi="宋体"/>
          <w:color w:val="000000"/>
          <w:szCs w:val="21"/>
          <w:highlight w:val="none"/>
          <w:lang w:eastAsia="zh-CN" w:bidi="ar"/>
        </w:rPr>
        <w:t>投标函附录</w:t>
      </w:r>
      <w:r>
        <w:rPr>
          <w:rFonts w:cs="Times New Roman"/>
          <w:color w:val="000000"/>
          <w:szCs w:val="21"/>
          <w:highlight w:val="none"/>
          <w:lang w:eastAsia="zh-CN" w:bidi="ar"/>
        </w:rPr>
        <w:t>”</w:t>
      </w:r>
      <w:r>
        <w:rPr>
          <w:rFonts w:hint="eastAsia" w:ascii="宋体" w:hAnsi="宋体"/>
          <w:color w:val="000000"/>
          <w:szCs w:val="21"/>
          <w:highlight w:val="none"/>
          <w:lang w:eastAsia="zh-CN" w:bidi="ar"/>
        </w:rPr>
        <w:t xml:space="preserve">的函件。 </w:t>
      </w:r>
    </w:p>
    <w:p w14:paraId="4C1C9A9D">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1.1.1.6 </w:t>
      </w:r>
      <w:r>
        <w:rPr>
          <w:rFonts w:hint="eastAsia" w:ascii="宋体" w:hAnsi="宋体"/>
          <w:color w:val="000000"/>
          <w:szCs w:val="21"/>
          <w:highlight w:val="none"/>
          <w:lang w:eastAsia="zh-CN" w:bidi="ar"/>
        </w:rPr>
        <w:t>发包人要求：指合同文件中名为</w:t>
      </w:r>
      <w:r>
        <w:rPr>
          <w:rFonts w:cs="Times New Roman"/>
          <w:color w:val="000000"/>
          <w:szCs w:val="21"/>
          <w:highlight w:val="none"/>
          <w:lang w:eastAsia="zh-CN" w:bidi="ar"/>
        </w:rPr>
        <w:t>“</w:t>
      </w:r>
      <w:r>
        <w:rPr>
          <w:rFonts w:hint="eastAsia" w:ascii="宋体" w:hAnsi="宋体"/>
          <w:color w:val="000000"/>
          <w:szCs w:val="21"/>
          <w:highlight w:val="none"/>
          <w:lang w:eastAsia="zh-CN" w:bidi="ar"/>
        </w:rPr>
        <w:t>发包人要求</w:t>
      </w:r>
      <w:r>
        <w:rPr>
          <w:rFonts w:cs="Times New Roman"/>
          <w:color w:val="000000"/>
          <w:szCs w:val="21"/>
          <w:highlight w:val="none"/>
          <w:lang w:eastAsia="zh-CN" w:bidi="ar"/>
        </w:rPr>
        <w:t>”</w:t>
      </w:r>
      <w:r>
        <w:rPr>
          <w:rFonts w:hint="eastAsia" w:ascii="宋体" w:hAnsi="宋体"/>
          <w:color w:val="000000"/>
          <w:szCs w:val="21"/>
          <w:highlight w:val="none"/>
          <w:lang w:eastAsia="zh-CN" w:bidi="ar"/>
        </w:rPr>
        <w:t xml:space="preserve">的文件。 </w:t>
      </w:r>
    </w:p>
    <w:p w14:paraId="006458B9">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1.1.1.7 </w:t>
      </w:r>
      <w:r>
        <w:rPr>
          <w:rFonts w:hint="eastAsia" w:ascii="宋体" w:hAnsi="宋体"/>
          <w:color w:val="000000"/>
          <w:szCs w:val="21"/>
          <w:highlight w:val="none"/>
          <w:lang w:eastAsia="zh-CN" w:bidi="ar"/>
        </w:rPr>
        <w:t xml:space="preserve">设计方案：指勘察人在投标文件中的设计方案。 </w:t>
      </w:r>
    </w:p>
    <w:p w14:paraId="24AC62F6">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1.1.1.8 </w:t>
      </w:r>
      <w:r>
        <w:rPr>
          <w:rFonts w:hint="eastAsia" w:ascii="宋体" w:hAnsi="宋体"/>
          <w:color w:val="000000"/>
          <w:szCs w:val="21"/>
          <w:highlight w:val="none"/>
          <w:lang w:eastAsia="zh-CN" w:bidi="ar"/>
        </w:rPr>
        <w:t xml:space="preserve">设计费用清单：指勘察人投标文件中的设计费用清单。 </w:t>
      </w:r>
    </w:p>
    <w:p w14:paraId="045D423A">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1.1.1.9 </w:t>
      </w:r>
      <w:r>
        <w:rPr>
          <w:rFonts w:hint="eastAsia" w:ascii="宋体" w:hAnsi="宋体"/>
          <w:color w:val="000000"/>
          <w:szCs w:val="21"/>
          <w:highlight w:val="none"/>
          <w:lang w:eastAsia="zh-CN" w:bidi="ar"/>
        </w:rPr>
        <w:t xml:space="preserve">其他合同文件：指经合同双方当事人确认构成合同文件的其他文件。 </w:t>
      </w:r>
    </w:p>
    <w:p w14:paraId="08C2582E">
      <w:pPr>
        <w:keepNext w:val="0"/>
        <w:keepLines w:val="0"/>
        <w:pageBreakBefore w:val="0"/>
        <w:widowControl/>
        <w:kinsoku/>
        <w:wordWrap/>
        <w:overflowPunct/>
        <w:topLinePunct w:val="0"/>
        <w:autoSpaceDE/>
        <w:autoSpaceDN/>
        <w:bidi w:val="0"/>
        <w:adjustRightInd/>
        <w:snapToGrid/>
        <w:spacing w:line="440" w:lineRule="exact"/>
        <w:ind w:firstLine="422"/>
        <w:textAlignment w:val="auto"/>
        <w:rPr>
          <w:rFonts w:cs="Times New Roman"/>
          <w:b/>
          <w:bCs/>
          <w:color w:val="000000"/>
          <w:szCs w:val="21"/>
          <w:highlight w:val="none"/>
          <w:lang w:eastAsia="zh-CN" w:bidi="ar"/>
        </w:rPr>
      </w:pPr>
      <w:r>
        <w:rPr>
          <w:rFonts w:cs="Times New Roman"/>
          <w:b/>
          <w:bCs/>
          <w:color w:val="000000"/>
          <w:szCs w:val="21"/>
          <w:highlight w:val="none"/>
          <w:lang w:eastAsia="zh-CN" w:bidi="ar"/>
        </w:rPr>
        <w:t xml:space="preserve">1.1.2 </w:t>
      </w:r>
      <w:r>
        <w:rPr>
          <w:rFonts w:hint="eastAsia" w:cs="Times New Roman"/>
          <w:b/>
          <w:bCs/>
          <w:color w:val="000000"/>
          <w:szCs w:val="21"/>
          <w:highlight w:val="none"/>
          <w:lang w:eastAsia="zh-CN" w:bidi="ar"/>
        </w:rPr>
        <w:t xml:space="preserve">合同当事人和人员 </w:t>
      </w:r>
    </w:p>
    <w:p w14:paraId="22BD9D87">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1.1.2.1 </w:t>
      </w:r>
      <w:r>
        <w:rPr>
          <w:rFonts w:hint="eastAsia" w:ascii="宋体" w:hAnsi="宋体"/>
          <w:color w:val="000000"/>
          <w:szCs w:val="21"/>
          <w:highlight w:val="none"/>
          <w:lang w:eastAsia="zh-CN" w:bidi="ar"/>
        </w:rPr>
        <w:t xml:space="preserve">合同当事人：指发包人和（或）设计人。 </w:t>
      </w:r>
    </w:p>
    <w:p w14:paraId="5F50FC16">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1.1.2.2 </w:t>
      </w:r>
      <w:r>
        <w:rPr>
          <w:rFonts w:hint="eastAsia" w:ascii="宋体" w:hAnsi="宋体"/>
          <w:color w:val="000000"/>
          <w:szCs w:val="21"/>
          <w:highlight w:val="none"/>
          <w:lang w:eastAsia="zh-CN" w:bidi="ar"/>
        </w:rPr>
        <w:t xml:space="preserve">发包人：指与设计人签订合同协议书的当事人，及其合法继承人。 </w:t>
      </w:r>
    </w:p>
    <w:p w14:paraId="40E3D31A">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1.1.2.3 </w:t>
      </w:r>
      <w:r>
        <w:rPr>
          <w:rFonts w:hint="eastAsia" w:ascii="宋体" w:hAnsi="宋体"/>
          <w:color w:val="000000"/>
          <w:szCs w:val="21"/>
          <w:highlight w:val="none"/>
          <w:lang w:eastAsia="zh-CN" w:bidi="ar"/>
        </w:rPr>
        <w:t xml:space="preserve">设计人：指与发包人签订合同协议书的当事人，及其合法继承人。 </w:t>
      </w:r>
    </w:p>
    <w:p w14:paraId="7F2650A0">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1.1.2.4 </w:t>
      </w:r>
      <w:r>
        <w:rPr>
          <w:rFonts w:hint="eastAsia" w:ascii="宋体" w:hAnsi="宋体"/>
          <w:color w:val="000000"/>
          <w:szCs w:val="21"/>
          <w:highlight w:val="none"/>
          <w:lang w:eastAsia="zh-CN" w:bidi="ar"/>
        </w:rPr>
        <w:t xml:space="preserve">发包人代表：指由发包人任命，并在授权范围和期限内代表发包人行使权利和履行 </w:t>
      </w:r>
    </w:p>
    <w:p w14:paraId="7BF01590">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义务的全权负责人。 </w:t>
      </w:r>
    </w:p>
    <w:p w14:paraId="447836DD">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1.1.2.5 </w:t>
      </w:r>
      <w:r>
        <w:rPr>
          <w:rFonts w:hint="eastAsia" w:ascii="宋体" w:hAnsi="宋体"/>
          <w:color w:val="000000"/>
          <w:szCs w:val="21"/>
          <w:highlight w:val="none"/>
          <w:lang w:eastAsia="zh-CN" w:bidi="ar"/>
        </w:rPr>
        <w:t xml:space="preserve">项目负责人：指由设计人任命，代表设计人行使权利和履行义务的全权负责人。 </w:t>
      </w:r>
    </w:p>
    <w:p w14:paraId="52DD985F">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1.1.2.6 </w:t>
      </w:r>
      <w:r>
        <w:rPr>
          <w:rFonts w:hint="eastAsia" w:ascii="宋体" w:hAnsi="宋体"/>
          <w:color w:val="000000"/>
          <w:szCs w:val="21"/>
          <w:highlight w:val="none"/>
          <w:lang w:eastAsia="zh-CN" w:bidi="ar"/>
        </w:rPr>
        <w:t xml:space="preserve">分包人：指从设计人处分包合同中某一部分工作，并与其签订分包合同的分包人。 </w:t>
      </w:r>
    </w:p>
    <w:p w14:paraId="1A2B576B">
      <w:pPr>
        <w:keepNext w:val="0"/>
        <w:keepLines w:val="0"/>
        <w:pageBreakBefore w:val="0"/>
        <w:widowControl/>
        <w:kinsoku/>
        <w:wordWrap/>
        <w:overflowPunct/>
        <w:topLinePunct w:val="0"/>
        <w:autoSpaceDE/>
        <w:autoSpaceDN/>
        <w:bidi w:val="0"/>
        <w:adjustRightInd/>
        <w:snapToGrid/>
        <w:spacing w:line="440" w:lineRule="exact"/>
        <w:ind w:firstLine="422"/>
        <w:textAlignment w:val="auto"/>
        <w:rPr>
          <w:rFonts w:cs="Times New Roman"/>
          <w:b/>
          <w:bCs/>
          <w:color w:val="000000"/>
          <w:szCs w:val="21"/>
          <w:highlight w:val="none"/>
          <w:lang w:eastAsia="zh-CN" w:bidi="ar"/>
        </w:rPr>
      </w:pPr>
      <w:r>
        <w:rPr>
          <w:rFonts w:cs="Times New Roman"/>
          <w:b/>
          <w:bCs/>
          <w:color w:val="000000"/>
          <w:szCs w:val="21"/>
          <w:highlight w:val="none"/>
          <w:lang w:eastAsia="zh-CN" w:bidi="ar"/>
        </w:rPr>
        <w:t>1</w:t>
      </w:r>
      <w:r>
        <w:rPr>
          <w:rFonts w:hint="eastAsia" w:cs="Times New Roman"/>
          <w:b/>
          <w:bCs/>
          <w:color w:val="000000"/>
          <w:szCs w:val="21"/>
          <w:highlight w:val="none"/>
          <w:lang w:eastAsia="zh-CN" w:bidi="ar"/>
        </w:rPr>
        <w:t>.</w:t>
      </w:r>
      <w:r>
        <w:rPr>
          <w:rFonts w:cs="Times New Roman"/>
          <w:b/>
          <w:bCs/>
          <w:color w:val="000000"/>
          <w:szCs w:val="21"/>
          <w:highlight w:val="none"/>
          <w:lang w:eastAsia="zh-CN" w:bidi="ar"/>
        </w:rPr>
        <w:t xml:space="preserve">1.1.3 </w:t>
      </w:r>
      <w:r>
        <w:rPr>
          <w:rFonts w:hint="eastAsia" w:cs="Times New Roman"/>
          <w:b/>
          <w:bCs/>
          <w:color w:val="000000"/>
          <w:szCs w:val="21"/>
          <w:highlight w:val="none"/>
          <w:lang w:eastAsia="zh-CN" w:bidi="ar"/>
        </w:rPr>
        <w:t xml:space="preserve">工程和设计 </w:t>
      </w:r>
    </w:p>
    <w:p w14:paraId="0BC574B9">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1.1.3.1 </w:t>
      </w:r>
      <w:r>
        <w:rPr>
          <w:rFonts w:hint="eastAsia" w:ascii="宋体" w:hAnsi="宋体"/>
          <w:color w:val="000000"/>
          <w:szCs w:val="21"/>
          <w:highlight w:val="none"/>
          <w:lang w:eastAsia="zh-CN" w:bidi="ar"/>
        </w:rPr>
        <w:t xml:space="preserve">工程：指专用合同条款中指明进行设计招标的工程。 </w:t>
      </w:r>
    </w:p>
    <w:p w14:paraId="311B904F">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ascii="Calibri" w:hAnsi="Calibri" w:cs="Calibri"/>
          <w:color w:val="000000"/>
          <w:szCs w:val="21"/>
          <w:highlight w:val="none"/>
          <w:lang w:eastAsia="zh-CN" w:bidi="ar"/>
        </w:rPr>
        <w:t xml:space="preserve">1.1.3.2 </w:t>
      </w:r>
      <w:r>
        <w:rPr>
          <w:rFonts w:hint="eastAsia" w:ascii="宋体" w:hAnsi="宋体"/>
          <w:color w:val="000000"/>
          <w:szCs w:val="21"/>
          <w:highlight w:val="none"/>
          <w:lang w:eastAsia="zh-CN" w:bidi="ar"/>
        </w:rPr>
        <w:t xml:space="preserve">设计服务：指设计人按照合同约定履行的服务，包括编制设计文件和设计概算、预 </w:t>
      </w:r>
    </w:p>
    <w:p w14:paraId="097BFBE5">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算、提供技术交底、施工配合、参加竣工验收或发包人委托的其他服务。 </w:t>
      </w:r>
    </w:p>
    <w:p w14:paraId="747B47D2">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ascii="Calibri" w:hAnsi="Calibri" w:cs="Calibri"/>
          <w:color w:val="000000"/>
          <w:szCs w:val="21"/>
          <w:highlight w:val="none"/>
          <w:lang w:eastAsia="zh-CN" w:bidi="ar"/>
        </w:rPr>
        <w:t xml:space="preserve">1.1.3.3 </w:t>
      </w:r>
      <w:r>
        <w:rPr>
          <w:rFonts w:hint="eastAsia" w:ascii="宋体" w:hAnsi="宋体"/>
          <w:color w:val="000000"/>
          <w:szCs w:val="21"/>
          <w:highlight w:val="none"/>
          <w:lang w:eastAsia="zh-CN" w:bidi="ar"/>
        </w:rPr>
        <w:t xml:space="preserve">设计资料：是发包人按合同约定向设计人提供的，用于完成设计服务范围与内容所 </w:t>
      </w:r>
    </w:p>
    <w:p w14:paraId="387F3601">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需要的资料。 </w:t>
      </w:r>
    </w:p>
    <w:p w14:paraId="0347A1CE">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ascii="Calibri" w:hAnsi="Calibri" w:cs="Calibri"/>
          <w:color w:val="000000"/>
          <w:szCs w:val="21"/>
          <w:highlight w:val="none"/>
          <w:lang w:eastAsia="zh-CN" w:bidi="ar"/>
        </w:rPr>
        <w:t xml:space="preserve">1.1.3.4 </w:t>
      </w:r>
      <w:r>
        <w:rPr>
          <w:rFonts w:hint="eastAsia" w:ascii="宋体" w:hAnsi="宋体"/>
          <w:color w:val="000000"/>
          <w:szCs w:val="21"/>
          <w:highlight w:val="none"/>
          <w:lang w:eastAsia="zh-CN" w:bidi="ar"/>
        </w:rPr>
        <w:t xml:space="preserve">设计文件：指设计人按合同约定向发包人提交的设计说明、图纸、图板、模型、计 </w:t>
      </w:r>
    </w:p>
    <w:p w14:paraId="6E16FC5A">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算书、软件和其他文件等，包括阶段性文件和最终文件，且应当采用合同中双方约定的格式和载体。 </w:t>
      </w:r>
    </w:p>
    <w:p w14:paraId="02DC0276">
      <w:pPr>
        <w:keepNext w:val="0"/>
        <w:keepLines w:val="0"/>
        <w:pageBreakBefore w:val="0"/>
        <w:widowControl/>
        <w:kinsoku/>
        <w:wordWrap/>
        <w:overflowPunct/>
        <w:topLinePunct w:val="0"/>
        <w:autoSpaceDE/>
        <w:autoSpaceDN/>
        <w:bidi w:val="0"/>
        <w:adjustRightInd/>
        <w:snapToGrid/>
        <w:spacing w:line="440" w:lineRule="exact"/>
        <w:ind w:firstLine="422"/>
        <w:textAlignment w:val="auto"/>
        <w:rPr>
          <w:rFonts w:cs="Times New Roman"/>
          <w:b/>
          <w:bCs/>
          <w:color w:val="000000"/>
          <w:szCs w:val="21"/>
          <w:highlight w:val="none"/>
          <w:lang w:eastAsia="zh-CN" w:bidi="ar"/>
        </w:rPr>
      </w:pPr>
      <w:r>
        <w:rPr>
          <w:rFonts w:cs="Times New Roman"/>
          <w:b/>
          <w:bCs/>
          <w:color w:val="000000"/>
          <w:szCs w:val="21"/>
          <w:highlight w:val="none"/>
          <w:lang w:eastAsia="zh-CN" w:bidi="ar"/>
        </w:rPr>
        <w:t xml:space="preserve">1.1.4 </w:t>
      </w:r>
      <w:r>
        <w:rPr>
          <w:rFonts w:hint="eastAsia" w:cs="Times New Roman"/>
          <w:b/>
          <w:bCs/>
          <w:color w:val="000000"/>
          <w:szCs w:val="21"/>
          <w:highlight w:val="none"/>
          <w:lang w:eastAsia="zh-CN" w:bidi="ar"/>
        </w:rPr>
        <w:t xml:space="preserve">日期 </w:t>
      </w:r>
    </w:p>
    <w:p w14:paraId="4D57135A">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1.1.4.1 </w:t>
      </w:r>
      <w:r>
        <w:rPr>
          <w:rFonts w:hint="eastAsia" w:ascii="宋体" w:hAnsi="宋体"/>
          <w:color w:val="000000"/>
          <w:szCs w:val="21"/>
          <w:highlight w:val="none"/>
          <w:lang w:eastAsia="zh-CN" w:bidi="ar"/>
        </w:rPr>
        <w:t xml:space="preserve">开始设计通知：指发包人按第 </w:t>
      </w:r>
      <w:r>
        <w:rPr>
          <w:rFonts w:cs="Times New Roman"/>
          <w:color w:val="000000"/>
          <w:szCs w:val="21"/>
          <w:highlight w:val="none"/>
          <w:lang w:eastAsia="zh-CN" w:bidi="ar"/>
        </w:rPr>
        <w:t xml:space="preserve">6.1 </w:t>
      </w:r>
      <w:r>
        <w:rPr>
          <w:rFonts w:hint="eastAsia" w:ascii="宋体" w:hAnsi="宋体"/>
          <w:color w:val="000000"/>
          <w:szCs w:val="21"/>
          <w:highlight w:val="none"/>
          <w:lang w:eastAsia="zh-CN" w:bidi="ar"/>
        </w:rPr>
        <w:t xml:space="preserve">款通知设计人开始设计的函件。 </w:t>
      </w:r>
    </w:p>
    <w:p w14:paraId="208E3D2A">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1.1.4.2 </w:t>
      </w:r>
      <w:r>
        <w:rPr>
          <w:rFonts w:hint="eastAsia" w:ascii="宋体" w:hAnsi="宋体"/>
          <w:color w:val="000000"/>
          <w:szCs w:val="21"/>
          <w:highlight w:val="none"/>
          <w:lang w:eastAsia="zh-CN" w:bidi="ar"/>
        </w:rPr>
        <w:t xml:space="preserve">开始设计日期：指发包人按第 </w:t>
      </w:r>
      <w:r>
        <w:rPr>
          <w:rFonts w:cs="Times New Roman"/>
          <w:color w:val="000000"/>
          <w:szCs w:val="21"/>
          <w:highlight w:val="none"/>
          <w:lang w:eastAsia="zh-CN" w:bidi="ar"/>
        </w:rPr>
        <w:t xml:space="preserve">6.1 </w:t>
      </w:r>
      <w:r>
        <w:rPr>
          <w:rFonts w:hint="eastAsia" w:ascii="宋体" w:hAnsi="宋体"/>
          <w:color w:val="000000"/>
          <w:szCs w:val="21"/>
          <w:highlight w:val="none"/>
          <w:lang w:eastAsia="zh-CN" w:bidi="ar"/>
        </w:rPr>
        <w:t xml:space="preserve">款发出的开始设计通知中写明的开始设计日期。 </w:t>
      </w:r>
    </w:p>
    <w:p w14:paraId="0BCD3A18">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1.1.4.3 </w:t>
      </w:r>
      <w:r>
        <w:rPr>
          <w:rFonts w:hint="eastAsia" w:ascii="宋体" w:hAnsi="宋体"/>
          <w:color w:val="000000"/>
          <w:szCs w:val="21"/>
          <w:highlight w:val="none"/>
          <w:lang w:eastAsia="zh-CN" w:bidi="ar"/>
        </w:rPr>
        <w:t xml:space="preserve">设计服务期限：指设计人在投标函中承诺的完成合同设计服务所需的期限，包括按 </w:t>
      </w:r>
    </w:p>
    <w:p w14:paraId="5B3A6948">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第 </w:t>
      </w:r>
      <w:r>
        <w:rPr>
          <w:rFonts w:cs="Times New Roman"/>
          <w:color w:val="000000"/>
          <w:szCs w:val="21"/>
          <w:highlight w:val="none"/>
          <w:lang w:eastAsia="zh-CN" w:bidi="ar"/>
        </w:rPr>
        <w:t xml:space="preserve">6.2 </w:t>
      </w:r>
      <w:r>
        <w:rPr>
          <w:rFonts w:hint="eastAsia" w:ascii="宋体" w:hAnsi="宋体"/>
          <w:color w:val="000000"/>
          <w:szCs w:val="21"/>
          <w:highlight w:val="none"/>
          <w:lang w:eastAsia="zh-CN" w:bidi="ar"/>
        </w:rPr>
        <w:t xml:space="preserve">款、第 </w:t>
      </w:r>
      <w:r>
        <w:rPr>
          <w:rFonts w:cs="Times New Roman"/>
          <w:color w:val="000000"/>
          <w:szCs w:val="21"/>
          <w:highlight w:val="none"/>
          <w:lang w:eastAsia="zh-CN" w:bidi="ar"/>
        </w:rPr>
        <w:t xml:space="preserve">6.4 </w:t>
      </w:r>
      <w:r>
        <w:rPr>
          <w:rFonts w:hint="eastAsia" w:ascii="宋体" w:hAnsi="宋体"/>
          <w:color w:val="000000"/>
          <w:szCs w:val="21"/>
          <w:highlight w:val="none"/>
          <w:lang w:eastAsia="zh-CN" w:bidi="ar"/>
        </w:rPr>
        <w:t xml:space="preserve">款和第 </w:t>
      </w:r>
      <w:r>
        <w:rPr>
          <w:rFonts w:cs="Times New Roman"/>
          <w:color w:val="000000"/>
          <w:szCs w:val="21"/>
          <w:highlight w:val="none"/>
          <w:lang w:eastAsia="zh-CN" w:bidi="ar"/>
        </w:rPr>
        <w:t xml:space="preserve">6.6 </w:t>
      </w:r>
      <w:r>
        <w:rPr>
          <w:rFonts w:hint="eastAsia" w:ascii="宋体" w:hAnsi="宋体"/>
          <w:color w:val="000000"/>
          <w:szCs w:val="21"/>
          <w:highlight w:val="none"/>
          <w:lang w:eastAsia="zh-CN" w:bidi="ar"/>
        </w:rPr>
        <w:t xml:space="preserve">款约定所作的调整。 </w:t>
      </w:r>
    </w:p>
    <w:p w14:paraId="6AE5E2B2">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1.1.4.4 </w:t>
      </w:r>
      <w:r>
        <w:rPr>
          <w:rFonts w:hint="eastAsia" w:ascii="宋体" w:hAnsi="宋体"/>
          <w:color w:val="000000"/>
          <w:szCs w:val="21"/>
          <w:highlight w:val="none"/>
          <w:lang w:eastAsia="zh-CN" w:bidi="ar"/>
        </w:rPr>
        <w:t xml:space="preserve">完成设计日期：指第 </w:t>
      </w:r>
      <w:r>
        <w:rPr>
          <w:rFonts w:cs="Times New Roman"/>
          <w:color w:val="000000"/>
          <w:szCs w:val="21"/>
          <w:highlight w:val="none"/>
          <w:lang w:eastAsia="zh-CN" w:bidi="ar"/>
        </w:rPr>
        <w:t xml:space="preserve">1.1.4.3 </w:t>
      </w:r>
      <w:r>
        <w:rPr>
          <w:rFonts w:hint="eastAsia" w:ascii="宋体" w:hAnsi="宋体"/>
          <w:color w:val="000000"/>
          <w:szCs w:val="21"/>
          <w:highlight w:val="none"/>
          <w:lang w:eastAsia="zh-CN" w:bidi="ar"/>
        </w:rPr>
        <w:t xml:space="preserve">目约定设计服务期限届满时的日期。 </w:t>
      </w:r>
    </w:p>
    <w:p w14:paraId="1036A3F4">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1.1.4.5 </w:t>
      </w:r>
      <w:r>
        <w:rPr>
          <w:rFonts w:hint="eastAsia" w:ascii="宋体" w:hAnsi="宋体"/>
          <w:color w:val="000000"/>
          <w:szCs w:val="21"/>
          <w:highlight w:val="none"/>
          <w:lang w:eastAsia="zh-CN" w:bidi="ar"/>
        </w:rPr>
        <w:t xml:space="preserve">基准日：指投标截止时间前 </w:t>
      </w:r>
      <w:r>
        <w:rPr>
          <w:rFonts w:cs="Times New Roman"/>
          <w:color w:val="000000"/>
          <w:szCs w:val="21"/>
          <w:highlight w:val="none"/>
          <w:lang w:eastAsia="zh-CN" w:bidi="ar"/>
        </w:rPr>
        <w:t xml:space="preserve">28 </w:t>
      </w:r>
      <w:r>
        <w:rPr>
          <w:rFonts w:hint="eastAsia" w:ascii="宋体" w:hAnsi="宋体"/>
          <w:color w:val="000000"/>
          <w:szCs w:val="21"/>
          <w:highlight w:val="none"/>
          <w:lang w:eastAsia="zh-CN" w:bidi="ar"/>
        </w:rPr>
        <w:t xml:space="preserve">天的日期。 </w:t>
      </w:r>
    </w:p>
    <w:p w14:paraId="1B3C80AA">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1.1.4.6 </w:t>
      </w:r>
      <w:r>
        <w:rPr>
          <w:rFonts w:hint="eastAsia" w:ascii="宋体" w:hAnsi="宋体"/>
          <w:color w:val="000000"/>
          <w:szCs w:val="21"/>
          <w:highlight w:val="none"/>
          <w:lang w:eastAsia="zh-CN" w:bidi="ar"/>
        </w:rPr>
        <w:t xml:space="preserve">天：除特别指明外，指日历天。合同中按天计算时间的，开始当天不计入，从次日 </w:t>
      </w:r>
    </w:p>
    <w:p w14:paraId="7B20B5FF">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开始计算。期限最后一天的截止时间为当天 </w:t>
      </w:r>
      <w:r>
        <w:rPr>
          <w:rFonts w:cs="Times New Roman"/>
          <w:color w:val="000000"/>
          <w:szCs w:val="21"/>
          <w:highlight w:val="none"/>
          <w:lang w:eastAsia="zh-CN" w:bidi="ar"/>
        </w:rPr>
        <w:t>24:00</w:t>
      </w:r>
      <w:r>
        <w:rPr>
          <w:rFonts w:hint="eastAsia" w:ascii="宋体" w:hAnsi="宋体"/>
          <w:color w:val="000000"/>
          <w:szCs w:val="21"/>
          <w:highlight w:val="none"/>
          <w:lang w:eastAsia="zh-CN" w:bidi="ar"/>
        </w:rPr>
        <w:t xml:space="preserve">。 </w:t>
      </w:r>
    </w:p>
    <w:p w14:paraId="30F2F957">
      <w:pPr>
        <w:keepNext w:val="0"/>
        <w:keepLines w:val="0"/>
        <w:pageBreakBefore w:val="0"/>
        <w:widowControl/>
        <w:kinsoku/>
        <w:wordWrap/>
        <w:overflowPunct/>
        <w:topLinePunct w:val="0"/>
        <w:autoSpaceDE/>
        <w:autoSpaceDN/>
        <w:bidi w:val="0"/>
        <w:adjustRightInd/>
        <w:snapToGrid/>
        <w:spacing w:line="440" w:lineRule="exact"/>
        <w:ind w:firstLine="422"/>
        <w:textAlignment w:val="auto"/>
        <w:rPr>
          <w:rFonts w:cs="Times New Roman"/>
          <w:b/>
          <w:bCs/>
          <w:color w:val="000000"/>
          <w:szCs w:val="21"/>
          <w:highlight w:val="none"/>
          <w:lang w:eastAsia="zh-CN" w:bidi="ar"/>
        </w:rPr>
      </w:pPr>
      <w:r>
        <w:rPr>
          <w:rFonts w:cs="Times New Roman"/>
          <w:b/>
          <w:bCs/>
          <w:color w:val="000000"/>
          <w:szCs w:val="21"/>
          <w:highlight w:val="none"/>
          <w:lang w:eastAsia="zh-CN" w:bidi="ar"/>
        </w:rPr>
        <w:t xml:space="preserve">1.1.5 </w:t>
      </w:r>
      <w:r>
        <w:rPr>
          <w:rFonts w:hint="eastAsia" w:cs="Times New Roman"/>
          <w:b/>
          <w:bCs/>
          <w:color w:val="000000"/>
          <w:szCs w:val="21"/>
          <w:highlight w:val="none"/>
          <w:lang w:eastAsia="zh-CN" w:bidi="ar"/>
        </w:rPr>
        <w:t xml:space="preserve">合同价格和费用 </w:t>
      </w:r>
    </w:p>
    <w:p w14:paraId="74544243">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1.1.5.1 </w:t>
      </w:r>
      <w:r>
        <w:rPr>
          <w:rFonts w:hint="eastAsia" w:ascii="宋体" w:hAnsi="宋体"/>
          <w:color w:val="000000"/>
          <w:szCs w:val="21"/>
          <w:highlight w:val="none"/>
          <w:lang w:eastAsia="zh-CN" w:bidi="ar"/>
        </w:rPr>
        <w:t xml:space="preserve">签约合同价：指签订合同时合同协议书中写明的设计费用总金额。 </w:t>
      </w:r>
    </w:p>
    <w:p w14:paraId="5F7F055D">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1.1.5.2 </w:t>
      </w:r>
      <w:r>
        <w:rPr>
          <w:rFonts w:hint="eastAsia" w:ascii="宋体" w:hAnsi="宋体"/>
          <w:color w:val="000000"/>
          <w:szCs w:val="21"/>
          <w:highlight w:val="none"/>
          <w:lang w:eastAsia="zh-CN" w:bidi="ar"/>
        </w:rPr>
        <w:t xml:space="preserve">合同价格：指设计人按合同约定完成了全部设计工作后，发包人应付给设计人的金 </w:t>
      </w:r>
    </w:p>
    <w:p w14:paraId="26FDB8E6">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额，包括在履行合同过程中按合同约定进行的变更和调整。 </w:t>
      </w:r>
    </w:p>
    <w:p w14:paraId="6EAB098C">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1.1.5.3 </w:t>
      </w:r>
      <w:r>
        <w:rPr>
          <w:rFonts w:hint="eastAsia" w:ascii="宋体" w:hAnsi="宋体"/>
          <w:color w:val="000000"/>
          <w:szCs w:val="21"/>
          <w:highlight w:val="none"/>
          <w:lang w:eastAsia="zh-CN" w:bidi="ar"/>
        </w:rPr>
        <w:t xml:space="preserve">费用：指为履行合同所发生的或将要发生的所有合理开支，包括管理费和应分摊的 </w:t>
      </w:r>
    </w:p>
    <w:p w14:paraId="329A3054">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其他费用，但不包括利润。 </w:t>
      </w:r>
    </w:p>
    <w:p w14:paraId="603CD2B7">
      <w:pPr>
        <w:keepNext w:val="0"/>
        <w:keepLines w:val="0"/>
        <w:pageBreakBefore w:val="0"/>
        <w:widowControl/>
        <w:kinsoku/>
        <w:wordWrap/>
        <w:overflowPunct/>
        <w:topLinePunct w:val="0"/>
        <w:autoSpaceDE/>
        <w:autoSpaceDN/>
        <w:bidi w:val="0"/>
        <w:adjustRightInd/>
        <w:snapToGrid/>
        <w:spacing w:line="440" w:lineRule="exact"/>
        <w:ind w:firstLine="422"/>
        <w:textAlignment w:val="auto"/>
        <w:rPr>
          <w:rFonts w:cs="Times New Roman"/>
          <w:b/>
          <w:bCs/>
          <w:color w:val="000000"/>
          <w:szCs w:val="21"/>
          <w:highlight w:val="none"/>
          <w:lang w:eastAsia="zh-CN" w:bidi="ar"/>
        </w:rPr>
      </w:pPr>
      <w:r>
        <w:rPr>
          <w:rFonts w:cs="Times New Roman"/>
          <w:b/>
          <w:bCs/>
          <w:color w:val="000000"/>
          <w:szCs w:val="21"/>
          <w:highlight w:val="none"/>
          <w:lang w:eastAsia="zh-CN" w:bidi="ar"/>
        </w:rPr>
        <w:t xml:space="preserve">1.1.6 </w:t>
      </w:r>
      <w:r>
        <w:rPr>
          <w:rFonts w:hint="eastAsia" w:cs="Times New Roman"/>
          <w:b/>
          <w:bCs/>
          <w:color w:val="000000"/>
          <w:szCs w:val="21"/>
          <w:highlight w:val="none"/>
          <w:lang w:eastAsia="zh-CN" w:bidi="ar"/>
        </w:rPr>
        <w:t xml:space="preserve">其他 </w:t>
      </w:r>
    </w:p>
    <w:p w14:paraId="186CAC45">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1.1.6.1 </w:t>
      </w:r>
      <w:r>
        <w:rPr>
          <w:rFonts w:hint="eastAsia" w:ascii="宋体" w:hAnsi="宋体"/>
          <w:color w:val="000000"/>
          <w:szCs w:val="21"/>
          <w:highlight w:val="none"/>
          <w:lang w:eastAsia="zh-CN" w:bidi="ar"/>
        </w:rPr>
        <w:t xml:space="preserve">书面形式：指合同文件、信件和数据电文（包括电报、电传、传真、电子数据交换 </w:t>
      </w:r>
    </w:p>
    <w:p w14:paraId="1C199B3A">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和电子邮件）等可以有形地表现所载内容的形式。 </w:t>
      </w:r>
    </w:p>
    <w:p w14:paraId="1D64B07A">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黑体" w:hAnsi="黑体" w:eastAsia="黑体" w:cs="黑体"/>
          <w:color w:val="000000"/>
          <w:sz w:val="24"/>
          <w:szCs w:val="24"/>
          <w:highlight w:val="none"/>
          <w:lang w:eastAsia="zh-CN" w:bidi="ar"/>
        </w:rPr>
      </w:pPr>
      <w:r>
        <w:rPr>
          <w:rFonts w:hint="eastAsia" w:ascii="黑体" w:hAnsi="黑体" w:eastAsia="黑体" w:cs="黑体"/>
          <w:color w:val="000000"/>
          <w:sz w:val="24"/>
          <w:szCs w:val="24"/>
          <w:highlight w:val="none"/>
          <w:lang w:eastAsia="zh-CN" w:bidi="ar"/>
        </w:rPr>
        <w:t xml:space="preserve">1.2 语言文字 </w:t>
      </w:r>
    </w:p>
    <w:p w14:paraId="3AD2F8D6">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合同使用的语言文字为中文。专用术语使用外文的，应附有中文注释。 </w:t>
      </w:r>
    </w:p>
    <w:p w14:paraId="4AA0EC47">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cs="Times New Roman"/>
          <w:color w:val="000000"/>
          <w:sz w:val="24"/>
          <w:szCs w:val="24"/>
          <w:highlight w:val="none"/>
          <w:lang w:eastAsia="zh-CN" w:bidi="ar"/>
        </w:rPr>
      </w:pPr>
      <w:r>
        <w:rPr>
          <w:rFonts w:hint="eastAsia" w:ascii="黑体" w:hAnsi="黑体" w:eastAsia="黑体" w:cs="黑体"/>
          <w:color w:val="000000"/>
          <w:sz w:val="24"/>
          <w:szCs w:val="24"/>
          <w:highlight w:val="none"/>
          <w:lang w:eastAsia="zh-CN" w:bidi="ar"/>
        </w:rPr>
        <w:t>1.3 适用法律</w:t>
      </w:r>
      <w:r>
        <w:rPr>
          <w:rFonts w:hint="eastAsia" w:cs="Times New Roman"/>
          <w:color w:val="000000"/>
          <w:sz w:val="24"/>
          <w:szCs w:val="24"/>
          <w:highlight w:val="none"/>
          <w:lang w:eastAsia="zh-CN" w:bidi="ar"/>
        </w:rPr>
        <w:t xml:space="preserve"> </w:t>
      </w:r>
    </w:p>
    <w:p w14:paraId="1A954506">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适用于合同的法律包括中华人民共和国法律、行政法规、部门规章，以及工程所在地的地 </w:t>
      </w:r>
    </w:p>
    <w:p w14:paraId="6B85B9DD">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方法规、自治条例、单行条例和地方政府规章。 </w:t>
      </w:r>
    </w:p>
    <w:p w14:paraId="04384674">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本合同适用的其他规范性文件，可在专用合同条款中约定。 </w:t>
      </w:r>
    </w:p>
    <w:p w14:paraId="7DF38AA8">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黑体" w:hAnsi="黑体" w:eastAsia="黑体" w:cs="黑体"/>
          <w:color w:val="000000"/>
          <w:sz w:val="24"/>
          <w:szCs w:val="24"/>
          <w:highlight w:val="none"/>
          <w:lang w:eastAsia="zh-CN" w:bidi="ar"/>
        </w:rPr>
      </w:pPr>
      <w:r>
        <w:rPr>
          <w:rFonts w:hint="eastAsia" w:ascii="黑体" w:hAnsi="黑体" w:eastAsia="黑体" w:cs="黑体"/>
          <w:color w:val="000000"/>
          <w:sz w:val="24"/>
          <w:szCs w:val="24"/>
          <w:highlight w:val="none"/>
          <w:lang w:eastAsia="zh-CN" w:bidi="ar"/>
        </w:rPr>
        <w:t xml:space="preserve">1.4 合同文件的优先顺序 </w:t>
      </w:r>
    </w:p>
    <w:p w14:paraId="031B49EB">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组成合同的各项文件应互相解释，互为说明。除专用合同条款另有约定外，解释合同文件 </w:t>
      </w:r>
    </w:p>
    <w:p w14:paraId="48EF6BA7">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的优先顺序如下： </w:t>
      </w:r>
    </w:p>
    <w:p w14:paraId="2401B0C0">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w:t>
      </w:r>
      <w:r>
        <w:rPr>
          <w:rFonts w:cs="Times New Roman"/>
          <w:color w:val="000000"/>
          <w:szCs w:val="21"/>
          <w:highlight w:val="none"/>
          <w:lang w:eastAsia="zh-CN" w:bidi="ar"/>
        </w:rPr>
        <w:t>1</w:t>
      </w:r>
      <w:r>
        <w:rPr>
          <w:rFonts w:hint="eastAsia" w:ascii="宋体" w:hAnsi="宋体"/>
          <w:color w:val="000000"/>
          <w:szCs w:val="21"/>
          <w:highlight w:val="none"/>
          <w:lang w:eastAsia="zh-CN" w:bidi="ar"/>
        </w:rPr>
        <w:t xml:space="preserve">）合同协议书； </w:t>
      </w:r>
    </w:p>
    <w:p w14:paraId="6FE68060">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w:t>
      </w:r>
      <w:r>
        <w:rPr>
          <w:rFonts w:cs="Times New Roman"/>
          <w:color w:val="000000"/>
          <w:szCs w:val="21"/>
          <w:highlight w:val="none"/>
          <w:lang w:eastAsia="zh-CN" w:bidi="ar"/>
        </w:rPr>
        <w:t>2</w:t>
      </w:r>
      <w:r>
        <w:rPr>
          <w:rFonts w:hint="eastAsia" w:ascii="宋体" w:hAnsi="宋体"/>
          <w:color w:val="000000"/>
          <w:szCs w:val="21"/>
          <w:highlight w:val="none"/>
          <w:lang w:eastAsia="zh-CN" w:bidi="ar"/>
        </w:rPr>
        <w:t xml:space="preserve">）中标通知书； </w:t>
      </w:r>
    </w:p>
    <w:p w14:paraId="78D7DFC7">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w:t>
      </w:r>
      <w:r>
        <w:rPr>
          <w:rFonts w:cs="Times New Roman"/>
          <w:color w:val="000000"/>
          <w:szCs w:val="21"/>
          <w:highlight w:val="none"/>
          <w:lang w:eastAsia="zh-CN" w:bidi="ar"/>
        </w:rPr>
        <w:t>3</w:t>
      </w:r>
      <w:r>
        <w:rPr>
          <w:rFonts w:hint="eastAsia" w:ascii="宋体" w:hAnsi="宋体"/>
          <w:color w:val="000000"/>
          <w:szCs w:val="21"/>
          <w:highlight w:val="none"/>
          <w:lang w:eastAsia="zh-CN" w:bidi="ar"/>
        </w:rPr>
        <w:t xml:space="preserve">）投标函及投标函附录； </w:t>
      </w:r>
    </w:p>
    <w:p w14:paraId="0CB0CDB5">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w:t>
      </w:r>
      <w:r>
        <w:rPr>
          <w:rFonts w:cs="Times New Roman"/>
          <w:color w:val="000000"/>
          <w:szCs w:val="21"/>
          <w:highlight w:val="none"/>
          <w:lang w:eastAsia="zh-CN" w:bidi="ar"/>
        </w:rPr>
        <w:t>4</w:t>
      </w:r>
      <w:r>
        <w:rPr>
          <w:rFonts w:hint="eastAsia" w:ascii="宋体" w:hAnsi="宋体"/>
          <w:color w:val="000000"/>
          <w:szCs w:val="21"/>
          <w:highlight w:val="none"/>
          <w:lang w:eastAsia="zh-CN" w:bidi="ar"/>
        </w:rPr>
        <w:t xml:space="preserve">）专用合同条款； </w:t>
      </w:r>
    </w:p>
    <w:p w14:paraId="75D04855">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w:t>
      </w:r>
      <w:r>
        <w:rPr>
          <w:rFonts w:cs="Times New Roman"/>
          <w:color w:val="000000"/>
          <w:szCs w:val="21"/>
          <w:highlight w:val="none"/>
          <w:lang w:eastAsia="zh-CN" w:bidi="ar"/>
        </w:rPr>
        <w:t>5</w:t>
      </w:r>
      <w:r>
        <w:rPr>
          <w:rFonts w:hint="eastAsia" w:ascii="宋体" w:hAnsi="宋体"/>
          <w:color w:val="000000"/>
          <w:szCs w:val="21"/>
          <w:highlight w:val="none"/>
          <w:lang w:eastAsia="zh-CN" w:bidi="ar"/>
        </w:rPr>
        <w:t xml:space="preserve">）通用合同条款； </w:t>
      </w:r>
    </w:p>
    <w:p w14:paraId="5273CBD4">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w:t>
      </w:r>
      <w:r>
        <w:rPr>
          <w:rFonts w:cs="Times New Roman"/>
          <w:color w:val="000000"/>
          <w:szCs w:val="21"/>
          <w:highlight w:val="none"/>
          <w:lang w:eastAsia="zh-CN" w:bidi="ar"/>
        </w:rPr>
        <w:t>6</w:t>
      </w:r>
      <w:r>
        <w:rPr>
          <w:rFonts w:hint="eastAsia" w:ascii="宋体" w:hAnsi="宋体"/>
          <w:color w:val="000000"/>
          <w:szCs w:val="21"/>
          <w:highlight w:val="none"/>
          <w:lang w:eastAsia="zh-CN" w:bidi="ar"/>
        </w:rPr>
        <w:t xml:space="preserve">）发包人要求； </w:t>
      </w:r>
    </w:p>
    <w:p w14:paraId="3F5F7409">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w:t>
      </w:r>
      <w:r>
        <w:rPr>
          <w:rFonts w:cs="Times New Roman"/>
          <w:color w:val="000000"/>
          <w:szCs w:val="21"/>
          <w:highlight w:val="none"/>
          <w:lang w:eastAsia="zh-CN" w:bidi="ar"/>
        </w:rPr>
        <w:t>7</w:t>
      </w:r>
      <w:r>
        <w:rPr>
          <w:rFonts w:hint="eastAsia" w:ascii="宋体" w:hAnsi="宋体"/>
          <w:color w:val="000000"/>
          <w:szCs w:val="21"/>
          <w:highlight w:val="none"/>
          <w:lang w:eastAsia="zh-CN" w:bidi="ar"/>
        </w:rPr>
        <w:t xml:space="preserve">）设计费用清单； </w:t>
      </w:r>
    </w:p>
    <w:p w14:paraId="4BF345F3">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w:t>
      </w:r>
      <w:r>
        <w:rPr>
          <w:rFonts w:cs="Times New Roman"/>
          <w:color w:val="000000"/>
          <w:szCs w:val="21"/>
          <w:highlight w:val="none"/>
          <w:lang w:eastAsia="zh-CN" w:bidi="ar"/>
        </w:rPr>
        <w:t>8</w:t>
      </w:r>
      <w:r>
        <w:rPr>
          <w:rFonts w:hint="eastAsia" w:ascii="宋体" w:hAnsi="宋体"/>
          <w:color w:val="000000"/>
          <w:szCs w:val="21"/>
          <w:highlight w:val="none"/>
          <w:lang w:eastAsia="zh-CN" w:bidi="ar"/>
        </w:rPr>
        <w:t xml:space="preserve">）设计方案； </w:t>
      </w:r>
    </w:p>
    <w:p w14:paraId="4ECF5C75">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w:t>
      </w:r>
      <w:r>
        <w:rPr>
          <w:rFonts w:cs="Times New Roman"/>
          <w:color w:val="000000"/>
          <w:szCs w:val="21"/>
          <w:highlight w:val="none"/>
          <w:lang w:eastAsia="zh-CN" w:bidi="ar"/>
        </w:rPr>
        <w:t>9</w:t>
      </w:r>
      <w:r>
        <w:rPr>
          <w:rFonts w:hint="eastAsia" w:ascii="宋体" w:hAnsi="宋体"/>
          <w:color w:val="000000"/>
          <w:szCs w:val="21"/>
          <w:highlight w:val="none"/>
          <w:lang w:eastAsia="zh-CN" w:bidi="ar"/>
        </w:rPr>
        <w:t xml:space="preserve">）其他合同文件。 </w:t>
      </w:r>
    </w:p>
    <w:p w14:paraId="041AE4E6">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黑体" w:hAnsi="黑体" w:eastAsia="黑体" w:cs="黑体"/>
          <w:color w:val="000000"/>
          <w:sz w:val="24"/>
          <w:szCs w:val="24"/>
          <w:highlight w:val="none"/>
          <w:lang w:eastAsia="zh-CN" w:bidi="ar"/>
        </w:rPr>
      </w:pPr>
      <w:r>
        <w:rPr>
          <w:rFonts w:hint="eastAsia" w:ascii="黑体" w:hAnsi="黑体" w:eastAsia="黑体" w:cs="黑体"/>
          <w:color w:val="000000"/>
          <w:sz w:val="24"/>
          <w:szCs w:val="24"/>
          <w:highlight w:val="none"/>
          <w:lang w:eastAsia="zh-CN" w:bidi="ar"/>
        </w:rPr>
        <w:t xml:space="preserve">1.5 合同协议书 </w:t>
      </w:r>
    </w:p>
    <w:p w14:paraId="16CC10B7">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设计人按中标通知书规定的时间与发包人签订合同协议书。除法律另有规定或合同另有约 </w:t>
      </w:r>
    </w:p>
    <w:p w14:paraId="2DAA090F">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定外，发包人和设计人的法定代表人或其委托代理人在合同协议书上签字并盖单位章后，合同生效。 </w:t>
      </w:r>
    </w:p>
    <w:p w14:paraId="6F2A5059">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黑体" w:hAnsi="黑体" w:eastAsia="黑体" w:cs="黑体"/>
          <w:color w:val="000000"/>
          <w:sz w:val="24"/>
          <w:szCs w:val="24"/>
          <w:highlight w:val="none"/>
          <w:lang w:eastAsia="zh-CN" w:bidi="ar"/>
        </w:rPr>
      </w:pPr>
      <w:r>
        <w:rPr>
          <w:rFonts w:hint="eastAsia" w:ascii="黑体" w:hAnsi="黑体" w:eastAsia="黑体" w:cs="黑体"/>
          <w:color w:val="000000"/>
          <w:sz w:val="24"/>
          <w:szCs w:val="24"/>
          <w:highlight w:val="none"/>
          <w:lang w:eastAsia="zh-CN" w:bidi="ar"/>
        </w:rPr>
        <w:t xml:space="preserve">1.6 文件的提供和照管 </w:t>
      </w:r>
    </w:p>
    <w:p w14:paraId="4559669C">
      <w:pPr>
        <w:keepNext w:val="0"/>
        <w:keepLines w:val="0"/>
        <w:pageBreakBefore w:val="0"/>
        <w:widowControl/>
        <w:kinsoku/>
        <w:wordWrap/>
        <w:overflowPunct/>
        <w:topLinePunct w:val="0"/>
        <w:autoSpaceDE/>
        <w:autoSpaceDN/>
        <w:bidi w:val="0"/>
        <w:adjustRightInd/>
        <w:snapToGrid/>
        <w:spacing w:line="440" w:lineRule="exact"/>
        <w:ind w:firstLine="422"/>
        <w:textAlignment w:val="auto"/>
        <w:rPr>
          <w:rFonts w:cs="Times New Roman"/>
          <w:b/>
          <w:bCs/>
          <w:color w:val="000000"/>
          <w:szCs w:val="21"/>
          <w:highlight w:val="none"/>
          <w:lang w:eastAsia="zh-CN" w:bidi="ar"/>
        </w:rPr>
      </w:pPr>
      <w:r>
        <w:rPr>
          <w:rFonts w:cs="Times New Roman"/>
          <w:b/>
          <w:bCs/>
          <w:color w:val="000000"/>
          <w:szCs w:val="21"/>
          <w:highlight w:val="none"/>
          <w:lang w:eastAsia="zh-CN" w:bidi="ar"/>
        </w:rPr>
        <w:t xml:space="preserve">1.6.1 </w:t>
      </w:r>
      <w:r>
        <w:rPr>
          <w:rFonts w:hint="eastAsia" w:cs="Times New Roman"/>
          <w:b/>
          <w:bCs/>
          <w:color w:val="000000"/>
          <w:szCs w:val="21"/>
          <w:highlight w:val="none"/>
          <w:lang w:eastAsia="zh-CN" w:bidi="ar"/>
        </w:rPr>
        <w:t xml:space="preserve">设计文件的提供 </w:t>
      </w:r>
    </w:p>
    <w:p w14:paraId="11C24751">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除专用合同条款另有约定外，设计人应在合理的期限内按照合同约定的数量向发包人提供 </w:t>
      </w:r>
    </w:p>
    <w:p w14:paraId="65369D54">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设计文件。合同约定设计文件应经发包人批复的，发包人应当在合同约定的期限内批复或提出修改意见。 </w:t>
      </w:r>
    </w:p>
    <w:p w14:paraId="7B3E947A">
      <w:pPr>
        <w:keepNext w:val="0"/>
        <w:keepLines w:val="0"/>
        <w:pageBreakBefore w:val="0"/>
        <w:widowControl/>
        <w:kinsoku/>
        <w:wordWrap/>
        <w:overflowPunct/>
        <w:topLinePunct w:val="0"/>
        <w:autoSpaceDE/>
        <w:autoSpaceDN/>
        <w:bidi w:val="0"/>
        <w:adjustRightInd/>
        <w:snapToGrid/>
        <w:spacing w:line="440" w:lineRule="exact"/>
        <w:ind w:firstLine="422"/>
        <w:textAlignment w:val="auto"/>
        <w:rPr>
          <w:rFonts w:cs="Times New Roman"/>
          <w:b/>
          <w:bCs/>
          <w:color w:val="000000"/>
          <w:szCs w:val="21"/>
          <w:highlight w:val="none"/>
          <w:lang w:eastAsia="zh-CN" w:bidi="ar"/>
        </w:rPr>
      </w:pPr>
      <w:r>
        <w:rPr>
          <w:rFonts w:cs="Times New Roman"/>
          <w:b/>
          <w:bCs/>
          <w:color w:val="000000"/>
          <w:szCs w:val="21"/>
          <w:highlight w:val="none"/>
          <w:lang w:eastAsia="zh-CN" w:bidi="ar"/>
        </w:rPr>
        <w:t xml:space="preserve">1.6.2 </w:t>
      </w:r>
      <w:r>
        <w:rPr>
          <w:rFonts w:hint="eastAsia" w:cs="Times New Roman"/>
          <w:b/>
          <w:bCs/>
          <w:color w:val="000000"/>
          <w:szCs w:val="21"/>
          <w:highlight w:val="none"/>
          <w:lang w:eastAsia="zh-CN" w:bidi="ar"/>
        </w:rPr>
        <w:t xml:space="preserve">发包人提供的文件 </w:t>
      </w:r>
    </w:p>
    <w:p w14:paraId="2AD2FAEB">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按专用合同条款约定由发包人提供的文件，包括基础资料、勘察报告、设计任务书等，发 </w:t>
      </w:r>
    </w:p>
    <w:p w14:paraId="7AF0C0BD">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包人应按约定的数量和期限交给设计人。由于发包人未按时提供文件造成设计服务期限延误的， 按第 </w:t>
      </w:r>
      <w:r>
        <w:rPr>
          <w:rFonts w:cs="Times New Roman"/>
          <w:color w:val="000000"/>
          <w:szCs w:val="21"/>
          <w:highlight w:val="none"/>
          <w:lang w:eastAsia="zh-CN" w:bidi="ar"/>
        </w:rPr>
        <w:t xml:space="preserve">6.2 </w:t>
      </w:r>
      <w:r>
        <w:rPr>
          <w:rFonts w:hint="eastAsia" w:ascii="宋体" w:hAnsi="宋体"/>
          <w:color w:val="000000"/>
          <w:szCs w:val="21"/>
          <w:highlight w:val="none"/>
          <w:lang w:eastAsia="zh-CN" w:bidi="ar"/>
        </w:rPr>
        <w:t xml:space="preserve">款约定执行。 </w:t>
      </w:r>
    </w:p>
    <w:p w14:paraId="011F1BC8">
      <w:pPr>
        <w:keepNext w:val="0"/>
        <w:keepLines w:val="0"/>
        <w:pageBreakBefore w:val="0"/>
        <w:widowControl/>
        <w:kinsoku/>
        <w:wordWrap/>
        <w:overflowPunct/>
        <w:topLinePunct w:val="0"/>
        <w:autoSpaceDE/>
        <w:autoSpaceDN/>
        <w:bidi w:val="0"/>
        <w:adjustRightInd/>
        <w:snapToGrid/>
        <w:spacing w:line="440" w:lineRule="exact"/>
        <w:ind w:firstLine="422"/>
        <w:textAlignment w:val="auto"/>
        <w:rPr>
          <w:rFonts w:cs="Times New Roman"/>
          <w:b/>
          <w:bCs/>
          <w:color w:val="000000"/>
          <w:szCs w:val="21"/>
          <w:highlight w:val="none"/>
          <w:lang w:eastAsia="zh-CN" w:bidi="ar"/>
        </w:rPr>
      </w:pPr>
      <w:r>
        <w:rPr>
          <w:rFonts w:cs="Times New Roman"/>
          <w:b/>
          <w:bCs/>
          <w:color w:val="000000"/>
          <w:szCs w:val="21"/>
          <w:highlight w:val="none"/>
          <w:lang w:eastAsia="zh-CN" w:bidi="ar"/>
        </w:rPr>
        <w:t xml:space="preserve">1.6.3 </w:t>
      </w:r>
      <w:r>
        <w:rPr>
          <w:rFonts w:hint="eastAsia" w:cs="Times New Roman"/>
          <w:b/>
          <w:bCs/>
          <w:color w:val="000000"/>
          <w:szCs w:val="21"/>
          <w:highlight w:val="none"/>
          <w:lang w:eastAsia="zh-CN" w:bidi="ar"/>
        </w:rPr>
        <w:t xml:space="preserve">文件错误的通知 </w:t>
      </w:r>
    </w:p>
    <w:p w14:paraId="21798AB8">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任何一方当事人发现文件中存在的明显错误或疏忽，均应及时通知对方当事人，并应立即 </w:t>
      </w:r>
    </w:p>
    <w:p w14:paraId="4ECB7E20">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采取适当的措施防止损失扩大。 </w:t>
      </w:r>
    </w:p>
    <w:p w14:paraId="6FB26953">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黑体" w:hAnsi="黑体" w:eastAsia="黑体" w:cs="黑体"/>
          <w:color w:val="000000"/>
          <w:sz w:val="24"/>
          <w:szCs w:val="24"/>
          <w:highlight w:val="none"/>
          <w:lang w:eastAsia="zh-CN" w:bidi="ar"/>
        </w:rPr>
      </w:pPr>
      <w:r>
        <w:rPr>
          <w:rFonts w:hint="eastAsia" w:ascii="黑体" w:hAnsi="黑体" w:eastAsia="黑体" w:cs="黑体"/>
          <w:color w:val="000000"/>
          <w:sz w:val="24"/>
          <w:szCs w:val="24"/>
          <w:highlight w:val="none"/>
          <w:lang w:eastAsia="zh-CN" w:bidi="ar"/>
        </w:rPr>
        <w:t xml:space="preserve">1.7 联络 </w:t>
      </w:r>
    </w:p>
    <w:p w14:paraId="2A7F99A1">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1.7.1 </w:t>
      </w:r>
      <w:r>
        <w:rPr>
          <w:rFonts w:hint="eastAsia" w:ascii="宋体" w:hAnsi="宋体"/>
          <w:color w:val="000000"/>
          <w:szCs w:val="21"/>
          <w:highlight w:val="none"/>
          <w:lang w:eastAsia="zh-CN" w:bidi="ar"/>
        </w:rPr>
        <w:t xml:space="preserve">与合同有关的通知、批准、证明、证书、指示、要求、请求、同意、意见、确定和决 </w:t>
      </w:r>
    </w:p>
    <w:p w14:paraId="7C356E5B">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定等，均应采用书面形式。 </w:t>
      </w:r>
    </w:p>
    <w:p w14:paraId="28D79418">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1.7.2 </w:t>
      </w:r>
      <w:r>
        <w:rPr>
          <w:rFonts w:hint="eastAsia" w:ascii="宋体" w:hAnsi="宋体"/>
          <w:color w:val="000000"/>
          <w:szCs w:val="21"/>
          <w:highlight w:val="none"/>
          <w:lang w:eastAsia="zh-CN" w:bidi="ar"/>
        </w:rPr>
        <w:t xml:space="preserve">上述通知、批准、证明、证书、指示、要求、请求、同意、意见、确定和决定等来往 </w:t>
      </w:r>
    </w:p>
    <w:p w14:paraId="71591A15">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函件，均应在合同约定的期限内送达指定的地点和指定的接收人，并办理签收手续。 </w:t>
      </w:r>
    </w:p>
    <w:p w14:paraId="024A8EC5">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黑体" w:hAnsi="黑体" w:eastAsia="黑体" w:cs="黑体"/>
          <w:color w:val="000000"/>
          <w:sz w:val="24"/>
          <w:szCs w:val="24"/>
          <w:highlight w:val="none"/>
          <w:lang w:eastAsia="zh-CN" w:bidi="ar"/>
        </w:rPr>
      </w:pPr>
      <w:r>
        <w:rPr>
          <w:rFonts w:hint="eastAsia" w:ascii="黑体" w:hAnsi="黑体" w:eastAsia="黑体" w:cs="黑体"/>
          <w:color w:val="000000"/>
          <w:sz w:val="24"/>
          <w:szCs w:val="24"/>
          <w:highlight w:val="none"/>
          <w:lang w:eastAsia="zh-CN" w:bidi="ar"/>
        </w:rPr>
        <w:t xml:space="preserve">1.8 转让 </w:t>
      </w:r>
    </w:p>
    <w:p w14:paraId="0153C7DA">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除专用合同条款另有约定外，未经对方当事人同意，一方当事人不得将合同权利全部或部 </w:t>
      </w:r>
    </w:p>
    <w:p w14:paraId="0626B717">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分转让给第三人，也不得全部或部分转移合同义务。 </w:t>
      </w:r>
    </w:p>
    <w:p w14:paraId="164A9D02">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黑体" w:hAnsi="黑体" w:eastAsia="黑体" w:cs="黑体"/>
          <w:color w:val="000000"/>
          <w:sz w:val="24"/>
          <w:szCs w:val="24"/>
          <w:highlight w:val="none"/>
          <w:lang w:eastAsia="zh-CN" w:bidi="ar"/>
        </w:rPr>
      </w:pPr>
      <w:r>
        <w:rPr>
          <w:rFonts w:hint="eastAsia" w:ascii="黑体" w:hAnsi="黑体" w:eastAsia="黑体" w:cs="黑体"/>
          <w:color w:val="000000"/>
          <w:sz w:val="24"/>
          <w:szCs w:val="24"/>
          <w:highlight w:val="none"/>
          <w:lang w:eastAsia="zh-CN" w:bidi="ar"/>
        </w:rPr>
        <w:t xml:space="preserve">1.9 严禁贿赂 </w:t>
      </w:r>
    </w:p>
    <w:p w14:paraId="47760A28">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合同双方当事人不得以贿赂或变相贿赂的方式，谋取不当利益或损害对方权益。因贿赂造 </w:t>
      </w:r>
    </w:p>
    <w:p w14:paraId="167087EB">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成对方当事人损失的，行为人应当赔偿损失，并承担相应的法律责任。 </w:t>
      </w:r>
    </w:p>
    <w:p w14:paraId="761AF0D3">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黑体" w:hAnsi="黑体" w:eastAsia="黑体" w:cs="黑体"/>
          <w:color w:val="000000"/>
          <w:sz w:val="24"/>
          <w:szCs w:val="24"/>
          <w:highlight w:val="none"/>
          <w:lang w:eastAsia="zh-CN" w:bidi="ar"/>
        </w:rPr>
      </w:pPr>
      <w:r>
        <w:rPr>
          <w:rFonts w:hint="eastAsia" w:ascii="黑体" w:hAnsi="黑体" w:eastAsia="黑体" w:cs="黑体"/>
          <w:color w:val="000000"/>
          <w:sz w:val="24"/>
          <w:szCs w:val="24"/>
          <w:highlight w:val="none"/>
          <w:lang w:eastAsia="zh-CN" w:bidi="ar"/>
        </w:rPr>
        <w:t xml:space="preserve">1.10 知识产权 </w:t>
      </w:r>
    </w:p>
    <w:p w14:paraId="0295C02C">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1.10.1 </w:t>
      </w:r>
      <w:r>
        <w:rPr>
          <w:rFonts w:hint="eastAsia" w:ascii="宋体" w:hAnsi="宋体"/>
          <w:color w:val="000000"/>
          <w:szCs w:val="21"/>
          <w:highlight w:val="none"/>
          <w:lang w:eastAsia="zh-CN" w:bidi="ar"/>
        </w:rPr>
        <w:t xml:space="preserve">除专用合同条款另有约定外，设计人完成的设计工作成果，除署名权以外的著作权 </w:t>
      </w:r>
    </w:p>
    <w:p w14:paraId="45FA12A7">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和其他知识产权均归发包人享有。 </w:t>
      </w:r>
    </w:p>
    <w:p w14:paraId="25AA7321">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1.10.2 </w:t>
      </w:r>
      <w:r>
        <w:rPr>
          <w:rFonts w:hint="eastAsia" w:ascii="宋体" w:hAnsi="宋体"/>
          <w:color w:val="000000"/>
          <w:szCs w:val="21"/>
          <w:highlight w:val="none"/>
          <w:lang w:eastAsia="zh-CN" w:bidi="ar"/>
        </w:rPr>
        <w:t xml:space="preserve">设计人在从事设计活动时，不得侵犯他人的知识产权。因侵犯专利权或其他知识产 </w:t>
      </w:r>
    </w:p>
    <w:p w14:paraId="170F7708">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权所引起的责任，由设计人自行承担。因发包人提供的设计资料导致侵权的，由发包人承担责任。 </w:t>
      </w:r>
    </w:p>
    <w:p w14:paraId="475630AB">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1.10.3 </w:t>
      </w:r>
      <w:r>
        <w:rPr>
          <w:rFonts w:hint="eastAsia" w:ascii="宋体" w:hAnsi="宋体"/>
          <w:color w:val="000000"/>
          <w:szCs w:val="21"/>
          <w:highlight w:val="none"/>
          <w:lang w:eastAsia="zh-CN" w:bidi="ar"/>
        </w:rPr>
        <w:t xml:space="preserve">设计人在投标文件中采用专利技术、专有技术的，相应的使用费视为已包含在投标 </w:t>
      </w:r>
    </w:p>
    <w:p w14:paraId="5095E3E4">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报价之中。 </w:t>
      </w:r>
    </w:p>
    <w:p w14:paraId="21547E84">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黑体" w:hAnsi="黑体" w:eastAsia="黑体" w:cs="黑体"/>
          <w:color w:val="000000"/>
          <w:sz w:val="24"/>
          <w:szCs w:val="24"/>
          <w:highlight w:val="none"/>
          <w:lang w:eastAsia="zh-CN" w:bidi="ar"/>
        </w:rPr>
      </w:pPr>
      <w:r>
        <w:rPr>
          <w:rFonts w:hint="eastAsia" w:ascii="黑体" w:hAnsi="黑体" w:eastAsia="黑体" w:cs="黑体"/>
          <w:color w:val="000000"/>
          <w:sz w:val="24"/>
          <w:szCs w:val="24"/>
          <w:highlight w:val="none"/>
          <w:lang w:eastAsia="zh-CN" w:bidi="ar"/>
        </w:rPr>
        <w:t xml:space="preserve">1.11 文件及信息的保密 </w:t>
      </w:r>
    </w:p>
    <w:p w14:paraId="41865BE1">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未经对方同意，任何一方当事人不得将有关文件、技术秘密、需要保密的资料和信息泄露 </w:t>
      </w:r>
    </w:p>
    <w:p w14:paraId="5A7F9CFB">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给他人或公开发表与引用。 </w:t>
      </w:r>
    </w:p>
    <w:p w14:paraId="6CB625A5">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黑体" w:hAnsi="黑体" w:eastAsia="黑体" w:cs="黑体"/>
          <w:color w:val="000000"/>
          <w:sz w:val="24"/>
          <w:szCs w:val="24"/>
          <w:highlight w:val="none"/>
          <w:lang w:eastAsia="zh-CN" w:bidi="ar"/>
        </w:rPr>
      </w:pPr>
      <w:r>
        <w:rPr>
          <w:rFonts w:hint="eastAsia" w:ascii="黑体" w:hAnsi="黑体" w:eastAsia="黑体" w:cs="黑体"/>
          <w:color w:val="000000"/>
          <w:sz w:val="24"/>
          <w:szCs w:val="24"/>
          <w:highlight w:val="none"/>
          <w:lang w:eastAsia="zh-CN" w:bidi="ar"/>
        </w:rPr>
        <w:t xml:space="preserve">1.12 发包人要求 </w:t>
      </w:r>
    </w:p>
    <w:p w14:paraId="22CF0A54">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1.12.1 </w:t>
      </w:r>
      <w:r>
        <w:rPr>
          <w:rFonts w:hint="eastAsia" w:ascii="宋体" w:hAnsi="宋体"/>
          <w:color w:val="000000"/>
          <w:szCs w:val="21"/>
          <w:highlight w:val="none"/>
          <w:lang w:eastAsia="zh-CN" w:bidi="ar"/>
        </w:rPr>
        <w:t xml:space="preserve">设计人应认真阅读、复核发包人要求，发现错误的，应及时书面通知发包人。无论 </w:t>
      </w:r>
    </w:p>
    <w:p w14:paraId="7BCBF4D4">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是否存在错误，发包人均有权修改发包人要求，并在修改后 </w:t>
      </w:r>
      <w:r>
        <w:rPr>
          <w:rFonts w:cs="Times New Roman"/>
          <w:color w:val="000000"/>
          <w:szCs w:val="21"/>
          <w:highlight w:val="none"/>
          <w:lang w:eastAsia="zh-CN" w:bidi="ar"/>
        </w:rPr>
        <w:t xml:space="preserve">3 </w:t>
      </w:r>
      <w:r>
        <w:rPr>
          <w:rFonts w:hint="eastAsia" w:ascii="宋体" w:hAnsi="宋体"/>
          <w:color w:val="000000"/>
          <w:szCs w:val="21"/>
          <w:highlight w:val="none"/>
          <w:lang w:eastAsia="zh-CN" w:bidi="ar"/>
        </w:rPr>
        <w:t>日内通知设计人。除专用合同条款另有约定外，由此导致设计人费用增加和</w:t>
      </w:r>
      <w:r>
        <w:rPr>
          <w:rFonts w:cs="Times New Roman"/>
          <w:color w:val="000000"/>
          <w:szCs w:val="21"/>
          <w:highlight w:val="none"/>
          <w:lang w:eastAsia="zh-CN" w:bidi="ar"/>
        </w:rPr>
        <w:t>(</w:t>
      </w:r>
      <w:r>
        <w:rPr>
          <w:rFonts w:hint="eastAsia" w:ascii="宋体" w:hAnsi="宋体"/>
          <w:color w:val="000000"/>
          <w:szCs w:val="21"/>
          <w:highlight w:val="none"/>
          <w:lang w:eastAsia="zh-CN" w:bidi="ar"/>
        </w:rPr>
        <w:t>或</w:t>
      </w:r>
      <w:r>
        <w:rPr>
          <w:rFonts w:cs="Times New Roman"/>
          <w:color w:val="000000"/>
          <w:szCs w:val="21"/>
          <w:highlight w:val="none"/>
          <w:lang w:eastAsia="zh-CN" w:bidi="ar"/>
        </w:rPr>
        <w:t>)</w:t>
      </w:r>
      <w:r>
        <w:rPr>
          <w:rFonts w:hint="eastAsia" w:ascii="宋体" w:hAnsi="宋体"/>
          <w:color w:val="000000"/>
          <w:szCs w:val="21"/>
          <w:highlight w:val="none"/>
          <w:lang w:eastAsia="zh-CN" w:bidi="ar"/>
        </w:rPr>
        <w:t>周期延误的，发包人应当相应地增加费用和</w:t>
      </w:r>
      <w:r>
        <w:rPr>
          <w:rFonts w:cs="Times New Roman"/>
          <w:color w:val="000000"/>
          <w:szCs w:val="21"/>
          <w:highlight w:val="none"/>
          <w:lang w:eastAsia="zh-CN" w:bidi="ar"/>
        </w:rPr>
        <w:t>(</w:t>
      </w:r>
      <w:r>
        <w:rPr>
          <w:rFonts w:hint="eastAsia" w:ascii="宋体" w:hAnsi="宋体"/>
          <w:color w:val="000000"/>
          <w:szCs w:val="21"/>
          <w:highlight w:val="none"/>
          <w:lang w:eastAsia="zh-CN" w:bidi="ar"/>
        </w:rPr>
        <w:t>或</w:t>
      </w:r>
      <w:r>
        <w:rPr>
          <w:rFonts w:cs="Times New Roman"/>
          <w:color w:val="000000"/>
          <w:szCs w:val="21"/>
          <w:highlight w:val="none"/>
          <w:lang w:eastAsia="zh-CN" w:bidi="ar"/>
        </w:rPr>
        <w:t xml:space="preserve">) </w:t>
      </w:r>
      <w:r>
        <w:rPr>
          <w:rFonts w:hint="eastAsia" w:ascii="宋体" w:hAnsi="宋体"/>
          <w:color w:val="000000"/>
          <w:szCs w:val="21"/>
          <w:highlight w:val="none"/>
          <w:lang w:eastAsia="zh-CN" w:bidi="ar"/>
        </w:rPr>
        <w:t xml:space="preserve">延长周期。 </w:t>
      </w:r>
    </w:p>
    <w:p w14:paraId="5A7C71AF">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1.12.2 </w:t>
      </w:r>
      <w:r>
        <w:rPr>
          <w:rFonts w:hint="eastAsia" w:ascii="宋体" w:hAnsi="宋体"/>
          <w:color w:val="000000"/>
          <w:szCs w:val="21"/>
          <w:highlight w:val="none"/>
          <w:lang w:eastAsia="zh-CN" w:bidi="ar"/>
        </w:rPr>
        <w:t xml:space="preserve">如果发包人要求违反法律规定，设计人应在发现后及时书面通知发包人，要求其改 </w:t>
      </w:r>
    </w:p>
    <w:p w14:paraId="73222C66">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正。发包人收到通知书后不予改正或不予答复的，设计人有权拒绝履行合同义务，直至解除合同；由此引起的设计人的全部损失由发包人承担。 </w:t>
      </w:r>
    </w:p>
    <w:p w14:paraId="010E3F7E">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1.12.3 </w:t>
      </w:r>
      <w:r>
        <w:rPr>
          <w:rFonts w:hint="eastAsia" w:ascii="宋体" w:hAnsi="宋体"/>
          <w:color w:val="000000"/>
          <w:szCs w:val="21"/>
          <w:highlight w:val="none"/>
          <w:lang w:eastAsia="zh-CN" w:bidi="ar"/>
        </w:rPr>
        <w:t xml:space="preserve">发包人要求采用国外规范和标准进行设计时，应由发包人负责提供该规范和标准的 </w:t>
      </w:r>
    </w:p>
    <w:p w14:paraId="1AA670C2">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外国文本和中文译本，提供的时间、份数和其他要求在专用合同条款中约定。 </w:t>
      </w:r>
    </w:p>
    <w:p w14:paraId="7E408DDA">
      <w:pPr>
        <w:pStyle w:val="6"/>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黑体" w:hAnsi="黑体" w:eastAsia="黑体" w:cs="黑体"/>
          <w:highlight w:val="none"/>
          <w:lang w:eastAsia="zh-CN"/>
        </w:rPr>
      </w:pPr>
      <w:r>
        <w:rPr>
          <w:rFonts w:hint="eastAsia" w:ascii="黑体" w:hAnsi="黑体" w:eastAsia="黑体" w:cs="黑体"/>
          <w:highlight w:val="none"/>
          <w:lang w:eastAsia="zh-CN"/>
        </w:rPr>
        <w:t xml:space="preserve">2. 发包人义务 </w:t>
      </w:r>
    </w:p>
    <w:p w14:paraId="0D8EE590">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黑体" w:hAnsi="黑体" w:eastAsia="黑体" w:cs="黑体"/>
          <w:color w:val="000000"/>
          <w:sz w:val="24"/>
          <w:szCs w:val="24"/>
          <w:highlight w:val="none"/>
          <w:lang w:eastAsia="zh-CN" w:bidi="ar"/>
        </w:rPr>
      </w:pPr>
      <w:r>
        <w:rPr>
          <w:rFonts w:hint="eastAsia" w:ascii="黑体" w:hAnsi="黑体" w:eastAsia="黑体" w:cs="黑体"/>
          <w:color w:val="000000"/>
          <w:sz w:val="24"/>
          <w:szCs w:val="24"/>
          <w:highlight w:val="none"/>
          <w:lang w:eastAsia="zh-CN" w:bidi="ar"/>
        </w:rPr>
        <w:t xml:space="preserve">2.1 遵守法律 </w:t>
      </w:r>
    </w:p>
    <w:p w14:paraId="3E097CD6">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发包人在履行合同过程中应遵守法律，并保证设计人免于承担因发包人违反法律而引起的 </w:t>
      </w:r>
    </w:p>
    <w:p w14:paraId="0D06E813">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任何责任。 </w:t>
      </w:r>
    </w:p>
    <w:p w14:paraId="5D01DB92">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黑体" w:hAnsi="黑体" w:eastAsia="黑体" w:cs="黑体"/>
          <w:color w:val="000000"/>
          <w:sz w:val="24"/>
          <w:szCs w:val="24"/>
          <w:highlight w:val="none"/>
          <w:lang w:eastAsia="zh-CN" w:bidi="ar"/>
        </w:rPr>
      </w:pPr>
      <w:r>
        <w:rPr>
          <w:rFonts w:hint="eastAsia" w:ascii="黑体" w:hAnsi="黑体" w:eastAsia="黑体" w:cs="黑体"/>
          <w:color w:val="000000"/>
          <w:sz w:val="24"/>
          <w:szCs w:val="24"/>
          <w:highlight w:val="none"/>
          <w:lang w:eastAsia="zh-CN" w:bidi="ar"/>
        </w:rPr>
        <w:t xml:space="preserve">2.2 发出开始设计通知 </w:t>
      </w:r>
    </w:p>
    <w:p w14:paraId="2B51527F">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发包人应按第 </w:t>
      </w:r>
      <w:r>
        <w:rPr>
          <w:rFonts w:cs="Times New Roman"/>
          <w:color w:val="000000"/>
          <w:szCs w:val="21"/>
          <w:highlight w:val="none"/>
          <w:lang w:eastAsia="zh-CN" w:bidi="ar"/>
        </w:rPr>
        <w:t xml:space="preserve">6.1 </w:t>
      </w:r>
      <w:r>
        <w:rPr>
          <w:rFonts w:hint="eastAsia" w:ascii="宋体" w:hAnsi="宋体"/>
          <w:color w:val="000000"/>
          <w:szCs w:val="21"/>
          <w:highlight w:val="none"/>
          <w:lang w:eastAsia="zh-CN" w:bidi="ar"/>
        </w:rPr>
        <w:t xml:space="preserve">款的约定向设计人发出开始设计通知。 </w:t>
      </w:r>
    </w:p>
    <w:p w14:paraId="69D69F89">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黑体" w:hAnsi="黑体" w:eastAsia="黑体" w:cs="黑体"/>
          <w:color w:val="000000"/>
          <w:sz w:val="24"/>
          <w:szCs w:val="24"/>
          <w:highlight w:val="none"/>
          <w:lang w:eastAsia="zh-CN" w:bidi="ar"/>
        </w:rPr>
      </w:pPr>
      <w:r>
        <w:rPr>
          <w:rFonts w:hint="eastAsia" w:ascii="黑体" w:hAnsi="黑体" w:eastAsia="黑体" w:cs="黑体"/>
          <w:color w:val="000000"/>
          <w:sz w:val="24"/>
          <w:szCs w:val="24"/>
          <w:highlight w:val="none"/>
          <w:lang w:eastAsia="zh-CN" w:bidi="ar"/>
        </w:rPr>
        <w:t xml:space="preserve">2.3 办理证件和批件 </w:t>
      </w:r>
    </w:p>
    <w:p w14:paraId="69B33CF5">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法律规定和（或）合同约定由发包人负责办理的工程建设项目必须履行的各类审批、核准 </w:t>
      </w:r>
    </w:p>
    <w:p w14:paraId="1C367C51">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或备案手续，发包人应当按时办理，设计人应给予必要的协助。 </w:t>
      </w:r>
    </w:p>
    <w:p w14:paraId="714BE5D2">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法律规定和（或）合同约定由设计人负责办理的设计所需的证件和批件，发包人应给予必 </w:t>
      </w:r>
    </w:p>
    <w:p w14:paraId="07BCA48D">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要的协助。 </w:t>
      </w:r>
    </w:p>
    <w:p w14:paraId="6B01610E">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黑体" w:hAnsi="黑体" w:eastAsia="黑体" w:cs="黑体"/>
          <w:color w:val="000000"/>
          <w:sz w:val="24"/>
          <w:szCs w:val="24"/>
          <w:highlight w:val="none"/>
          <w:lang w:eastAsia="zh-CN" w:bidi="ar"/>
        </w:rPr>
      </w:pPr>
      <w:r>
        <w:rPr>
          <w:rFonts w:hint="eastAsia" w:ascii="黑体" w:hAnsi="黑体" w:eastAsia="黑体" w:cs="黑体"/>
          <w:color w:val="000000"/>
          <w:sz w:val="24"/>
          <w:szCs w:val="24"/>
          <w:highlight w:val="none"/>
          <w:lang w:eastAsia="zh-CN" w:bidi="ar"/>
        </w:rPr>
        <w:t xml:space="preserve">2.4 支付合同价款 </w:t>
      </w:r>
    </w:p>
    <w:p w14:paraId="2EF539E4">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发包人应按合同约定向设计人及时支付合同价款。 </w:t>
      </w:r>
    </w:p>
    <w:p w14:paraId="10BAB793">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黑体" w:hAnsi="黑体" w:eastAsia="黑体" w:cs="黑体"/>
          <w:color w:val="000000"/>
          <w:sz w:val="24"/>
          <w:szCs w:val="24"/>
          <w:highlight w:val="none"/>
          <w:lang w:eastAsia="zh-CN" w:bidi="ar"/>
        </w:rPr>
      </w:pPr>
      <w:r>
        <w:rPr>
          <w:rFonts w:hint="eastAsia" w:ascii="黑体" w:hAnsi="黑体" w:eastAsia="黑体" w:cs="黑体"/>
          <w:color w:val="000000"/>
          <w:sz w:val="24"/>
          <w:szCs w:val="24"/>
          <w:highlight w:val="none"/>
          <w:lang w:eastAsia="zh-CN" w:bidi="ar"/>
        </w:rPr>
        <w:t xml:space="preserve">2.5 提供设计资料 </w:t>
      </w:r>
    </w:p>
    <w:p w14:paraId="66212A69">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发包人应按第 </w:t>
      </w:r>
      <w:r>
        <w:rPr>
          <w:rFonts w:cs="Times New Roman"/>
          <w:color w:val="000000"/>
          <w:szCs w:val="21"/>
          <w:highlight w:val="none"/>
          <w:lang w:eastAsia="zh-CN" w:bidi="ar"/>
        </w:rPr>
        <w:t xml:space="preserve">1.6.2 </w:t>
      </w:r>
      <w:r>
        <w:rPr>
          <w:rFonts w:hint="eastAsia" w:ascii="宋体" w:hAnsi="宋体"/>
          <w:color w:val="000000"/>
          <w:szCs w:val="21"/>
          <w:highlight w:val="none"/>
          <w:lang w:eastAsia="zh-CN" w:bidi="ar"/>
        </w:rPr>
        <w:t xml:space="preserve">项的约定向设计人提供设计资料。 </w:t>
      </w:r>
    </w:p>
    <w:p w14:paraId="2164FE33">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黑体" w:hAnsi="黑体" w:eastAsia="黑体" w:cs="黑体"/>
          <w:color w:val="000000"/>
          <w:sz w:val="24"/>
          <w:szCs w:val="24"/>
          <w:highlight w:val="none"/>
          <w:lang w:eastAsia="zh-CN" w:bidi="ar"/>
        </w:rPr>
      </w:pPr>
      <w:r>
        <w:rPr>
          <w:rFonts w:hint="eastAsia" w:ascii="黑体" w:hAnsi="黑体" w:eastAsia="黑体" w:cs="黑体"/>
          <w:color w:val="000000"/>
          <w:sz w:val="24"/>
          <w:szCs w:val="24"/>
          <w:highlight w:val="none"/>
          <w:lang w:eastAsia="zh-CN" w:bidi="ar"/>
        </w:rPr>
        <w:t xml:space="preserve">2.6 其他义务 </w:t>
      </w:r>
    </w:p>
    <w:p w14:paraId="3A78AE43">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发包人应履行合同约定的其他义务。 </w:t>
      </w:r>
    </w:p>
    <w:p w14:paraId="42C221F9">
      <w:pPr>
        <w:pStyle w:val="6"/>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黑体" w:hAnsi="黑体" w:eastAsia="黑体" w:cs="黑体"/>
          <w:highlight w:val="none"/>
          <w:lang w:eastAsia="zh-CN"/>
        </w:rPr>
      </w:pPr>
      <w:r>
        <w:rPr>
          <w:rFonts w:hint="eastAsia" w:ascii="黑体" w:hAnsi="黑体" w:eastAsia="黑体" w:cs="黑体"/>
          <w:highlight w:val="none"/>
          <w:lang w:eastAsia="zh-CN"/>
        </w:rPr>
        <w:t xml:space="preserve">3. 发包人管理 </w:t>
      </w:r>
    </w:p>
    <w:p w14:paraId="2C9E1AEF">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黑体" w:hAnsi="黑体" w:eastAsia="黑体" w:cs="黑体"/>
          <w:color w:val="000000"/>
          <w:sz w:val="24"/>
          <w:szCs w:val="24"/>
          <w:highlight w:val="none"/>
          <w:lang w:eastAsia="zh-CN" w:bidi="ar"/>
        </w:rPr>
      </w:pPr>
      <w:r>
        <w:rPr>
          <w:rFonts w:hint="eastAsia" w:ascii="黑体" w:hAnsi="黑体" w:eastAsia="黑体" w:cs="黑体"/>
          <w:color w:val="000000"/>
          <w:sz w:val="24"/>
          <w:szCs w:val="24"/>
          <w:highlight w:val="none"/>
          <w:lang w:eastAsia="zh-CN" w:bidi="ar"/>
        </w:rPr>
        <w:t xml:space="preserve">3.1 发包人代表 </w:t>
      </w:r>
    </w:p>
    <w:p w14:paraId="487C159F">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3.1.1 </w:t>
      </w:r>
      <w:r>
        <w:rPr>
          <w:rFonts w:hint="eastAsia" w:ascii="宋体" w:hAnsi="宋体"/>
          <w:color w:val="000000"/>
          <w:szCs w:val="21"/>
          <w:highlight w:val="none"/>
          <w:lang w:eastAsia="zh-CN" w:bidi="ar"/>
        </w:rPr>
        <w:t xml:space="preserve">除专用合同条款另有约定外，发包人应在合同签订后 </w:t>
      </w:r>
      <w:r>
        <w:rPr>
          <w:rFonts w:cs="Times New Roman"/>
          <w:color w:val="000000"/>
          <w:szCs w:val="21"/>
          <w:highlight w:val="none"/>
          <w:lang w:eastAsia="zh-CN" w:bidi="ar"/>
        </w:rPr>
        <w:t xml:space="preserve">14 </w:t>
      </w:r>
      <w:r>
        <w:rPr>
          <w:rFonts w:hint="eastAsia" w:ascii="宋体" w:hAnsi="宋体"/>
          <w:color w:val="000000"/>
          <w:szCs w:val="21"/>
          <w:highlight w:val="none"/>
          <w:lang w:eastAsia="zh-CN" w:bidi="ar"/>
        </w:rPr>
        <w:t xml:space="preserve">天内，将发包人代表的姓名、 </w:t>
      </w:r>
    </w:p>
    <w:p w14:paraId="5B564396">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职务、联系方式、授权范围和授权期限书面通知设计人，由发包人代表在其授权范围和授权期限内，代表发包人行使权利、履行义务和处理合同履行中的具体事宜。发包人代表在授权范围内的行为由发包人承担法律责任。 </w:t>
      </w:r>
    </w:p>
    <w:p w14:paraId="176BAEA1">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3.1.2 </w:t>
      </w:r>
      <w:r>
        <w:rPr>
          <w:rFonts w:hint="eastAsia" w:ascii="宋体" w:hAnsi="宋体"/>
          <w:color w:val="000000"/>
          <w:szCs w:val="21"/>
          <w:highlight w:val="none"/>
          <w:lang w:eastAsia="zh-CN" w:bidi="ar"/>
        </w:rPr>
        <w:t xml:space="preserve">发包人代表违反法律法规、违背职业道德守则或者不按合同约定履行职责及义务，导 </w:t>
      </w:r>
    </w:p>
    <w:p w14:paraId="191727DD">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致合同无法继续正常履行的，设计人有权通知发包人更换发包人代表。发包人收到通知后 </w:t>
      </w:r>
      <w:r>
        <w:rPr>
          <w:rFonts w:cs="Times New Roman"/>
          <w:color w:val="000000"/>
          <w:szCs w:val="21"/>
          <w:highlight w:val="none"/>
          <w:lang w:eastAsia="zh-CN" w:bidi="ar"/>
        </w:rPr>
        <w:t xml:space="preserve">7 </w:t>
      </w:r>
      <w:r>
        <w:rPr>
          <w:rFonts w:hint="eastAsia" w:ascii="宋体" w:hAnsi="宋体"/>
          <w:color w:val="000000"/>
          <w:szCs w:val="21"/>
          <w:highlight w:val="none"/>
          <w:lang w:eastAsia="zh-CN" w:bidi="ar"/>
        </w:rPr>
        <w:t xml:space="preserve">天内，应当核实完毕并将处理结果通知设计人。 </w:t>
      </w:r>
    </w:p>
    <w:p w14:paraId="286106CE">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3.1.3 </w:t>
      </w:r>
      <w:r>
        <w:rPr>
          <w:rFonts w:hint="eastAsia" w:ascii="宋体" w:hAnsi="宋体"/>
          <w:color w:val="000000"/>
          <w:szCs w:val="21"/>
          <w:highlight w:val="none"/>
          <w:lang w:eastAsia="zh-CN" w:bidi="ar"/>
        </w:rPr>
        <w:t xml:space="preserve">发包人更换发包人代表的，应提前 </w:t>
      </w:r>
      <w:r>
        <w:rPr>
          <w:rFonts w:cs="Times New Roman"/>
          <w:color w:val="000000"/>
          <w:szCs w:val="21"/>
          <w:highlight w:val="none"/>
          <w:lang w:eastAsia="zh-CN" w:bidi="ar"/>
        </w:rPr>
        <w:t xml:space="preserve">14 </w:t>
      </w:r>
      <w:r>
        <w:rPr>
          <w:rFonts w:hint="eastAsia" w:ascii="宋体" w:hAnsi="宋体"/>
          <w:color w:val="000000"/>
          <w:szCs w:val="21"/>
          <w:highlight w:val="none"/>
          <w:lang w:eastAsia="zh-CN" w:bidi="ar"/>
        </w:rPr>
        <w:t xml:space="preserve">天将更换人员的姓名、职务、联系方式、授权 </w:t>
      </w:r>
    </w:p>
    <w:p w14:paraId="2D4EC52F">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范围和授权期限书面通知设计人。 </w:t>
      </w:r>
    </w:p>
    <w:p w14:paraId="41EF6654">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3.1.4 </w:t>
      </w:r>
      <w:r>
        <w:rPr>
          <w:rFonts w:hint="eastAsia" w:ascii="宋体" w:hAnsi="宋体"/>
          <w:color w:val="000000"/>
          <w:szCs w:val="21"/>
          <w:highlight w:val="none"/>
          <w:lang w:eastAsia="zh-CN" w:bidi="ar"/>
        </w:rPr>
        <w:t xml:space="preserve">发包人代表可以授权发包人的其他人员负责执行其指派的一项或多项工作。发包人代 </w:t>
      </w:r>
    </w:p>
    <w:p w14:paraId="18357E95">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表应将被授权人员的姓名及其授权范围通知设计人。被授权人员在授权范围内发出的指示视为已得到发包人代表的同意，与发包人代表发出的指示具有同等效力。 </w:t>
      </w:r>
    </w:p>
    <w:p w14:paraId="5745DA57">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黑体" w:hAnsi="黑体" w:eastAsia="黑体" w:cs="黑体"/>
          <w:color w:val="000000"/>
          <w:sz w:val="24"/>
          <w:szCs w:val="24"/>
          <w:highlight w:val="none"/>
          <w:lang w:eastAsia="zh-CN" w:bidi="ar"/>
        </w:rPr>
      </w:pPr>
      <w:r>
        <w:rPr>
          <w:rFonts w:hint="eastAsia" w:ascii="黑体" w:hAnsi="黑体" w:eastAsia="黑体" w:cs="黑体"/>
          <w:color w:val="000000"/>
          <w:sz w:val="24"/>
          <w:szCs w:val="24"/>
          <w:highlight w:val="none"/>
          <w:lang w:eastAsia="zh-CN" w:bidi="ar"/>
        </w:rPr>
        <w:t xml:space="preserve">3.2 监理人 </w:t>
      </w:r>
    </w:p>
    <w:p w14:paraId="2DD62EFF">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3.2.1 </w:t>
      </w:r>
      <w:r>
        <w:rPr>
          <w:rFonts w:hint="eastAsia" w:ascii="宋体" w:hAnsi="宋体"/>
          <w:color w:val="000000"/>
          <w:szCs w:val="21"/>
          <w:highlight w:val="none"/>
          <w:lang w:eastAsia="zh-CN" w:bidi="ar"/>
        </w:rPr>
        <w:t xml:space="preserve">发包人可以根据工程建设需要确定是否委托监理人进行设计监理。如果委托监理，则 </w:t>
      </w:r>
    </w:p>
    <w:p w14:paraId="0CD5BBFD">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监理人享有合同约定的权力，其所发出的任何指示应视为已得到发包人的批准。监理人的监理 </w:t>
      </w:r>
    </w:p>
    <w:p w14:paraId="7E999A18">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范围、职责权限和总监理工程师信息，应在专用合同条款中指明。未经发包人批准，监理人无权修改合同。 </w:t>
      </w:r>
    </w:p>
    <w:p w14:paraId="65B98BF8">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3.2.2 </w:t>
      </w:r>
      <w:r>
        <w:rPr>
          <w:rFonts w:hint="eastAsia" w:ascii="宋体" w:hAnsi="宋体"/>
          <w:color w:val="000000"/>
          <w:szCs w:val="21"/>
          <w:highlight w:val="none"/>
          <w:lang w:eastAsia="zh-CN" w:bidi="ar"/>
        </w:rPr>
        <w:t xml:space="preserve">合同约定应由设计人承担的义务和责任，不因监理人对设计文件的审查或批准，以及 </w:t>
      </w:r>
    </w:p>
    <w:p w14:paraId="1A3B8FAC">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为实施监理作出的指示等职务行为而减轻或解除。 </w:t>
      </w:r>
    </w:p>
    <w:p w14:paraId="7A038682">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黑体" w:hAnsi="黑体" w:eastAsia="黑体" w:cs="黑体"/>
          <w:color w:val="000000"/>
          <w:sz w:val="24"/>
          <w:szCs w:val="24"/>
          <w:highlight w:val="none"/>
          <w:lang w:eastAsia="zh-CN" w:bidi="ar"/>
        </w:rPr>
      </w:pPr>
      <w:r>
        <w:rPr>
          <w:rFonts w:hint="eastAsia" w:ascii="黑体" w:hAnsi="黑体" w:eastAsia="黑体" w:cs="黑体"/>
          <w:color w:val="000000"/>
          <w:sz w:val="24"/>
          <w:szCs w:val="24"/>
          <w:highlight w:val="none"/>
          <w:lang w:eastAsia="zh-CN" w:bidi="ar"/>
        </w:rPr>
        <w:t xml:space="preserve">3.3 发包人的指示 </w:t>
      </w:r>
    </w:p>
    <w:p w14:paraId="744C1EF0">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3.3.1 </w:t>
      </w:r>
      <w:r>
        <w:rPr>
          <w:rFonts w:hint="eastAsia" w:ascii="宋体" w:hAnsi="宋体"/>
          <w:color w:val="000000"/>
          <w:szCs w:val="21"/>
          <w:highlight w:val="none"/>
          <w:lang w:eastAsia="zh-CN" w:bidi="ar"/>
        </w:rPr>
        <w:t xml:space="preserve">发包人应按合同约定向设计人发出指示，发包人的指示应盖有发包人单位章，并由发 </w:t>
      </w:r>
    </w:p>
    <w:p w14:paraId="274BC4D1">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包人代表签字确认。 </w:t>
      </w:r>
    </w:p>
    <w:p w14:paraId="20CA417F">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3.3.2 </w:t>
      </w:r>
      <w:r>
        <w:rPr>
          <w:rFonts w:hint="eastAsia" w:ascii="宋体" w:hAnsi="宋体"/>
          <w:color w:val="000000"/>
          <w:szCs w:val="21"/>
          <w:highlight w:val="none"/>
          <w:lang w:eastAsia="zh-CN" w:bidi="ar"/>
        </w:rPr>
        <w:t xml:space="preserve">设计人收到发包人作出的指示后应遵照执行。指示构成变更的，应按第 </w:t>
      </w:r>
      <w:r>
        <w:rPr>
          <w:rFonts w:cs="Times New Roman"/>
          <w:color w:val="000000"/>
          <w:szCs w:val="21"/>
          <w:highlight w:val="none"/>
          <w:lang w:eastAsia="zh-CN" w:bidi="ar"/>
        </w:rPr>
        <w:t xml:space="preserve">11 </w:t>
      </w:r>
      <w:r>
        <w:rPr>
          <w:rFonts w:hint="eastAsia" w:ascii="宋体" w:hAnsi="宋体"/>
          <w:color w:val="000000"/>
          <w:szCs w:val="21"/>
          <w:highlight w:val="none"/>
          <w:lang w:eastAsia="zh-CN" w:bidi="ar"/>
        </w:rPr>
        <w:t xml:space="preserve">条执行。 </w:t>
      </w:r>
    </w:p>
    <w:p w14:paraId="0A3F6820">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3.3.3 </w:t>
      </w:r>
      <w:r>
        <w:rPr>
          <w:rFonts w:hint="eastAsia" w:ascii="宋体" w:hAnsi="宋体"/>
          <w:color w:val="000000"/>
          <w:szCs w:val="21"/>
          <w:highlight w:val="none"/>
          <w:lang w:eastAsia="zh-CN" w:bidi="ar"/>
        </w:rPr>
        <w:t xml:space="preserve">在紧急情况下，发包人代表或其授权人员可以当场签发临时书面指示，设计人应遵照 </w:t>
      </w:r>
    </w:p>
    <w:p w14:paraId="3D8A55F0">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执行。发包人代表应在临时书面指示发出后 </w:t>
      </w:r>
      <w:r>
        <w:rPr>
          <w:rFonts w:cs="Times New Roman"/>
          <w:color w:val="000000"/>
          <w:szCs w:val="21"/>
          <w:highlight w:val="none"/>
          <w:lang w:eastAsia="zh-CN" w:bidi="ar"/>
        </w:rPr>
        <w:t xml:space="preserve">24 </w:t>
      </w:r>
      <w:r>
        <w:rPr>
          <w:rFonts w:hint="eastAsia" w:ascii="宋体" w:hAnsi="宋体"/>
          <w:color w:val="000000"/>
          <w:szCs w:val="21"/>
          <w:highlight w:val="none"/>
          <w:lang w:eastAsia="zh-CN" w:bidi="ar"/>
        </w:rPr>
        <w:t xml:space="preserve">小时内发出书面确认函，逾期未发出书面确认函的，该临时书面指示应被视为发包人的正式指示。 </w:t>
      </w:r>
    </w:p>
    <w:p w14:paraId="7F0FA882">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3.3.4 </w:t>
      </w:r>
      <w:r>
        <w:rPr>
          <w:rFonts w:hint="eastAsia" w:ascii="宋体" w:hAnsi="宋体"/>
          <w:color w:val="000000"/>
          <w:szCs w:val="21"/>
          <w:highlight w:val="none"/>
          <w:lang w:eastAsia="zh-CN" w:bidi="ar"/>
        </w:rPr>
        <w:t xml:space="preserve">除专用合同条款另有约定外，设计人只从发包人代表或按第 </w:t>
      </w:r>
      <w:r>
        <w:rPr>
          <w:rFonts w:cs="Times New Roman"/>
          <w:color w:val="000000"/>
          <w:szCs w:val="21"/>
          <w:highlight w:val="none"/>
          <w:lang w:eastAsia="zh-CN" w:bidi="ar"/>
        </w:rPr>
        <w:t xml:space="preserve">3.1.4 </w:t>
      </w:r>
      <w:r>
        <w:rPr>
          <w:rFonts w:hint="eastAsia" w:ascii="宋体" w:hAnsi="宋体"/>
          <w:color w:val="000000"/>
          <w:szCs w:val="21"/>
          <w:highlight w:val="none"/>
          <w:lang w:eastAsia="zh-CN" w:bidi="ar"/>
        </w:rPr>
        <w:t xml:space="preserve">项约定的被授权人 </w:t>
      </w:r>
    </w:p>
    <w:p w14:paraId="16C078A4">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员处取得指示。 </w:t>
      </w:r>
    </w:p>
    <w:p w14:paraId="70E0F754">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3.3.5 </w:t>
      </w:r>
      <w:r>
        <w:rPr>
          <w:rFonts w:hint="eastAsia" w:ascii="宋体" w:hAnsi="宋体"/>
          <w:color w:val="000000"/>
          <w:szCs w:val="21"/>
          <w:highlight w:val="none"/>
          <w:lang w:eastAsia="zh-CN" w:bidi="ar"/>
        </w:rPr>
        <w:t xml:space="preserve">由于发包人未能按合同约定发出指示、指示延误或指示错误而导致设计人费用增加和 </w:t>
      </w:r>
    </w:p>
    <w:p w14:paraId="017D43DC">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（或）周期延误的，发包人应承担由此增加的费用和（或）周期延误。 </w:t>
      </w:r>
    </w:p>
    <w:p w14:paraId="3DA10997">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黑体" w:hAnsi="黑体" w:eastAsia="黑体" w:cs="黑体"/>
          <w:color w:val="000000"/>
          <w:sz w:val="24"/>
          <w:szCs w:val="24"/>
          <w:highlight w:val="none"/>
          <w:lang w:eastAsia="zh-CN" w:bidi="ar"/>
        </w:rPr>
      </w:pPr>
      <w:r>
        <w:rPr>
          <w:rFonts w:hint="eastAsia" w:ascii="黑体" w:hAnsi="黑体" w:eastAsia="黑体" w:cs="黑体"/>
          <w:color w:val="000000"/>
          <w:sz w:val="24"/>
          <w:szCs w:val="24"/>
          <w:highlight w:val="none"/>
          <w:lang w:eastAsia="zh-CN" w:bidi="ar"/>
        </w:rPr>
        <w:t xml:space="preserve">3.4 决定或答复 </w:t>
      </w:r>
    </w:p>
    <w:p w14:paraId="65F9C84F">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3.4.1 </w:t>
      </w:r>
      <w:r>
        <w:rPr>
          <w:rFonts w:hint="eastAsia" w:ascii="宋体" w:hAnsi="宋体"/>
          <w:color w:val="000000"/>
          <w:szCs w:val="21"/>
          <w:highlight w:val="none"/>
          <w:lang w:eastAsia="zh-CN" w:bidi="ar"/>
        </w:rPr>
        <w:t>发包人在法律允许的范围内有权对设计人的设计工作和</w:t>
      </w:r>
      <w:r>
        <w:rPr>
          <w:rFonts w:cs="Times New Roman"/>
          <w:color w:val="000000"/>
          <w:szCs w:val="21"/>
          <w:highlight w:val="none"/>
          <w:lang w:eastAsia="zh-CN" w:bidi="ar"/>
        </w:rPr>
        <w:t>/</w:t>
      </w:r>
      <w:r>
        <w:rPr>
          <w:rFonts w:hint="eastAsia" w:ascii="宋体" w:hAnsi="宋体"/>
          <w:color w:val="000000"/>
          <w:szCs w:val="21"/>
          <w:highlight w:val="none"/>
          <w:lang w:eastAsia="zh-CN" w:bidi="ar"/>
        </w:rPr>
        <w:t xml:space="preserve">或设计文件作出处理决定， </w:t>
      </w:r>
    </w:p>
    <w:p w14:paraId="3A867DEE">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设计人应按照发包人的决定执行，涉及设计服务期限或设计费用等问题按第 </w:t>
      </w:r>
      <w:r>
        <w:rPr>
          <w:rFonts w:cs="Times New Roman"/>
          <w:color w:val="000000"/>
          <w:szCs w:val="21"/>
          <w:highlight w:val="none"/>
          <w:lang w:eastAsia="zh-CN" w:bidi="ar"/>
        </w:rPr>
        <w:t xml:space="preserve">11 </w:t>
      </w:r>
      <w:r>
        <w:rPr>
          <w:rFonts w:hint="eastAsia" w:ascii="宋体" w:hAnsi="宋体"/>
          <w:color w:val="000000"/>
          <w:szCs w:val="21"/>
          <w:highlight w:val="none"/>
          <w:lang w:eastAsia="zh-CN" w:bidi="ar"/>
        </w:rPr>
        <w:t xml:space="preserve">条的约定处理。 </w:t>
      </w:r>
    </w:p>
    <w:p w14:paraId="5499D745">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3.4.2 </w:t>
      </w:r>
      <w:r>
        <w:rPr>
          <w:rFonts w:hint="eastAsia" w:ascii="宋体" w:hAnsi="宋体"/>
          <w:color w:val="000000"/>
          <w:szCs w:val="21"/>
          <w:highlight w:val="none"/>
          <w:lang w:eastAsia="zh-CN" w:bidi="ar"/>
        </w:rPr>
        <w:t xml:space="preserve">发包人应在专用合同条款约定的时间之内，对设计人书面提出的事项作出书面答复； </w:t>
      </w:r>
    </w:p>
    <w:p w14:paraId="2CE45AAB">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逾期没有做出答复的，视为已获得发包人的批准。 </w:t>
      </w:r>
    </w:p>
    <w:p w14:paraId="4F771B7A">
      <w:pPr>
        <w:pStyle w:val="6"/>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黑体" w:hAnsi="黑体" w:eastAsia="黑体" w:cs="黑体"/>
          <w:highlight w:val="none"/>
          <w:lang w:eastAsia="zh-CN"/>
        </w:rPr>
      </w:pPr>
      <w:r>
        <w:rPr>
          <w:rFonts w:hint="eastAsia" w:ascii="黑体" w:hAnsi="黑体" w:eastAsia="黑体" w:cs="黑体"/>
          <w:highlight w:val="none"/>
          <w:lang w:val="en-US" w:eastAsia="zh-CN"/>
        </w:rPr>
        <w:t>4. 设计人义务</w:t>
      </w:r>
      <w:r>
        <w:rPr>
          <w:rFonts w:hint="eastAsia" w:ascii="黑体" w:hAnsi="黑体" w:eastAsia="黑体" w:cs="黑体"/>
          <w:highlight w:val="none"/>
          <w:lang w:eastAsia="zh-CN"/>
        </w:rPr>
        <w:t xml:space="preserve"> </w:t>
      </w:r>
    </w:p>
    <w:p w14:paraId="2765EA7E">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黑体" w:hAnsi="黑体" w:eastAsia="黑体" w:cs="黑体"/>
          <w:color w:val="000000"/>
          <w:sz w:val="24"/>
          <w:szCs w:val="24"/>
          <w:highlight w:val="none"/>
          <w:lang w:eastAsia="zh-CN" w:bidi="ar"/>
        </w:rPr>
      </w:pPr>
      <w:r>
        <w:rPr>
          <w:rFonts w:hint="eastAsia" w:ascii="黑体" w:hAnsi="黑体" w:eastAsia="黑体" w:cs="黑体"/>
          <w:color w:val="000000"/>
          <w:sz w:val="24"/>
          <w:szCs w:val="24"/>
          <w:highlight w:val="none"/>
          <w:lang w:eastAsia="zh-CN" w:bidi="ar"/>
        </w:rPr>
        <w:t xml:space="preserve">4.1 设计人的一般义务 </w:t>
      </w:r>
    </w:p>
    <w:p w14:paraId="0BE1AF14">
      <w:pPr>
        <w:keepNext w:val="0"/>
        <w:keepLines w:val="0"/>
        <w:pageBreakBefore w:val="0"/>
        <w:widowControl/>
        <w:kinsoku/>
        <w:wordWrap/>
        <w:overflowPunct/>
        <w:topLinePunct w:val="0"/>
        <w:autoSpaceDE/>
        <w:autoSpaceDN/>
        <w:bidi w:val="0"/>
        <w:adjustRightInd/>
        <w:snapToGrid/>
        <w:spacing w:line="440" w:lineRule="exact"/>
        <w:ind w:firstLine="560"/>
        <w:textAlignment w:val="auto"/>
        <w:rPr>
          <w:rFonts w:cs="Times New Roman"/>
          <w:color w:val="000000"/>
          <w:sz w:val="28"/>
          <w:szCs w:val="28"/>
          <w:highlight w:val="none"/>
          <w:lang w:eastAsia="zh-CN" w:bidi="ar"/>
        </w:rPr>
      </w:pPr>
      <w:r>
        <w:rPr>
          <w:rFonts w:cs="Times New Roman"/>
          <w:color w:val="000000"/>
          <w:sz w:val="28"/>
          <w:szCs w:val="28"/>
          <w:highlight w:val="none"/>
          <w:lang w:eastAsia="zh-CN" w:bidi="ar"/>
        </w:rPr>
        <w:t xml:space="preserve">4.1.1 </w:t>
      </w:r>
      <w:r>
        <w:rPr>
          <w:rFonts w:hint="eastAsia" w:cs="Times New Roman"/>
          <w:color w:val="000000"/>
          <w:sz w:val="28"/>
          <w:szCs w:val="28"/>
          <w:highlight w:val="none"/>
          <w:lang w:eastAsia="zh-CN" w:bidi="ar"/>
        </w:rPr>
        <w:t xml:space="preserve">遵守法律 </w:t>
      </w:r>
    </w:p>
    <w:p w14:paraId="6C065ACB">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设计人在履行合同过程中应遵守法律，并保证发包人免于承担因设计人违反法律而引起的 </w:t>
      </w:r>
    </w:p>
    <w:p w14:paraId="4AD6175B">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任何责任。 </w:t>
      </w:r>
    </w:p>
    <w:p w14:paraId="124AD068">
      <w:pPr>
        <w:keepNext w:val="0"/>
        <w:keepLines w:val="0"/>
        <w:pageBreakBefore w:val="0"/>
        <w:widowControl/>
        <w:kinsoku/>
        <w:wordWrap/>
        <w:overflowPunct/>
        <w:topLinePunct w:val="0"/>
        <w:autoSpaceDE/>
        <w:autoSpaceDN/>
        <w:bidi w:val="0"/>
        <w:adjustRightInd/>
        <w:snapToGrid/>
        <w:spacing w:line="440" w:lineRule="exact"/>
        <w:ind w:firstLine="560"/>
        <w:textAlignment w:val="auto"/>
        <w:rPr>
          <w:rFonts w:cs="Times New Roman"/>
          <w:color w:val="000000"/>
          <w:sz w:val="28"/>
          <w:szCs w:val="28"/>
          <w:highlight w:val="none"/>
          <w:lang w:eastAsia="zh-CN" w:bidi="ar"/>
        </w:rPr>
      </w:pPr>
      <w:r>
        <w:rPr>
          <w:rFonts w:cs="Times New Roman"/>
          <w:color w:val="000000"/>
          <w:sz w:val="28"/>
          <w:szCs w:val="28"/>
          <w:highlight w:val="none"/>
          <w:lang w:eastAsia="zh-CN" w:bidi="ar"/>
        </w:rPr>
        <w:t xml:space="preserve">4.1.2 </w:t>
      </w:r>
      <w:r>
        <w:rPr>
          <w:rFonts w:hint="eastAsia" w:cs="Times New Roman"/>
          <w:color w:val="000000"/>
          <w:sz w:val="28"/>
          <w:szCs w:val="28"/>
          <w:highlight w:val="none"/>
          <w:lang w:eastAsia="zh-CN" w:bidi="ar"/>
        </w:rPr>
        <w:t xml:space="preserve">依法纳税 </w:t>
      </w:r>
    </w:p>
    <w:p w14:paraId="5B29F128">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设计人应按有关法律规定纳税，应缴纳的税金（含增值税）包括在合同价格之中。 </w:t>
      </w:r>
    </w:p>
    <w:p w14:paraId="73158164">
      <w:pPr>
        <w:keepNext w:val="0"/>
        <w:keepLines w:val="0"/>
        <w:pageBreakBefore w:val="0"/>
        <w:widowControl/>
        <w:kinsoku/>
        <w:wordWrap/>
        <w:overflowPunct/>
        <w:topLinePunct w:val="0"/>
        <w:autoSpaceDE/>
        <w:autoSpaceDN/>
        <w:bidi w:val="0"/>
        <w:adjustRightInd/>
        <w:snapToGrid/>
        <w:spacing w:line="440" w:lineRule="exact"/>
        <w:ind w:firstLine="560"/>
        <w:textAlignment w:val="auto"/>
        <w:rPr>
          <w:rFonts w:cs="Times New Roman"/>
          <w:color w:val="000000"/>
          <w:sz w:val="28"/>
          <w:szCs w:val="28"/>
          <w:highlight w:val="none"/>
          <w:lang w:eastAsia="zh-CN" w:bidi="ar"/>
        </w:rPr>
      </w:pPr>
      <w:r>
        <w:rPr>
          <w:rFonts w:cs="Times New Roman"/>
          <w:color w:val="000000"/>
          <w:sz w:val="28"/>
          <w:szCs w:val="28"/>
          <w:highlight w:val="none"/>
          <w:lang w:eastAsia="zh-CN" w:bidi="ar"/>
        </w:rPr>
        <w:t xml:space="preserve">4.1.3 </w:t>
      </w:r>
      <w:r>
        <w:rPr>
          <w:rFonts w:hint="eastAsia" w:cs="Times New Roman"/>
          <w:color w:val="000000"/>
          <w:sz w:val="28"/>
          <w:szCs w:val="28"/>
          <w:highlight w:val="none"/>
          <w:lang w:eastAsia="zh-CN" w:bidi="ar"/>
        </w:rPr>
        <w:t xml:space="preserve">完成全部设计工作 </w:t>
      </w:r>
    </w:p>
    <w:p w14:paraId="1B11CED1">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设计人应按合同约定以及发包人要求，完成合同约定的全部工作，并对工作中的任何缺陷 </w:t>
      </w:r>
    </w:p>
    <w:p w14:paraId="1537FA93">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进行整改、完善和修补，使其满足合同约定的目的。设计人应按合同约定提供设计文件及相关服务等。 </w:t>
      </w:r>
    </w:p>
    <w:p w14:paraId="1F949A4B">
      <w:pPr>
        <w:keepNext w:val="0"/>
        <w:keepLines w:val="0"/>
        <w:pageBreakBefore w:val="0"/>
        <w:widowControl/>
        <w:kinsoku/>
        <w:wordWrap/>
        <w:overflowPunct/>
        <w:topLinePunct w:val="0"/>
        <w:autoSpaceDE/>
        <w:autoSpaceDN/>
        <w:bidi w:val="0"/>
        <w:adjustRightInd/>
        <w:snapToGrid/>
        <w:spacing w:line="440" w:lineRule="exact"/>
        <w:ind w:firstLine="560"/>
        <w:textAlignment w:val="auto"/>
        <w:rPr>
          <w:highlight w:val="none"/>
          <w:lang w:eastAsia="zh-CN"/>
        </w:rPr>
      </w:pPr>
      <w:r>
        <w:rPr>
          <w:rFonts w:cs="Times New Roman"/>
          <w:color w:val="000000"/>
          <w:sz w:val="28"/>
          <w:szCs w:val="28"/>
          <w:highlight w:val="none"/>
          <w:lang w:eastAsia="zh-CN" w:bidi="ar"/>
        </w:rPr>
        <w:t xml:space="preserve">4.1.4 </w:t>
      </w:r>
      <w:r>
        <w:rPr>
          <w:rFonts w:hint="eastAsia" w:cs="Times New Roman"/>
          <w:color w:val="000000"/>
          <w:sz w:val="28"/>
          <w:szCs w:val="28"/>
          <w:highlight w:val="none"/>
          <w:lang w:eastAsia="zh-CN" w:bidi="ar"/>
        </w:rPr>
        <w:t>其他义务</w:t>
      </w:r>
      <w:r>
        <w:rPr>
          <w:rFonts w:hint="eastAsia" w:ascii="宋体" w:hAnsi="宋体"/>
          <w:b/>
          <w:bCs/>
          <w:color w:val="000000"/>
          <w:szCs w:val="21"/>
          <w:highlight w:val="none"/>
          <w:lang w:eastAsia="zh-CN" w:bidi="ar"/>
        </w:rPr>
        <w:t xml:space="preserve"> </w:t>
      </w:r>
    </w:p>
    <w:p w14:paraId="22EFEE43">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设计人应履行合同约定的其他义务。 </w:t>
      </w:r>
    </w:p>
    <w:p w14:paraId="699450F6">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黑体" w:hAnsi="黑体" w:eastAsia="黑体" w:cs="黑体"/>
          <w:color w:val="000000"/>
          <w:sz w:val="24"/>
          <w:szCs w:val="24"/>
          <w:highlight w:val="none"/>
          <w:lang w:eastAsia="zh-CN" w:bidi="ar"/>
        </w:rPr>
      </w:pPr>
      <w:r>
        <w:rPr>
          <w:rFonts w:hint="eastAsia" w:ascii="黑体" w:hAnsi="黑体" w:eastAsia="黑体" w:cs="黑体"/>
          <w:color w:val="000000"/>
          <w:sz w:val="24"/>
          <w:szCs w:val="24"/>
          <w:highlight w:val="none"/>
          <w:lang w:eastAsia="zh-CN" w:bidi="ar"/>
        </w:rPr>
        <w:t xml:space="preserve">4.2 履约保证金 </w:t>
      </w:r>
    </w:p>
    <w:p w14:paraId="79F2D849">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除专用合同条款另有约定外，履约保证金自合同生效之日起生效，在发包人签收最后一批 </w:t>
      </w:r>
    </w:p>
    <w:p w14:paraId="74607070">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设计成果文件之日起 </w:t>
      </w:r>
      <w:r>
        <w:rPr>
          <w:rFonts w:cs="Times New Roman"/>
          <w:color w:val="000000"/>
          <w:szCs w:val="21"/>
          <w:highlight w:val="none"/>
          <w:lang w:eastAsia="zh-CN" w:bidi="ar"/>
        </w:rPr>
        <w:t xml:space="preserve">28 </w:t>
      </w:r>
      <w:r>
        <w:rPr>
          <w:rFonts w:hint="eastAsia" w:ascii="宋体" w:hAnsi="宋体"/>
          <w:color w:val="000000"/>
          <w:szCs w:val="21"/>
          <w:highlight w:val="none"/>
          <w:lang w:eastAsia="zh-CN" w:bidi="ar"/>
        </w:rPr>
        <w:t xml:space="preserve">日后失效。如果设计人不履行合同约定的义务或其履行不符合合同的约定，发包人有权扣划相应金额的履约保证金。 </w:t>
      </w:r>
    </w:p>
    <w:p w14:paraId="32C665B6">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黑体" w:hAnsi="黑体" w:eastAsia="黑体" w:cs="黑体"/>
          <w:color w:val="000000"/>
          <w:sz w:val="24"/>
          <w:szCs w:val="24"/>
          <w:highlight w:val="none"/>
          <w:lang w:eastAsia="zh-CN" w:bidi="ar"/>
        </w:rPr>
      </w:pPr>
      <w:r>
        <w:rPr>
          <w:rFonts w:hint="eastAsia" w:ascii="黑体" w:hAnsi="黑体" w:eastAsia="黑体" w:cs="黑体"/>
          <w:color w:val="000000"/>
          <w:sz w:val="24"/>
          <w:szCs w:val="24"/>
          <w:highlight w:val="none"/>
          <w:lang w:eastAsia="zh-CN" w:bidi="ar"/>
        </w:rPr>
        <w:t xml:space="preserve">4.3 分包和不得转包 </w:t>
      </w:r>
    </w:p>
    <w:p w14:paraId="0038B5B0">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4.3.1 </w:t>
      </w:r>
      <w:r>
        <w:rPr>
          <w:rFonts w:hint="eastAsia" w:ascii="宋体" w:hAnsi="宋体"/>
          <w:color w:val="000000"/>
          <w:szCs w:val="21"/>
          <w:highlight w:val="none"/>
          <w:lang w:eastAsia="zh-CN" w:bidi="ar"/>
        </w:rPr>
        <w:t xml:space="preserve">设计人不得将其设计的全部工作转包给第三人。 </w:t>
      </w:r>
    </w:p>
    <w:p w14:paraId="1A9EC7C1">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4.3.2 </w:t>
      </w:r>
      <w:r>
        <w:rPr>
          <w:rFonts w:hint="eastAsia" w:ascii="宋体" w:hAnsi="宋体"/>
          <w:color w:val="000000"/>
          <w:szCs w:val="21"/>
          <w:highlight w:val="none"/>
          <w:lang w:eastAsia="zh-CN" w:bidi="ar"/>
        </w:rPr>
        <w:t xml:space="preserve">设计人不得将设计的主体、关键性工作分包给第三人。除专用合同条款另有约定外， </w:t>
      </w:r>
    </w:p>
    <w:p w14:paraId="5861EE09">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未经发包人同意，设计人也不得将非主体、非关键性工作分包给第三人。 </w:t>
      </w:r>
    </w:p>
    <w:p w14:paraId="3FF5BCF2">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4.3.3 </w:t>
      </w:r>
      <w:r>
        <w:rPr>
          <w:rFonts w:hint="eastAsia" w:ascii="宋体" w:hAnsi="宋体"/>
          <w:color w:val="000000"/>
          <w:szCs w:val="21"/>
          <w:highlight w:val="none"/>
          <w:lang w:eastAsia="zh-CN" w:bidi="ar"/>
        </w:rPr>
        <w:t xml:space="preserve">发包人同意设计人分包工作的，设计人应向发包人提交 </w:t>
      </w:r>
      <w:r>
        <w:rPr>
          <w:rFonts w:cs="Times New Roman"/>
          <w:color w:val="000000"/>
          <w:szCs w:val="21"/>
          <w:highlight w:val="none"/>
          <w:lang w:eastAsia="zh-CN" w:bidi="ar"/>
        </w:rPr>
        <w:t xml:space="preserve">1 </w:t>
      </w:r>
      <w:r>
        <w:rPr>
          <w:rFonts w:hint="eastAsia" w:ascii="宋体" w:hAnsi="宋体"/>
          <w:color w:val="000000"/>
          <w:szCs w:val="21"/>
          <w:highlight w:val="none"/>
          <w:lang w:eastAsia="zh-CN" w:bidi="ar"/>
        </w:rPr>
        <w:t xml:space="preserve">份分包合同副本，并对分包 </w:t>
      </w:r>
    </w:p>
    <w:p w14:paraId="515E6E9F">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设计工作质量承担连带责任。除专用合同条款另有约定外，分包人的设计费用由设计人与分包人自行支付。 </w:t>
      </w:r>
    </w:p>
    <w:p w14:paraId="2EC6BA61">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4.3.4 </w:t>
      </w:r>
      <w:r>
        <w:rPr>
          <w:rFonts w:hint="eastAsia" w:ascii="宋体" w:hAnsi="宋体"/>
          <w:color w:val="000000"/>
          <w:szCs w:val="21"/>
          <w:highlight w:val="none"/>
          <w:lang w:eastAsia="zh-CN" w:bidi="ar"/>
        </w:rPr>
        <w:t xml:space="preserve">分包人的资格能力应与其分包工作的标准和规模相适应，包括必要的企业资质、人员、 </w:t>
      </w:r>
    </w:p>
    <w:p w14:paraId="18E8F54E">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设备和类似业绩等。 </w:t>
      </w:r>
    </w:p>
    <w:p w14:paraId="3C17718D">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黑体" w:hAnsi="黑体" w:eastAsia="黑体" w:cs="黑体"/>
          <w:color w:val="000000"/>
          <w:sz w:val="24"/>
          <w:szCs w:val="24"/>
          <w:highlight w:val="none"/>
          <w:lang w:eastAsia="zh-CN" w:bidi="ar"/>
        </w:rPr>
      </w:pPr>
      <w:r>
        <w:rPr>
          <w:rFonts w:hint="eastAsia" w:ascii="黑体" w:hAnsi="黑体" w:eastAsia="黑体" w:cs="黑体"/>
          <w:color w:val="000000"/>
          <w:sz w:val="24"/>
          <w:szCs w:val="24"/>
          <w:highlight w:val="none"/>
          <w:lang w:eastAsia="zh-CN" w:bidi="ar"/>
        </w:rPr>
        <w:t xml:space="preserve">4.4 联合体 </w:t>
      </w:r>
    </w:p>
    <w:p w14:paraId="6A6BFB3F">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4.4.1 </w:t>
      </w:r>
      <w:r>
        <w:rPr>
          <w:rFonts w:hint="eastAsia" w:ascii="宋体" w:hAnsi="宋体"/>
          <w:color w:val="000000"/>
          <w:szCs w:val="21"/>
          <w:highlight w:val="none"/>
          <w:lang w:eastAsia="zh-CN" w:bidi="ar"/>
        </w:rPr>
        <w:t xml:space="preserve">联合体各方应共同与发包人签订合同。联合体各方应为履行合同承担连带责任。 </w:t>
      </w:r>
    </w:p>
    <w:p w14:paraId="4B929599">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4.4.2 </w:t>
      </w:r>
      <w:r>
        <w:rPr>
          <w:rFonts w:hint="eastAsia" w:ascii="宋体" w:hAnsi="宋体"/>
          <w:color w:val="000000"/>
          <w:szCs w:val="21"/>
          <w:highlight w:val="none"/>
          <w:lang w:eastAsia="zh-CN" w:bidi="ar"/>
        </w:rPr>
        <w:t xml:space="preserve">联合体协议经发包人确认后作为合同附件。在履行合同过程中，未经发包人同意，不 </w:t>
      </w:r>
    </w:p>
    <w:p w14:paraId="5181F622">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得修改联合体协议。 </w:t>
      </w:r>
    </w:p>
    <w:p w14:paraId="01CC513E">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4.4.3 </w:t>
      </w:r>
      <w:r>
        <w:rPr>
          <w:rFonts w:hint="eastAsia" w:ascii="宋体" w:hAnsi="宋体"/>
          <w:color w:val="000000"/>
          <w:szCs w:val="21"/>
          <w:highlight w:val="none"/>
          <w:lang w:eastAsia="zh-CN" w:bidi="ar"/>
        </w:rPr>
        <w:t xml:space="preserve">联合体牵头人或联合体授权的代表负责与发包人联系，并接受指示，负责组织联合体 </w:t>
      </w:r>
    </w:p>
    <w:p w14:paraId="165577AA">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各成员全面履行合同。 </w:t>
      </w:r>
    </w:p>
    <w:p w14:paraId="67DC7AD1">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黑体" w:hAnsi="黑体" w:eastAsia="黑体" w:cs="黑体"/>
          <w:color w:val="000000"/>
          <w:sz w:val="24"/>
          <w:szCs w:val="24"/>
          <w:highlight w:val="none"/>
          <w:lang w:eastAsia="zh-CN" w:bidi="ar"/>
        </w:rPr>
      </w:pPr>
      <w:r>
        <w:rPr>
          <w:rFonts w:hint="eastAsia" w:ascii="黑体" w:hAnsi="黑体" w:eastAsia="黑体" w:cs="黑体"/>
          <w:color w:val="000000"/>
          <w:sz w:val="24"/>
          <w:szCs w:val="24"/>
          <w:highlight w:val="none"/>
          <w:lang w:eastAsia="zh-CN" w:bidi="ar"/>
        </w:rPr>
        <w:t xml:space="preserve">4.5 项目负责人 </w:t>
      </w:r>
    </w:p>
    <w:p w14:paraId="10608E67">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4.5.1 </w:t>
      </w:r>
      <w:r>
        <w:rPr>
          <w:rFonts w:hint="eastAsia" w:ascii="宋体" w:hAnsi="宋体"/>
          <w:color w:val="000000"/>
          <w:szCs w:val="21"/>
          <w:highlight w:val="none"/>
          <w:lang w:eastAsia="zh-CN" w:bidi="ar"/>
        </w:rPr>
        <w:t xml:space="preserve">设计人应按合同协议书的约定指派项目负责人，并在约定的期限内到职。设计人更换 </w:t>
      </w:r>
    </w:p>
    <w:p w14:paraId="6343BD2A">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项目负责人应事先征得发包人同意，并应在更换 </w:t>
      </w:r>
      <w:r>
        <w:rPr>
          <w:rFonts w:cs="Times New Roman"/>
          <w:color w:val="000000"/>
          <w:szCs w:val="21"/>
          <w:highlight w:val="none"/>
          <w:lang w:eastAsia="zh-CN" w:bidi="ar"/>
        </w:rPr>
        <w:t xml:space="preserve">14 </w:t>
      </w:r>
      <w:r>
        <w:rPr>
          <w:rFonts w:hint="eastAsia" w:ascii="宋体" w:hAnsi="宋体"/>
          <w:color w:val="000000"/>
          <w:szCs w:val="21"/>
          <w:highlight w:val="none"/>
          <w:lang w:eastAsia="zh-CN" w:bidi="ar"/>
        </w:rPr>
        <w:t xml:space="preserve">天前将拟更换的项目负责人的姓名和详细资料提交发包人。项目负责人 </w:t>
      </w:r>
      <w:r>
        <w:rPr>
          <w:rFonts w:cs="Times New Roman"/>
          <w:color w:val="000000"/>
          <w:szCs w:val="21"/>
          <w:highlight w:val="none"/>
          <w:lang w:eastAsia="zh-CN" w:bidi="ar"/>
        </w:rPr>
        <w:t xml:space="preserve">2 </w:t>
      </w:r>
      <w:r>
        <w:rPr>
          <w:rFonts w:hint="eastAsia" w:ascii="宋体" w:hAnsi="宋体"/>
          <w:color w:val="000000"/>
          <w:szCs w:val="21"/>
          <w:highlight w:val="none"/>
          <w:lang w:eastAsia="zh-CN" w:bidi="ar"/>
        </w:rPr>
        <w:t xml:space="preserve">天内不能履行职责的，应事先征得发包人同意，并委派代表代行其职责。 </w:t>
      </w:r>
    </w:p>
    <w:p w14:paraId="38BCD37E">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4.5.2 </w:t>
      </w:r>
      <w:r>
        <w:rPr>
          <w:rFonts w:hint="eastAsia" w:ascii="宋体" w:hAnsi="宋体"/>
          <w:color w:val="000000"/>
          <w:szCs w:val="21"/>
          <w:highlight w:val="none"/>
          <w:lang w:eastAsia="zh-CN" w:bidi="ar"/>
        </w:rPr>
        <w:t xml:space="preserve">项目负责人应按合同约定以及发包人要求，负责组织合同工作的实施。在情况紧急且 </w:t>
      </w:r>
    </w:p>
    <w:p w14:paraId="3F0A5D71">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无法与发包人取得联系时，可采取保证工程和人员生命财产安全的紧急措施，并在采取措施后</w:t>
      </w:r>
      <w:r>
        <w:rPr>
          <w:rFonts w:cs="Times New Roman"/>
          <w:color w:val="000000"/>
          <w:szCs w:val="21"/>
          <w:highlight w:val="none"/>
          <w:lang w:eastAsia="zh-CN" w:bidi="ar"/>
        </w:rPr>
        <w:t xml:space="preserve">24 </w:t>
      </w:r>
      <w:r>
        <w:rPr>
          <w:rFonts w:hint="eastAsia" w:ascii="宋体" w:hAnsi="宋体"/>
          <w:color w:val="000000"/>
          <w:szCs w:val="21"/>
          <w:highlight w:val="none"/>
          <w:lang w:eastAsia="zh-CN" w:bidi="ar"/>
        </w:rPr>
        <w:t xml:space="preserve">小时内向发包人提交书面报告。 </w:t>
      </w:r>
    </w:p>
    <w:p w14:paraId="0BAF9BA2">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4.5.3 </w:t>
      </w:r>
      <w:r>
        <w:rPr>
          <w:rFonts w:hint="eastAsia" w:ascii="宋体" w:hAnsi="宋体"/>
          <w:color w:val="000000"/>
          <w:szCs w:val="21"/>
          <w:highlight w:val="none"/>
          <w:lang w:eastAsia="zh-CN" w:bidi="ar"/>
        </w:rPr>
        <w:t xml:space="preserve">设计人为履行合同发出的一切函件均应盖有设计人单位章，并由设计人的项目负责人 </w:t>
      </w:r>
    </w:p>
    <w:p w14:paraId="6AF258AF">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签字确认。 </w:t>
      </w:r>
    </w:p>
    <w:p w14:paraId="6E4132AC">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4.5.4 </w:t>
      </w:r>
      <w:r>
        <w:rPr>
          <w:rFonts w:hint="eastAsia" w:ascii="宋体" w:hAnsi="宋体"/>
          <w:color w:val="000000"/>
          <w:szCs w:val="21"/>
          <w:highlight w:val="none"/>
          <w:lang w:eastAsia="zh-CN" w:bidi="ar"/>
        </w:rPr>
        <w:t xml:space="preserve">按照专用合同条款约定，项目负责人可以授权其下属人员履行其某项职责，但事先应 </w:t>
      </w:r>
    </w:p>
    <w:p w14:paraId="5641EF7D">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将这些人员的姓名和授权范围书面通知发包人。 </w:t>
      </w:r>
    </w:p>
    <w:p w14:paraId="3A8D63C1">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eastAsia" w:ascii="黑体" w:hAnsi="宋体" w:eastAsia="黑体" w:cs="黑体"/>
          <w:color w:val="000000"/>
          <w:sz w:val="24"/>
          <w:szCs w:val="24"/>
          <w:highlight w:val="none"/>
          <w:lang w:eastAsia="zh-CN" w:bidi="ar"/>
        </w:rPr>
      </w:pPr>
      <w:r>
        <w:rPr>
          <w:rFonts w:hint="eastAsia" w:ascii="黑体" w:hAnsi="宋体" w:eastAsia="黑体" w:cs="黑体"/>
          <w:color w:val="000000"/>
          <w:sz w:val="24"/>
          <w:szCs w:val="24"/>
          <w:highlight w:val="none"/>
          <w:lang w:eastAsia="zh-CN" w:bidi="ar"/>
        </w:rPr>
        <w:t xml:space="preserve">4.6 设计人员的管理 </w:t>
      </w:r>
    </w:p>
    <w:p w14:paraId="5D38B8AE">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4.6.1 </w:t>
      </w:r>
      <w:r>
        <w:rPr>
          <w:rFonts w:hint="eastAsia" w:ascii="宋体" w:hAnsi="宋体"/>
          <w:color w:val="000000"/>
          <w:szCs w:val="21"/>
          <w:highlight w:val="none"/>
          <w:lang w:eastAsia="zh-CN" w:bidi="ar"/>
        </w:rPr>
        <w:t xml:space="preserve">设计人应在接到开始设计通知之日起 </w:t>
      </w:r>
      <w:r>
        <w:rPr>
          <w:rFonts w:cs="Times New Roman"/>
          <w:color w:val="000000"/>
          <w:szCs w:val="21"/>
          <w:highlight w:val="none"/>
          <w:lang w:eastAsia="zh-CN" w:bidi="ar"/>
        </w:rPr>
        <w:t xml:space="preserve">7 </w:t>
      </w:r>
      <w:r>
        <w:rPr>
          <w:rFonts w:hint="eastAsia" w:ascii="宋体" w:hAnsi="宋体"/>
          <w:color w:val="000000"/>
          <w:szCs w:val="21"/>
          <w:highlight w:val="none"/>
          <w:lang w:eastAsia="zh-CN" w:bidi="ar"/>
        </w:rPr>
        <w:t xml:space="preserve">天内，向发包人提交设计项目机构以及人员安 </w:t>
      </w:r>
    </w:p>
    <w:p w14:paraId="6411D5AF">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排的报告，其内容应包括项目机构设置、主要设计人员和作业人员的名单及资格条件。主要设计人员应相对稳定，更换主要设计人员的，应取得发包人的同意</w:t>
      </w:r>
      <w:r>
        <w:rPr>
          <w:rFonts w:cs="Times New Roman"/>
          <w:color w:val="000000"/>
          <w:szCs w:val="21"/>
          <w:highlight w:val="none"/>
          <w:lang w:eastAsia="zh-CN" w:bidi="ar"/>
        </w:rPr>
        <w:t>,</w:t>
      </w:r>
      <w:r>
        <w:rPr>
          <w:rFonts w:hint="eastAsia" w:ascii="宋体" w:hAnsi="宋体"/>
          <w:color w:val="000000"/>
          <w:szCs w:val="21"/>
          <w:highlight w:val="none"/>
          <w:lang w:eastAsia="zh-CN" w:bidi="ar"/>
        </w:rPr>
        <w:t xml:space="preserve">并向发包人提交继任人员的资格、管理经验等资料。项目负责人的更换，应按照本章第 </w:t>
      </w:r>
      <w:r>
        <w:rPr>
          <w:rFonts w:cs="Times New Roman"/>
          <w:color w:val="000000"/>
          <w:szCs w:val="21"/>
          <w:highlight w:val="none"/>
          <w:lang w:eastAsia="zh-CN" w:bidi="ar"/>
        </w:rPr>
        <w:t xml:space="preserve">4.5.1 </w:t>
      </w:r>
      <w:r>
        <w:rPr>
          <w:rFonts w:hint="eastAsia" w:ascii="宋体" w:hAnsi="宋体"/>
          <w:color w:val="000000"/>
          <w:szCs w:val="21"/>
          <w:highlight w:val="none"/>
          <w:lang w:eastAsia="zh-CN" w:bidi="ar"/>
        </w:rPr>
        <w:t xml:space="preserve">项规定执行。 </w:t>
      </w:r>
    </w:p>
    <w:p w14:paraId="1B3F78B0">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4.6.2 </w:t>
      </w:r>
      <w:r>
        <w:rPr>
          <w:rFonts w:hint="eastAsia" w:ascii="宋体" w:hAnsi="宋体"/>
          <w:color w:val="000000"/>
          <w:szCs w:val="21"/>
          <w:highlight w:val="none"/>
          <w:lang w:eastAsia="zh-CN" w:bidi="ar"/>
        </w:rPr>
        <w:t xml:space="preserve">除专用合同条款另有约定外，主要设计人员包括项目负责人、专业负责人、审核人、 </w:t>
      </w:r>
    </w:p>
    <w:p w14:paraId="6D05B0CE">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审定人等；其他人员包括各专业的设计人员、管理人员等。 </w:t>
      </w:r>
    </w:p>
    <w:p w14:paraId="0E5CC9DF">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4.6.3 </w:t>
      </w:r>
      <w:r>
        <w:rPr>
          <w:rFonts w:hint="eastAsia" w:ascii="宋体" w:hAnsi="宋体"/>
          <w:color w:val="000000"/>
          <w:szCs w:val="21"/>
          <w:highlight w:val="none"/>
          <w:lang w:eastAsia="zh-CN" w:bidi="ar"/>
        </w:rPr>
        <w:t xml:space="preserve">设计人应保证其主要设计人员（含分包人）在合同期限内的任何时候，都能按时参加 </w:t>
      </w:r>
    </w:p>
    <w:p w14:paraId="18B92D61">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发包人组织的工作会议。 </w:t>
      </w:r>
    </w:p>
    <w:p w14:paraId="130EB304">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4.6.4 </w:t>
      </w:r>
      <w:r>
        <w:rPr>
          <w:rFonts w:hint="eastAsia" w:ascii="宋体" w:hAnsi="宋体"/>
          <w:color w:val="000000"/>
          <w:szCs w:val="21"/>
          <w:highlight w:val="none"/>
          <w:lang w:eastAsia="zh-CN" w:bidi="ar"/>
        </w:rPr>
        <w:t xml:space="preserve">国家规定应当持证上岗的工作人员均应持有相应的资格证明，发包人有权随时检查。 </w:t>
      </w:r>
    </w:p>
    <w:p w14:paraId="35F64C96">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发包人认为有必要时，可以进行现场考核。 </w:t>
      </w:r>
    </w:p>
    <w:p w14:paraId="44E4EFCF">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eastAsia" w:ascii="黑体" w:hAnsi="宋体" w:eastAsia="黑体" w:cs="黑体"/>
          <w:color w:val="000000"/>
          <w:sz w:val="24"/>
          <w:szCs w:val="24"/>
          <w:highlight w:val="none"/>
          <w:lang w:eastAsia="zh-CN" w:bidi="ar"/>
        </w:rPr>
      </w:pPr>
      <w:r>
        <w:rPr>
          <w:rFonts w:hint="eastAsia" w:ascii="黑体" w:hAnsi="宋体" w:eastAsia="黑体" w:cs="黑体"/>
          <w:color w:val="000000"/>
          <w:sz w:val="24"/>
          <w:szCs w:val="24"/>
          <w:highlight w:val="none"/>
          <w:lang w:eastAsia="zh-CN" w:bidi="ar"/>
        </w:rPr>
        <w:t xml:space="preserve">4.7 撤换项目负责人和其他人员 </w:t>
      </w:r>
    </w:p>
    <w:p w14:paraId="1DD09F75">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设计人应对其项目负责人和其他人员进行有效管理。发包人要求撤换不能胜任本职工作、 </w:t>
      </w:r>
    </w:p>
    <w:p w14:paraId="67821B60">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行为不端或玩忽职守的项目负责人和其他人员的，设计人应予以撤换。 </w:t>
      </w:r>
    </w:p>
    <w:p w14:paraId="056123D8">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eastAsia" w:ascii="黑体" w:hAnsi="宋体" w:eastAsia="黑体" w:cs="黑体"/>
          <w:color w:val="000000"/>
          <w:sz w:val="24"/>
          <w:szCs w:val="24"/>
          <w:highlight w:val="none"/>
          <w:lang w:eastAsia="zh-CN" w:bidi="ar"/>
        </w:rPr>
      </w:pPr>
      <w:r>
        <w:rPr>
          <w:rFonts w:hint="eastAsia" w:ascii="黑体" w:hAnsi="宋体" w:eastAsia="黑体" w:cs="黑体"/>
          <w:color w:val="000000"/>
          <w:sz w:val="24"/>
          <w:szCs w:val="24"/>
          <w:highlight w:val="none"/>
          <w:lang w:eastAsia="zh-CN" w:bidi="ar"/>
        </w:rPr>
        <w:t xml:space="preserve">4.8 保障人员的合法权益 </w:t>
      </w:r>
    </w:p>
    <w:p w14:paraId="7AA8D382">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4.8.1 </w:t>
      </w:r>
      <w:r>
        <w:rPr>
          <w:rFonts w:hint="eastAsia" w:ascii="宋体" w:hAnsi="宋体"/>
          <w:color w:val="000000"/>
          <w:szCs w:val="21"/>
          <w:highlight w:val="none"/>
          <w:lang w:eastAsia="zh-CN" w:bidi="ar"/>
        </w:rPr>
        <w:t xml:space="preserve">设计人应与其雇佣的人员签订劳动合同，并按时发放工资。 </w:t>
      </w:r>
    </w:p>
    <w:p w14:paraId="39C70B5A">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4.8.2 </w:t>
      </w:r>
      <w:r>
        <w:rPr>
          <w:rFonts w:hint="eastAsia" w:ascii="宋体" w:hAnsi="宋体"/>
          <w:color w:val="000000"/>
          <w:szCs w:val="21"/>
          <w:highlight w:val="none"/>
          <w:lang w:eastAsia="zh-CN" w:bidi="ar"/>
        </w:rPr>
        <w:t xml:space="preserve">设计人应按劳动法的规定安排工作时间，保证其雇佣人员享有休息和休假的权利。因 </w:t>
      </w:r>
    </w:p>
    <w:p w14:paraId="240B4F8B">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设计需要占用休假日或延长工作时间的，应不超过法律规定的限度，并按法律规定给予补休或付酬。 </w:t>
      </w:r>
    </w:p>
    <w:p w14:paraId="60F744C9">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4.8.3 </w:t>
      </w:r>
      <w:r>
        <w:rPr>
          <w:rFonts w:hint="eastAsia" w:ascii="宋体" w:hAnsi="宋体"/>
          <w:color w:val="000000"/>
          <w:szCs w:val="21"/>
          <w:highlight w:val="none"/>
          <w:lang w:eastAsia="zh-CN" w:bidi="ar"/>
        </w:rPr>
        <w:t xml:space="preserve">设计人应按有关法律规定和合同约定，为其雇佣人员办理保险。 </w:t>
      </w:r>
    </w:p>
    <w:p w14:paraId="0916C331">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eastAsia" w:ascii="黑体" w:hAnsi="宋体" w:eastAsia="黑体" w:cs="黑体"/>
          <w:color w:val="000000"/>
          <w:sz w:val="24"/>
          <w:szCs w:val="24"/>
          <w:highlight w:val="none"/>
          <w:lang w:eastAsia="zh-CN" w:bidi="ar"/>
        </w:rPr>
      </w:pPr>
      <w:r>
        <w:rPr>
          <w:rFonts w:hint="eastAsia" w:ascii="黑体" w:hAnsi="宋体" w:eastAsia="黑体" w:cs="黑体"/>
          <w:color w:val="000000"/>
          <w:sz w:val="24"/>
          <w:szCs w:val="24"/>
          <w:highlight w:val="none"/>
          <w:lang w:eastAsia="zh-CN" w:bidi="ar"/>
        </w:rPr>
        <w:t xml:space="preserve">4.9 合同价款应专款专用 </w:t>
      </w:r>
    </w:p>
    <w:p w14:paraId="494ADF0E">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发包人按合同约定支付给设计人的各项价款，应专用于合同设计工作。 </w:t>
      </w:r>
    </w:p>
    <w:p w14:paraId="585BF506">
      <w:pPr>
        <w:pStyle w:val="6"/>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黑体" w:hAnsi="黑体" w:eastAsia="黑体" w:cs="黑体"/>
          <w:highlight w:val="none"/>
          <w:lang w:val="en-US" w:eastAsia="zh-CN"/>
        </w:rPr>
      </w:pPr>
      <w:r>
        <w:rPr>
          <w:rFonts w:hint="eastAsia" w:ascii="黑体" w:hAnsi="黑体" w:eastAsia="黑体" w:cs="黑体"/>
          <w:highlight w:val="none"/>
          <w:lang w:val="en-US" w:eastAsia="zh-CN"/>
        </w:rPr>
        <w:t xml:space="preserve">5. 设计要求 </w:t>
      </w:r>
    </w:p>
    <w:p w14:paraId="5AD3D852">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eastAsia" w:ascii="黑体" w:hAnsi="宋体" w:eastAsia="黑体" w:cs="黑体"/>
          <w:color w:val="000000"/>
          <w:sz w:val="24"/>
          <w:szCs w:val="24"/>
          <w:highlight w:val="none"/>
          <w:lang w:eastAsia="zh-CN" w:bidi="ar"/>
        </w:rPr>
      </w:pPr>
      <w:r>
        <w:rPr>
          <w:rFonts w:hint="eastAsia" w:ascii="黑体" w:hAnsi="宋体" w:eastAsia="黑体" w:cs="黑体"/>
          <w:color w:val="000000"/>
          <w:sz w:val="24"/>
          <w:szCs w:val="24"/>
          <w:highlight w:val="none"/>
          <w:lang w:eastAsia="zh-CN" w:bidi="ar"/>
        </w:rPr>
        <w:t xml:space="preserve">5.1 一般要求 </w:t>
      </w:r>
    </w:p>
    <w:p w14:paraId="0C1EA645">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5.1.1 </w:t>
      </w:r>
      <w:r>
        <w:rPr>
          <w:rFonts w:hint="eastAsia" w:ascii="宋体" w:hAnsi="宋体"/>
          <w:color w:val="000000"/>
          <w:szCs w:val="21"/>
          <w:highlight w:val="none"/>
          <w:lang w:eastAsia="zh-CN" w:bidi="ar"/>
        </w:rPr>
        <w:t xml:space="preserve">发包人应当遵守法律和规范标准，不得以任何理由要求设计人违反法律和工程质量、 </w:t>
      </w:r>
    </w:p>
    <w:p w14:paraId="0EDD6ECD">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安全标准进行设计服务，降低工程质量。 </w:t>
      </w:r>
    </w:p>
    <w:p w14:paraId="5FF057C2">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5.1.2 </w:t>
      </w:r>
      <w:r>
        <w:rPr>
          <w:rFonts w:hint="eastAsia" w:ascii="宋体" w:hAnsi="宋体"/>
          <w:color w:val="000000"/>
          <w:szCs w:val="21"/>
          <w:highlight w:val="none"/>
          <w:lang w:eastAsia="zh-CN" w:bidi="ar"/>
        </w:rPr>
        <w:t xml:space="preserve">设计人应按照法律规定，以及国家、行业和地方的规范和标准完成设计工作，并应符 </w:t>
      </w:r>
    </w:p>
    <w:p w14:paraId="22638A8A">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合发包人要求。各项规范、标准和发包人要求之间如对同一内容的描述不一致时，应以描述更为严格的内容为准。 </w:t>
      </w:r>
    </w:p>
    <w:p w14:paraId="5FC69A89">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5.1.3 </w:t>
      </w:r>
      <w:r>
        <w:rPr>
          <w:rFonts w:hint="eastAsia" w:ascii="宋体" w:hAnsi="宋体"/>
          <w:color w:val="000000"/>
          <w:szCs w:val="21"/>
          <w:highlight w:val="none"/>
          <w:lang w:eastAsia="zh-CN" w:bidi="ar"/>
        </w:rPr>
        <w:t xml:space="preserve">除专用合同条款另有约定外，设计人完成设计工作所应遵守的法律规定，以及国家、 </w:t>
      </w:r>
    </w:p>
    <w:p w14:paraId="612361C5">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行业和地方的规范和标准，均应视为在基准日适用的版本。基准日之后，前述版本发生重大变化，或者有新的法律，以及国家、行业和地方的规范和标准实施的，设计人应向发包人提出遵守新规定的建议。发包人应在收到建议后 </w:t>
      </w:r>
      <w:r>
        <w:rPr>
          <w:rFonts w:cs="Times New Roman"/>
          <w:color w:val="000000"/>
          <w:szCs w:val="21"/>
          <w:highlight w:val="none"/>
          <w:lang w:eastAsia="zh-CN" w:bidi="ar"/>
        </w:rPr>
        <w:t xml:space="preserve">7 </w:t>
      </w:r>
      <w:r>
        <w:rPr>
          <w:rFonts w:hint="eastAsia" w:ascii="宋体" w:hAnsi="宋体"/>
          <w:color w:val="000000"/>
          <w:szCs w:val="21"/>
          <w:highlight w:val="none"/>
          <w:lang w:eastAsia="zh-CN" w:bidi="ar"/>
        </w:rPr>
        <w:t xml:space="preserve">天内发出是否遵守新规定的指示。发包人指示遵守新规定的，按照第 </w:t>
      </w:r>
      <w:r>
        <w:rPr>
          <w:rFonts w:cs="Times New Roman"/>
          <w:color w:val="000000"/>
          <w:szCs w:val="21"/>
          <w:highlight w:val="none"/>
          <w:lang w:eastAsia="zh-CN" w:bidi="ar"/>
        </w:rPr>
        <w:t xml:space="preserve">11 </w:t>
      </w:r>
      <w:r>
        <w:rPr>
          <w:rFonts w:hint="eastAsia" w:ascii="宋体" w:hAnsi="宋体"/>
          <w:color w:val="000000"/>
          <w:szCs w:val="21"/>
          <w:highlight w:val="none"/>
          <w:lang w:eastAsia="zh-CN" w:bidi="ar"/>
        </w:rPr>
        <w:t xml:space="preserve">条约定执行。 </w:t>
      </w:r>
    </w:p>
    <w:p w14:paraId="256AA0E7">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ascii="Calibri" w:hAnsi="Calibri" w:cs="Calibri"/>
          <w:color w:val="000000"/>
          <w:szCs w:val="21"/>
          <w:highlight w:val="none"/>
          <w:lang w:eastAsia="zh-CN" w:bidi="ar"/>
        </w:rPr>
        <w:t xml:space="preserve">5.1.4 </w:t>
      </w:r>
      <w:r>
        <w:rPr>
          <w:rFonts w:hint="eastAsia" w:ascii="宋体" w:hAnsi="宋体"/>
          <w:color w:val="000000"/>
          <w:szCs w:val="21"/>
          <w:highlight w:val="none"/>
          <w:lang w:eastAsia="zh-CN" w:bidi="ar"/>
        </w:rPr>
        <w:t xml:space="preserve">设计人在设计服务中选用的材料、设备，应当注明其规格、型号、性能等技术指标及 </w:t>
      </w:r>
    </w:p>
    <w:p w14:paraId="06AB8BB3">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适应性，满足质量、安全、节能、环保等要求。 </w:t>
      </w:r>
    </w:p>
    <w:p w14:paraId="7E1AF3F7">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eastAsia" w:ascii="黑体" w:hAnsi="宋体" w:eastAsia="黑体" w:cs="黑体"/>
          <w:color w:val="000000"/>
          <w:sz w:val="24"/>
          <w:szCs w:val="24"/>
          <w:highlight w:val="none"/>
          <w:lang w:eastAsia="zh-CN" w:bidi="ar"/>
        </w:rPr>
      </w:pPr>
      <w:r>
        <w:rPr>
          <w:rFonts w:hint="eastAsia" w:ascii="黑体" w:hAnsi="宋体" w:eastAsia="黑体" w:cs="黑体"/>
          <w:color w:val="000000"/>
          <w:sz w:val="24"/>
          <w:szCs w:val="24"/>
          <w:highlight w:val="none"/>
          <w:lang w:eastAsia="zh-CN" w:bidi="ar"/>
        </w:rPr>
        <w:t xml:space="preserve">5.2 设计依据 </w:t>
      </w:r>
    </w:p>
    <w:p w14:paraId="6B0E55CC">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除专用合同条款另有约定外，本工程的设计依据如下： </w:t>
      </w:r>
    </w:p>
    <w:p w14:paraId="1FFE51BF">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w:t>
      </w:r>
      <w:r>
        <w:rPr>
          <w:rFonts w:cs="Times New Roman"/>
          <w:color w:val="000000"/>
          <w:szCs w:val="21"/>
          <w:highlight w:val="none"/>
          <w:lang w:eastAsia="zh-CN" w:bidi="ar"/>
        </w:rPr>
        <w:t>1</w:t>
      </w:r>
      <w:r>
        <w:rPr>
          <w:rFonts w:hint="eastAsia" w:ascii="宋体" w:hAnsi="宋体"/>
          <w:color w:val="000000"/>
          <w:szCs w:val="21"/>
          <w:highlight w:val="none"/>
          <w:lang w:eastAsia="zh-CN" w:bidi="ar"/>
        </w:rPr>
        <w:t xml:space="preserve">）适用的法律、行政法规及部门规章； </w:t>
      </w:r>
    </w:p>
    <w:p w14:paraId="7A92CFBE">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w:t>
      </w:r>
      <w:r>
        <w:rPr>
          <w:rFonts w:cs="Times New Roman"/>
          <w:color w:val="000000"/>
          <w:szCs w:val="21"/>
          <w:highlight w:val="none"/>
          <w:lang w:eastAsia="zh-CN" w:bidi="ar"/>
        </w:rPr>
        <w:t>2</w:t>
      </w:r>
      <w:r>
        <w:rPr>
          <w:rFonts w:hint="eastAsia" w:ascii="宋体" w:hAnsi="宋体"/>
          <w:color w:val="000000"/>
          <w:szCs w:val="21"/>
          <w:highlight w:val="none"/>
          <w:lang w:eastAsia="zh-CN" w:bidi="ar"/>
        </w:rPr>
        <w:t xml:space="preserve">）与工程有关的规范、标准、规程； </w:t>
      </w:r>
    </w:p>
    <w:p w14:paraId="6D38B78A">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w:t>
      </w:r>
      <w:r>
        <w:rPr>
          <w:rFonts w:cs="Times New Roman"/>
          <w:color w:val="000000"/>
          <w:szCs w:val="21"/>
          <w:highlight w:val="none"/>
          <w:lang w:eastAsia="zh-CN" w:bidi="ar"/>
        </w:rPr>
        <w:t>3</w:t>
      </w:r>
      <w:r>
        <w:rPr>
          <w:rFonts w:hint="eastAsia" w:ascii="宋体" w:hAnsi="宋体"/>
          <w:color w:val="000000"/>
          <w:szCs w:val="21"/>
          <w:highlight w:val="none"/>
          <w:lang w:eastAsia="zh-CN" w:bidi="ar"/>
        </w:rPr>
        <w:t xml:space="preserve">）工程基础资料及其他文件； </w:t>
      </w:r>
    </w:p>
    <w:p w14:paraId="33E60B5D">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w:t>
      </w:r>
      <w:r>
        <w:rPr>
          <w:rFonts w:cs="Times New Roman"/>
          <w:color w:val="000000"/>
          <w:szCs w:val="21"/>
          <w:highlight w:val="none"/>
          <w:lang w:eastAsia="zh-CN" w:bidi="ar"/>
        </w:rPr>
        <w:t>4</w:t>
      </w:r>
      <w:r>
        <w:rPr>
          <w:rFonts w:hint="eastAsia" w:ascii="宋体" w:hAnsi="宋体"/>
          <w:color w:val="000000"/>
          <w:szCs w:val="21"/>
          <w:highlight w:val="none"/>
          <w:lang w:eastAsia="zh-CN" w:bidi="ar"/>
        </w:rPr>
        <w:t xml:space="preserve">）本设计服务合同及补充合同； </w:t>
      </w:r>
    </w:p>
    <w:p w14:paraId="1B4ECDB9">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rPr>
      </w:pPr>
      <w:r>
        <w:rPr>
          <w:rFonts w:hint="eastAsia" w:ascii="宋体" w:hAnsi="宋体"/>
          <w:color w:val="000000"/>
          <w:szCs w:val="21"/>
          <w:highlight w:val="none"/>
          <w:lang w:eastAsia="zh-CN" w:bidi="ar"/>
        </w:rPr>
        <w:t>（</w:t>
      </w:r>
      <w:r>
        <w:rPr>
          <w:rFonts w:cs="Times New Roman"/>
          <w:color w:val="000000"/>
          <w:szCs w:val="21"/>
          <w:highlight w:val="none"/>
          <w:lang w:eastAsia="zh-CN" w:bidi="ar"/>
        </w:rPr>
        <w:t>5</w:t>
      </w:r>
      <w:r>
        <w:rPr>
          <w:rFonts w:hint="eastAsia" w:ascii="宋体" w:hAnsi="宋体"/>
          <w:color w:val="000000"/>
          <w:szCs w:val="21"/>
          <w:highlight w:val="none"/>
          <w:lang w:eastAsia="zh-CN" w:bidi="ar"/>
        </w:rPr>
        <w:t xml:space="preserve">）本工程勘察文件和施工需求； </w:t>
      </w:r>
    </w:p>
    <w:p w14:paraId="3936EB01">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w:t>
      </w:r>
      <w:r>
        <w:rPr>
          <w:rFonts w:cs="Times New Roman"/>
          <w:color w:val="000000"/>
          <w:szCs w:val="21"/>
          <w:highlight w:val="none"/>
          <w:lang w:eastAsia="zh-CN" w:bidi="ar"/>
        </w:rPr>
        <w:t>6</w:t>
      </w:r>
      <w:r>
        <w:rPr>
          <w:rFonts w:hint="eastAsia" w:ascii="宋体" w:hAnsi="宋体"/>
          <w:color w:val="000000"/>
          <w:szCs w:val="21"/>
          <w:highlight w:val="none"/>
          <w:lang w:eastAsia="zh-CN" w:bidi="ar"/>
        </w:rPr>
        <w:t xml:space="preserve">）合同履行中与设计服务有关的来往函件； </w:t>
      </w:r>
    </w:p>
    <w:p w14:paraId="0AE25311">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w:t>
      </w:r>
      <w:r>
        <w:rPr>
          <w:rFonts w:cs="Times New Roman"/>
          <w:color w:val="000000"/>
          <w:szCs w:val="21"/>
          <w:highlight w:val="none"/>
          <w:lang w:eastAsia="zh-CN" w:bidi="ar"/>
        </w:rPr>
        <w:t>7</w:t>
      </w:r>
      <w:r>
        <w:rPr>
          <w:rFonts w:hint="eastAsia" w:ascii="宋体" w:hAnsi="宋体"/>
          <w:color w:val="000000"/>
          <w:szCs w:val="21"/>
          <w:highlight w:val="none"/>
          <w:lang w:eastAsia="zh-CN" w:bidi="ar"/>
        </w:rPr>
        <w:t xml:space="preserve">）其他设计依据。 </w:t>
      </w:r>
    </w:p>
    <w:p w14:paraId="27997484">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eastAsia" w:ascii="黑体" w:hAnsi="宋体" w:eastAsia="黑体" w:cs="黑体"/>
          <w:color w:val="000000"/>
          <w:sz w:val="24"/>
          <w:szCs w:val="24"/>
          <w:highlight w:val="none"/>
          <w:lang w:eastAsia="zh-CN" w:bidi="ar"/>
        </w:rPr>
      </w:pPr>
      <w:r>
        <w:rPr>
          <w:rFonts w:hint="eastAsia" w:ascii="黑体" w:hAnsi="宋体" w:eastAsia="黑体" w:cs="黑体"/>
          <w:color w:val="000000"/>
          <w:sz w:val="24"/>
          <w:szCs w:val="24"/>
          <w:highlight w:val="none"/>
          <w:lang w:eastAsia="zh-CN" w:bidi="ar"/>
        </w:rPr>
        <w:t xml:space="preserve">5.3 设计范围 </w:t>
      </w:r>
    </w:p>
    <w:p w14:paraId="4517AE6A">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5.3.1 </w:t>
      </w:r>
      <w:r>
        <w:rPr>
          <w:rFonts w:hint="eastAsia" w:ascii="宋体" w:hAnsi="宋体"/>
          <w:color w:val="000000"/>
          <w:szCs w:val="21"/>
          <w:highlight w:val="none"/>
          <w:lang w:eastAsia="zh-CN" w:bidi="ar"/>
        </w:rPr>
        <w:t xml:space="preserve">本合同的设计范围包括工程范围、阶段范围和工作范围，具体设计范围应当根据三者 </w:t>
      </w:r>
    </w:p>
    <w:p w14:paraId="388AF6C5">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之间的关联内容进行确定。 </w:t>
      </w:r>
    </w:p>
    <w:p w14:paraId="4629AA60">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5.3.2 </w:t>
      </w:r>
      <w:r>
        <w:rPr>
          <w:rFonts w:hint="eastAsia" w:ascii="宋体" w:hAnsi="宋体"/>
          <w:color w:val="000000"/>
          <w:szCs w:val="21"/>
          <w:highlight w:val="none"/>
          <w:lang w:eastAsia="zh-CN" w:bidi="ar"/>
        </w:rPr>
        <w:t xml:space="preserve">工程范围指所设计工程的建设内容，具体范围在专用合同条款中约定。 </w:t>
      </w:r>
    </w:p>
    <w:p w14:paraId="4779F14D">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5.3.3 </w:t>
      </w:r>
      <w:r>
        <w:rPr>
          <w:rFonts w:hint="eastAsia" w:ascii="宋体" w:hAnsi="宋体"/>
          <w:color w:val="000000"/>
          <w:szCs w:val="21"/>
          <w:highlight w:val="none"/>
          <w:lang w:eastAsia="zh-CN" w:bidi="ar"/>
        </w:rPr>
        <w:t xml:space="preserve">阶段范围指工程建设程序中的方案设计、初步设计、扩大初步（招标）设计、施工图 </w:t>
      </w:r>
    </w:p>
    <w:p w14:paraId="2C2AFB4E">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设计等阶段中的一个或者多个阶段，具体范围在专用合同条款中约定。 </w:t>
      </w:r>
    </w:p>
    <w:p w14:paraId="07F79B22">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ascii="Calibri" w:hAnsi="Calibri" w:cs="Calibri"/>
          <w:color w:val="000000"/>
          <w:szCs w:val="21"/>
          <w:highlight w:val="none"/>
          <w:lang w:eastAsia="zh-CN" w:bidi="ar"/>
        </w:rPr>
        <w:t xml:space="preserve">5.3.4 </w:t>
      </w:r>
      <w:r>
        <w:rPr>
          <w:rFonts w:hint="eastAsia" w:ascii="宋体" w:hAnsi="宋体"/>
          <w:color w:val="000000"/>
          <w:szCs w:val="21"/>
          <w:highlight w:val="none"/>
          <w:lang w:eastAsia="zh-CN" w:bidi="ar"/>
        </w:rPr>
        <w:t xml:space="preserve">工作范围指编制设计文件、编制设计概算、预算、提供技术交底、施工配合、参加试 </w:t>
      </w:r>
    </w:p>
    <w:p w14:paraId="410718E1">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车（试运行）、编制竣工图、竣工验收和发包人委托的其他服务中的一项或者多项工作，具体范围在专用合同条款中约定。 </w:t>
      </w:r>
    </w:p>
    <w:p w14:paraId="48524C0D">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eastAsia" w:ascii="黑体" w:hAnsi="宋体" w:eastAsia="黑体" w:cs="黑体"/>
          <w:color w:val="000000"/>
          <w:sz w:val="24"/>
          <w:szCs w:val="24"/>
          <w:highlight w:val="none"/>
          <w:lang w:eastAsia="zh-CN" w:bidi="ar"/>
        </w:rPr>
      </w:pPr>
      <w:r>
        <w:rPr>
          <w:rFonts w:hint="eastAsia" w:ascii="黑体" w:hAnsi="宋体" w:eastAsia="黑体" w:cs="黑体"/>
          <w:color w:val="000000"/>
          <w:sz w:val="24"/>
          <w:szCs w:val="24"/>
          <w:highlight w:val="none"/>
          <w:lang w:eastAsia="zh-CN" w:bidi="ar"/>
        </w:rPr>
        <w:t xml:space="preserve">5.4 设计文件要求 </w:t>
      </w:r>
    </w:p>
    <w:p w14:paraId="183C602C">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ascii="Calibri" w:hAnsi="Calibri" w:cs="Calibri"/>
          <w:color w:val="000000"/>
          <w:szCs w:val="21"/>
          <w:highlight w:val="none"/>
          <w:lang w:eastAsia="zh-CN" w:bidi="ar"/>
        </w:rPr>
        <w:t xml:space="preserve">5.4.1 </w:t>
      </w:r>
      <w:r>
        <w:rPr>
          <w:rFonts w:hint="eastAsia" w:ascii="宋体" w:hAnsi="宋体"/>
          <w:color w:val="000000"/>
          <w:szCs w:val="21"/>
          <w:highlight w:val="none"/>
          <w:lang w:eastAsia="zh-CN" w:bidi="ar"/>
        </w:rPr>
        <w:t xml:space="preserve">设计文件的编制应符合法律法规、规范标准的强制性规定和发包人要求，相关设计依 </w:t>
      </w:r>
    </w:p>
    <w:p w14:paraId="5F423C78">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据应完整、准确、可靠，设计方案论证充分，计算成果规范可靠，并能够实施。 </w:t>
      </w:r>
    </w:p>
    <w:p w14:paraId="0B16A230">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ascii="Calibri" w:hAnsi="Calibri" w:cs="Calibri"/>
          <w:color w:val="000000"/>
          <w:szCs w:val="21"/>
          <w:highlight w:val="none"/>
          <w:lang w:eastAsia="zh-CN" w:bidi="ar"/>
        </w:rPr>
        <w:t xml:space="preserve">5.4.2 </w:t>
      </w:r>
      <w:r>
        <w:rPr>
          <w:rFonts w:hint="eastAsia" w:ascii="宋体" w:hAnsi="宋体"/>
          <w:color w:val="000000"/>
          <w:szCs w:val="21"/>
          <w:highlight w:val="none"/>
          <w:lang w:eastAsia="zh-CN" w:bidi="ar"/>
        </w:rPr>
        <w:t xml:space="preserve">设计服务应当根据法律、规范标准和发包人要求，保证工程的合理使用寿命年限，并 </w:t>
      </w:r>
    </w:p>
    <w:p w14:paraId="7E58AFB3">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在设计文件中予以注明。 </w:t>
      </w:r>
    </w:p>
    <w:p w14:paraId="2B5962EF">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ascii="Calibri" w:hAnsi="Calibri" w:cs="Calibri"/>
          <w:color w:val="000000"/>
          <w:szCs w:val="21"/>
          <w:highlight w:val="none"/>
          <w:lang w:eastAsia="zh-CN" w:bidi="ar"/>
        </w:rPr>
        <w:t xml:space="preserve">5.4.3 </w:t>
      </w:r>
      <w:r>
        <w:rPr>
          <w:rFonts w:hint="eastAsia" w:ascii="宋体" w:hAnsi="宋体"/>
          <w:color w:val="000000"/>
          <w:szCs w:val="21"/>
          <w:highlight w:val="none"/>
          <w:lang w:eastAsia="zh-CN" w:bidi="ar"/>
        </w:rPr>
        <w:t xml:space="preserve">设计文件的深度应满足本合同相应设计阶段的规定要求，满足发包人的下步工作需 </w:t>
      </w:r>
    </w:p>
    <w:p w14:paraId="1F353CDF">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要，并应符合国家和行业现行规定。 </w:t>
      </w:r>
    </w:p>
    <w:p w14:paraId="586D0CE1">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ascii="Calibri" w:hAnsi="Calibri" w:cs="Calibri"/>
          <w:color w:val="000000"/>
          <w:szCs w:val="21"/>
          <w:highlight w:val="none"/>
          <w:lang w:eastAsia="zh-CN" w:bidi="ar"/>
        </w:rPr>
        <w:t xml:space="preserve">5.4.4 </w:t>
      </w:r>
      <w:r>
        <w:rPr>
          <w:rFonts w:hint="eastAsia" w:ascii="宋体" w:hAnsi="宋体"/>
          <w:color w:val="000000"/>
          <w:szCs w:val="21"/>
          <w:highlight w:val="none"/>
          <w:lang w:eastAsia="zh-CN" w:bidi="ar"/>
        </w:rPr>
        <w:t xml:space="preserve">设计文件必须保证工程质量和施工安全等方面的要求，按照有关法律法规规定在设计 </w:t>
      </w:r>
    </w:p>
    <w:p w14:paraId="6A93F3B8">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文件中提出保障施工作业人员安全和预防生产安全事故的措施建议。 </w:t>
      </w:r>
    </w:p>
    <w:p w14:paraId="48F9CDD5">
      <w:pPr>
        <w:pStyle w:val="6"/>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highlight w:val="none"/>
          <w:lang w:eastAsia="zh-CN"/>
        </w:rPr>
      </w:pPr>
      <w:r>
        <w:rPr>
          <w:rFonts w:hint="eastAsia" w:ascii="黑体" w:hAnsi="黑体" w:eastAsia="黑体" w:cs="黑体"/>
          <w:highlight w:val="none"/>
          <w:lang w:val="en-US" w:eastAsia="zh-CN"/>
        </w:rPr>
        <w:t>6. 开始设计和完成设计</w:t>
      </w:r>
      <w:r>
        <w:rPr>
          <w:rFonts w:hint="eastAsia"/>
          <w:highlight w:val="none"/>
          <w:lang w:eastAsia="zh-CN"/>
        </w:rPr>
        <w:t xml:space="preserve"> </w:t>
      </w:r>
    </w:p>
    <w:p w14:paraId="325A451D">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eastAsia" w:ascii="黑体" w:hAnsi="宋体" w:eastAsia="黑体" w:cs="黑体"/>
          <w:color w:val="000000"/>
          <w:sz w:val="24"/>
          <w:szCs w:val="24"/>
          <w:highlight w:val="none"/>
          <w:lang w:eastAsia="zh-CN" w:bidi="ar"/>
        </w:rPr>
      </w:pPr>
      <w:r>
        <w:rPr>
          <w:rFonts w:hint="eastAsia" w:ascii="黑体" w:hAnsi="宋体" w:eastAsia="黑体" w:cs="黑体"/>
          <w:color w:val="000000"/>
          <w:sz w:val="24"/>
          <w:szCs w:val="24"/>
          <w:highlight w:val="none"/>
          <w:lang w:eastAsia="zh-CN" w:bidi="ar"/>
        </w:rPr>
        <w:t xml:space="preserve">6.1 开始设计 </w:t>
      </w:r>
    </w:p>
    <w:p w14:paraId="4C1A301E">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6.1.1 </w:t>
      </w:r>
      <w:r>
        <w:rPr>
          <w:rFonts w:hint="eastAsia" w:ascii="宋体" w:hAnsi="宋体"/>
          <w:color w:val="000000"/>
          <w:szCs w:val="21"/>
          <w:highlight w:val="none"/>
          <w:lang w:eastAsia="zh-CN" w:bidi="ar"/>
        </w:rPr>
        <w:t xml:space="preserve">符合专用合同条款约定的开始设计条件的，发包人应提前 </w:t>
      </w:r>
      <w:r>
        <w:rPr>
          <w:rFonts w:cs="Times New Roman"/>
          <w:color w:val="000000"/>
          <w:szCs w:val="21"/>
          <w:highlight w:val="none"/>
          <w:lang w:eastAsia="zh-CN" w:bidi="ar"/>
        </w:rPr>
        <w:t xml:space="preserve">7 </w:t>
      </w:r>
      <w:r>
        <w:rPr>
          <w:rFonts w:hint="eastAsia" w:ascii="宋体" w:hAnsi="宋体"/>
          <w:color w:val="000000"/>
          <w:szCs w:val="21"/>
          <w:highlight w:val="none"/>
          <w:lang w:eastAsia="zh-CN" w:bidi="ar"/>
        </w:rPr>
        <w:t xml:space="preserve">天向设计人发出开始设计 </w:t>
      </w:r>
    </w:p>
    <w:p w14:paraId="23B4CCC9">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通知。设计服务期限自开始设计通知中载明的开始设计日期起计算。 </w:t>
      </w:r>
    </w:p>
    <w:p w14:paraId="6A210559">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6.1.2 </w:t>
      </w:r>
      <w:r>
        <w:rPr>
          <w:rFonts w:hint="eastAsia" w:ascii="宋体" w:hAnsi="宋体"/>
          <w:color w:val="000000"/>
          <w:szCs w:val="21"/>
          <w:highlight w:val="none"/>
          <w:lang w:eastAsia="zh-CN" w:bidi="ar"/>
        </w:rPr>
        <w:t xml:space="preserve">除专用合同条款另有约定外，因发包人原因造成合同签订之日起 </w:t>
      </w:r>
      <w:r>
        <w:rPr>
          <w:rFonts w:cs="Times New Roman"/>
          <w:color w:val="000000"/>
          <w:szCs w:val="21"/>
          <w:highlight w:val="none"/>
          <w:lang w:eastAsia="zh-CN" w:bidi="ar"/>
        </w:rPr>
        <w:t xml:space="preserve">90 </w:t>
      </w:r>
      <w:r>
        <w:rPr>
          <w:rFonts w:hint="eastAsia" w:ascii="宋体" w:hAnsi="宋体"/>
          <w:color w:val="000000"/>
          <w:szCs w:val="21"/>
          <w:highlight w:val="none"/>
          <w:lang w:eastAsia="zh-CN" w:bidi="ar"/>
        </w:rPr>
        <w:t xml:space="preserve">天内未能发出开 </w:t>
      </w:r>
    </w:p>
    <w:p w14:paraId="0FD7085E">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始设计通知的，设计人有权提出价格调整要求，或者解除合同。发包人应当承担由此增加的费用和（或）周期延误。 </w:t>
      </w:r>
    </w:p>
    <w:p w14:paraId="4768BA3E">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eastAsia" w:ascii="黑体" w:hAnsi="宋体" w:eastAsia="黑体" w:cs="黑体"/>
          <w:color w:val="000000"/>
          <w:sz w:val="24"/>
          <w:szCs w:val="24"/>
          <w:highlight w:val="none"/>
          <w:lang w:eastAsia="zh-CN" w:bidi="ar"/>
        </w:rPr>
      </w:pPr>
      <w:r>
        <w:rPr>
          <w:rFonts w:hint="eastAsia" w:ascii="黑体" w:hAnsi="宋体" w:eastAsia="黑体" w:cs="黑体"/>
          <w:color w:val="000000"/>
          <w:sz w:val="24"/>
          <w:szCs w:val="24"/>
          <w:highlight w:val="none"/>
          <w:lang w:eastAsia="zh-CN" w:bidi="ar"/>
        </w:rPr>
        <w:t xml:space="preserve">6.2 发包人引起的周期延误 </w:t>
      </w:r>
    </w:p>
    <w:p w14:paraId="17BDA9ED">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在履行合同过程中，由于发包人的下列原因造成设计服务期限延误的，发包人应当延长设 </w:t>
      </w:r>
    </w:p>
    <w:p w14:paraId="622CB4EC">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计服务期限并增加设计费用，具体方法在专用合同条款中约定。 </w:t>
      </w:r>
    </w:p>
    <w:p w14:paraId="6825BB0B">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w:t>
      </w:r>
      <w:r>
        <w:rPr>
          <w:rFonts w:cs="Times New Roman"/>
          <w:color w:val="000000"/>
          <w:szCs w:val="21"/>
          <w:highlight w:val="none"/>
          <w:lang w:eastAsia="zh-CN" w:bidi="ar"/>
        </w:rPr>
        <w:t>1</w:t>
      </w:r>
      <w:r>
        <w:rPr>
          <w:rFonts w:hint="eastAsia" w:ascii="宋体" w:hAnsi="宋体"/>
          <w:color w:val="000000"/>
          <w:szCs w:val="21"/>
          <w:highlight w:val="none"/>
          <w:lang w:eastAsia="zh-CN" w:bidi="ar"/>
        </w:rPr>
        <w:t xml:space="preserve">）合同变更； </w:t>
      </w:r>
    </w:p>
    <w:p w14:paraId="0A8571C3">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w:t>
      </w:r>
      <w:r>
        <w:rPr>
          <w:rFonts w:cs="Times New Roman"/>
          <w:color w:val="000000"/>
          <w:szCs w:val="21"/>
          <w:highlight w:val="none"/>
          <w:lang w:eastAsia="zh-CN" w:bidi="ar"/>
        </w:rPr>
        <w:t>2</w:t>
      </w:r>
      <w:r>
        <w:rPr>
          <w:rFonts w:hint="eastAsia" w:ascii="宋体" w:hAnsi="宋体"/>
          <w:color w:val="000000"/>
          <w:szCs w:val="21"/>
          <w:highlight w:val="none"/>
          <w:lang w:eastAsia="zh-CN" w:bidi="ar"/>
        </w:rPr>
        <w:t xml:space="preserve">）未按合同约定期限及时答复设计事项； </w:t>
      </w:r>
    </w:p>
    <w:p w14:paraId="3C69F45F">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w:t>
      </w:r>
      <w:r>
        <w:rPr>
          <w:rFonts w:cs="Times New Roman"/>
          <w:color w:val="000000"/>
          <w:szCs w:val="21"/>
          <w:highlight w:val="none"/>
          <w:lang w:eastAsia="zh-CN" w:bidi="ar"/>
        </w:rPr>
        <w:t>3</w:t>
      </w:r>
      <w:r>
        <w:rPr>
          <w:rFonts w:hint="eastAsia" w:ascii="宋体" w:hAnsi="宋体"/>
          <w:color w:val="000000"/>
          <w:szCs w:val="21"/>
          <w:highlight w:val="none"/>
          <w:lang w:eastAsia="zh-CN" w:bidi="ar"/>
        </w:rPr>
        <w:t xml:space="preserve">）因发包人原因导致的暂停设计； </w:t>
      </w:r>
    </w:p>
    <w:p w14:paraId="47D0B2A2">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w:t>
      </w:r>
      <w:r>
        <w:rPr>
          <w:rFonts w:cs="Times New Roman"/>
          <w:color w:val="000000"/>
          <w:szCs w:val="21"/>
          <w:highlight w:val="none"/>
          <w:lang w:eastAsia="zh-CN" w:bidi="ar"/>
        </w:rPr>
        <w:t>4</w:t>
      </w:r>
      <w:r>
        <w:rPr>
          <w:rFonts w:hint="eastAsia" w:ascii="宋体" w:hAnsi="宋体"/>
          <w:color w:val="000000"/>
          <w:szCs w:val="21"/>
          <w:highlight w:val="none"/>
          <w:lang w:eastAsia="zh-CN" w:bidi="ar"/>
        </w:rPr>
        <w:t xml:space="preserve">）未按合同约定及时支付设计费用； </w:t>
      </w:r>
    </w:p>
    <w:p w14:paraId="2C61CDB0">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w:t>
      </w:r>
      <w:r>
        <w:rPr>
          <w:rFonts w:cs="Times New Roman"/>
          <w:color w:val="000000"/>
          <w:szCs w:val="21"/>
          <w:highlight w:val="none"/>
          <w:lang w:eastAsia="zh-CN" w:bidi="ar"/>
        </w:rPr>
        <w:t>5</w:t>
      </w:r>
      <w:r>
        <w:rPr>
          <w:rFonts w:hint="eastAsia" w:ascii="宋体" w:hAnsi="宋体"/>
          <w:color w:val="000000"/>
          <w:szCs w:val="21"/>
          <w:highlight w:val="none"/>
          <w:lang w:eastAsia="zh-CN" w:bidi="ar"/>
        </w:rPr>
        <w:t xml:space="preserve">）发包人提供的基准资料错误； </w:t>
      </w:r>
    </w:p>
    <w:p w14:paraId="3F1CB4CD">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w:t>
      </w:r>
      <w:r>
        <w:rPr>
          <w:rFonts w:cs="Times New Roman"/>
          <w:color w:val="000000"/>
          <w:szCs w:val="21"/>
          <w:highlight w:val="none"/>
          <w:lang w:eastAsia="zh-CN" w:bidi="ar"/>
        </w:rPr>
        <w:t>6</w:t>
      </w:r>
      <w:r>
        <w:rPr>
          <w:rFonts w:hint="eastAsia" w:ascii="宋体" w:hAnsi="宋体"/>
          <w:color w:val="000000"/>
          <w:szCs w:val="21"/>
          <w:highlight w:val="none"/>
          <w:lang w:eastAsia="zh-CN" w:bidi="ar"/>
        </w:rPr>
        <w:t xml:space="preserve">）未及时按照履行合同约定的相关义务； </w:t>
      </w:r>
    </w:p>
    <w:p w14:paraId="4B50EA79">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w:t>
      </w:r>
      <w:r>
        <w:rPr>
          <w:rFonts w:cs="Times New Roman"/>
          <w:color w:val="000000"/>
          <w:szCs w:val="21"/>
          <w:highlight w:val="none"/>
          <w:lang w:eastAsia="zh-CN" w:bidi="ar"/>
        </w:rPr>
        <w:t>7</w:t>
      </w:r>
      <w:r>
        <w:rPr>
          <w:rFonts w:hint="eastAsia" w:ascii="宋体" w:hAnsi="宋体"/>
          <w:color w:val="000000"/>
          <w:szCs w:val="21"/>
          <w:highlight w:val="none"/>
          <w:lang w:eastAsia="zh-CN" w:bidi="ar"/>
        </w:rPr>
        <w:t xml:space="preserve">）未能按照合同约定期限对设计文件进行审查； </w:t>
      </w:r>
    </w:p>
    <w:p w14:paraId="7A40012A">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w:t>
      </w:r>
      <w:r>
        <w:rPr>
          <w:rFonts w:cs="Times New Roman"/>
          <w:color w:val="000000"/>
          <w:szCs w:val="21"/>
          <w:highlight w:val="none"/>
          <w:lang w:eastAsia="zh-CN" w:bidi="ar"/>
        </w:rPr>
        <w:t>8</w:t>
      </w:r>
      <w:r>
        <w:rPr>
          <w:rFonts w:hint="eastAsia" w:ascii="宋体" w:hAnsi="宋体"/>
          <w:color w:val="000000"/>
          <w:szCs w:val="21"/>
          <w:highlight w:val="none"/>
          <w:lang w:eastAsia="zh-CN" w:bidi="ar"/>
        </w:rPr>
        <w:t xml:space="preserve">）发包人造成周期延误的其他原因。 </w:t>
      </w:r>
    </w:p>
    <w:p w14:paraId="0479A6F7">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eastAsia" w:ascii="黑体" w:hAnsi="宋体" w:eastAsia="黑体" w:cs="黑体"/>
          <w:color w:val="000000"/>
          <w:sz w:val="24"/>
          <w:szCs w:val="24"/>
          <w:highlight w:val="none"/>
          <w:lang w:eastAsia="zh-CN" w:bidi="ar"/>
        </w:rPr>
      </w:pPr>
      <w:r>
        <w:rPr>
          <w:rFonts w:hint="eastAsia" w:ascii="黑体" w:hAnsi="宋体" w:eastAsia="黑体" w:cs="黑体"/>
          <w:color w:val="000000"/>
          <w:sz w:val="24"/>
          <w:szCs w:val="24"/>
          <w:highlight w:val="none"/>
          <w:lang w:eastAsia="zh-CN" w:bidi="ar"/>
        </w:rPr>
        <w:t xml:space="preserve">6.3 设计人引起的周期延误 </w:t>
      </w:r>
    </w:p>
    <w:p w14:paraId="4A070B33">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由于设计人原因造成周期延误，设计人应支付逾期违约金。逾期违约金的计算方法和最高 </w:t>
      </w:r>
    </w:p>
    <w:p w14:paraId="0B458995">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限额在专用合同条款中约定。 </w:t>
      </w:r>
    </w:p>
    <w:p w14:paraId="05BBDBBE">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eastAsia" w:ascii="黑体" w:hAnsi="宋体" w:eastAsia="黑体" w:cs="黑体"/>
          <w:color w:val="000000"/>
          <w:sz w:val="24"/>
          <w:szCs w:val="24"/>
          <w:highlight w:val="none"/>
          <w:lang w:eastAsia="zh-CN" w:bidi="ar"/>
        </w:rPr>
      </w:pPr>
      <w:r>
        <w:rPr>
          <w:rFonts w:hint="eastAsia" w:ascii="黑体" w:hAnsi="宋体" w:eastAsia="黑体" w:cs="黑体"/>
          <w:color w:val="000000"/>
          <w:sz w:val="24"/>
          <w:szCs w:val="24"/>
          <w:highlight w:val="none"/>
          <w:lang w:eastAsia="zh-CN" w:bidi="ar"/>
        </w:rPr>
        <w:t xml:space="preserve">6.4 第三人引起的周期延误 </w:t>
      </w:r>
    </w:p>
    <w:p w14:paraId="12E9CDDC">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由于行政管理部门审查或其他第三人原因造成费用增加和（或）周期延误的，由发包人承 </w:t>
      </w:r>
    </w:p>
    <w:p w14:paraId="2E8B2F7D">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担。 </w:t>
      </w:r>
    </w:p>
    <w:p w14:paraId="2CA99B96">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eastAsia" w:ascii="黑体" w:hAnsi="宋体" w:eastAsia="黑体" w:cs="黑体"/>
          <w:color w:val="000000"/>
          <w:sz w:val="24"/>
          <w:szCs w:val="24"/>
          <w:highlight w:val="none"/>
          <w:lang w:eastAsia="zh-CN" w:bidi="ar"/>
        </w:rPr>
      </w:pPr>
      <w:r>
        <w:rPr>
          <w:rFonts w:hint="eastAsia" w:ascii="黑体" w:hAnsi="宋体" w:eastAsia="黑体" w:cs="黑体"/>
          <w:color w:val="000000"/>
          <w:sz w:val="24"/>
          <w:szCs w:val="24"/>
          <w:highlight w:val="none"/>
          <w:lang w:eastAsia="zh-CN" w:bidi="ar"/>
        </w:rPr>
        <w:t xml:space="preserve">6.5 完成设计 </w:t>
      </w:r>
    </w:p>
    <w:p w14:paraId="01C2A6C8">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6.5.1 </w:t>
      </w:r>
      <w:r>
        <w:rPr>
          <w:rFonts w:hint="eastAsia" w:ascii="宋体" w:hAnsi="宋体"/>
          <w:color w:val="000000"/>
          <w:szCs w:val="21"/>
          <w:highlight w:val="none"/>
          <w:lang w:eastAsia="zh-CN" w:bidi="ar"/>
        </w:rPr>
        <w:t xml:space="preserve">设计人完成设计服务之后，应当根据法律、规范标准、合同约定和发包人要求编制设 </w:t>
      </w:r>
    </w:p>
    <w:p w14:paraId="2384FF9B">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计文件。 </w:t>
      </w:r>
    </w:p>
    <w:p w14:paraId="404E9296">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6.5.2 </w:t>
      </w:r>
      <w:r>
        <w:rPr>
          <w:rFonts w:hint="eastAsia" w:ascii="宋体" w:hAnsi="宋体"/>
          <w:color w:val="000000"/>
          <w:szCs w:val="21"/>
          <w:highlight w:val="none"/>
          <w:lang w:eastAsia="zh-CN" w:bidi="ar"/>
        </w:rPr>
        <w:t xml:space="preserve">设计文件是工程设计的最终成果和施工的重要依据，应当根据本工程的设计内容和不 </w:t>
      </w:r>
    </w:p>
    <w:p w14:paraId="215A5498">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同阶段的设计任务、目的和要求等进行编制。设计文件的内容和深度应当满足对应阶段的规范要求。 </w:t>
      </w:r>
    </w:p>
    <w:p w14:paraId="216C055E">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6.5.3 </w:t>
      </w:r>
      <w:r>
        <w:rPr>
          <w:rFonts w:hint="eastAsia" w:ascii="宋体" w:hAnsi="宋体"/>
          <w:color w:val="000000"/>
          <w:szCs w:val="21"/>
          <w:highlight w:val="none"/>
          <w:lang w:eastAsia="zh-CN" w:bidi="ar"/>
        </w:rPr>
        <w:t xml:space="preserve">除专用合同条款另有约定外，设计文件包括纸质文件和电子文件两种形式，两者若有 </w:t>
      </w:r>
    </w:p>
    <w:p w14:paraId="481698D3">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不一致时，应以纸质文件为准。纸质文件一式八份，应当加盖单位章和项目负责人注册执业印章；电子文件中的文字为 </w:t>
      </w:r>
      <w:r>
        <w:rPr>
          <w:rFonts w:cs="Times New Roman"/>
          <w:color w:val="000000"/>
          <w:szCs w:val="21"/>
          <w:highlight w:val="none"/>
          <w:lang w:eastAsia="zh-CN" w:bidi="ar"/>
        </w:rPr>
        <w:t xml:space="preserve">WORD </w:t>
      </w:r>
      <w:r>
        <w:rPr>
          <w:rFonts w:hint="eastAsia" w:ascii="宋体" w:hAnsi="宋体"/>
          <w:color w:val="000000"/>
          <w:szCs w:val="21"/>
          <w:highlight w:val="none"/>
          <w:lang w:eastAsia="zh-CN" w:bidi="ar"/>
        </w:rPr>
        <w:t xml:space="preserve">格式、图形为 </w:t>
      </w:r>
      <w:r>
        <w:rPr>
          <w:rFonts w:cs="Times New Roman"/>
          <w:color w:val="000000"/>
          <w:szCs w:val="21"/>
          <w:highlight w:val="none"/>
          <w:lang w:eastAsia="zh-CN" w:bidi="ar"/>
        </w:rPr>
        <w:t xml:space="preserve">CAD </w:t>
      </w:r>
      <w:r>
        <w:rPr>
          <w:rFonts w:hint="eastAsia" w:ascii="宋体" w:hAnsi="宋体"/>
          <w:color w:val="000000"/>
          <w:szCs w:val="21"/>
          <w:highlight w:val="none"/>
          <w:lang w:eastAsia="zh-CN" w:bidi="ar"/>
        </w:rPr>
        <w:t xml:space="preserve">格式，并应使用光盘和 </w:t>
      </w:r>
      <w:r>
        <w:rPr>
          <w:rFonts w:cs="Times New Roman"/>
          <w:color w:val="000000"/>
          <w:szCs w:val="21"/>
          <w:highlight w:val="none"/>
          <w:lang w:eastAsia="zh-CN" w:bidi="ar"/>
        </w:rPr>
        <w:t xml:space="preserve">U </w:t>
      </w:r>
      <w:r>
        <w:rPr>
          <w:rFonts w:hint="eastAsia" w:ascii="宋体" w:hAnsi="宋体"/>
          <w:color w:val="000000"/>
          <w:szCs w:val="21"/>
          <w:highlight w:val="none"/>
          <w:lang w:eastAsia="zh-CN" w:bidi="ar"/>
        </w:rPr>
        <w:t xml:space="preserve">盘分别贮存。 </w:t>
      </w:r>
    </w:p>
    <w:p w14:paraId="25F1C0E7">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eastAsia" w:ascii="黑体" w:hAnsi="宋体" w:eastAsia="黑体" w:cs="黑体"/>
          <w:color w:val="000000"/>
          <w:sz w:val="24"/>
          <w:szCs w:val="24"/>
          <w:highlight w:val="none"/>
          <w:lang w:eastAsia="zh-CN" w:bidi="ar"/>
        </w:rPr>
      </w:pPr>
      <w:r>
        <w:rPr>
          <w:rFonts w:hint="eastAsia" w:ascii="黑体" w:hAnsi="宋体" w:eastAsia="黑体" w:cs="黑体"/>
          <w:color w:val="000000"/>
          <w:sz w:val="24"/>
          <w:szCs w:val="24"/>
          <w:highlight w:val="none"/>
          <w:lang w:eastAsia="zh-CN" w:bidi="ar"/>
        </w:rPr>
        <w:t xml:space="preserve">6.6 提前完成设计 </w:t>
      </w:r>
    </w:p>
    <w:p w14:paraId="4682271F">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6.6.1 </w:t>
      </w:r>
      <w:r>
        <w:rPr>
          <w:rFonts w:hint="eastAsia" w:ascii="宋体" w:hAnsi="宋体"/>
          <w:color w:val="000000"/>
          <w:szCs w:val="21"/>
          <w:highlight w:val="none"/>
          <w:lang w:eastAsia="zh-CN" w:bidi="ar"/>
        </w:rPr>
        <w:t xml:space="preserve">根据发包人要求或者基于专业能力判断，设计人认为能够提前完成设计的，可向发包 </w:t>
      </w:r>
    </w:p>
    <w:p w14:paraId="0A23BBDD">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人递交一份提前完成设计建议书，包括实施方案、提前时间、设计费用变动等内容。除专用合同条款另有约定之外，发包人接受建议书的，不因提前完成设计而减少设计费用；增加设计费用的，所增费用由发包人承担。 </w:t>
      </w:r>
    </w:p>
    <w:p w14:paraId="17EABA78">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6.6.2 </w:t>
      </w:r>
      <w:r>
        <w:rPr>
          <w:rFonts w:hint="eastAsia" w:ascii="宋体" w:hAnsi="宋体"/>
          <w:color w:val="000000"/>
          <w:szCs w:val="21"/>
          <w:highlight w:val="none"/>
          <w:lang w:eastAsia="zh-CN" w:bidi="ar"/>
        </w:rPr>
        <w:t xml:space="preserve">发包人要求提前完成设计但设计人认为无法实施的，应在收到发包人书面指示后 </w:t>
      </w:r>
      <w:r>
        <w:rPr>
          <w:rFonts w:cs="Times New Roman"/>
          <w:color w:val="000000"/>
          <w:szCs w:val="21"/>
          <w:highlight w:val="none"/>
          <w:lang w:eastAsia="zh-CN" w:bidi="ar"/>
        </w:rPr>
        <w:t xml:space="preserve">7 </w:t>
      </w:r>
      <w:r>
        <w:rPr>
          <w:rFonts w:hint="eastAsia" w:ascii="宋体" w:hAnsi="宋体"/>
          <w:color w:val="000000"/>
          <w:szCs w:val="21"/>
          <w:highlight w:val="none"/>
          <w:lang w:eastAsia="zh-CN" w:bidi="ar"/>
        </w:rPr>
        <w:t xml:space="preserve">天 </w:t>
      </w:r>
    </w:p>
    <w:p w14:paraId="23005561">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内提出异议，说明不能提前完成的理由。发包人应在收到异议后 </w:t>
      </w:r>
      <w:r>
        <w:rPr>
          <w:rFonts w:cs="Times New Roman"/>
          <w:color w:val="000000"/>
          <w:szCs w:val="21"/>
          <w:highlight w:val="none"/>
          <w:lang w:eastAsia="zh-CN" w:bidi="ar"/>
        </w:rPr>
        <w:t xml:space="preserve">7 </w:t>
      </w:r>
      <w:r>
        <w:rPr>
          <w:rFonts w:hint="eastAsia" w:ascii="宋体" w:hAnsi="宋体"/>
          <w:color w:val="000000"/>
          <w:szCs w:val="21"/>
          <w:highlight w:val="none"/>
          <w:lang w:eastAsia="zh-CN" w:bidi="ar"/>
        </w:rPr>
        <w:t xml:space="preserve">天内予以答复。任何情况下，发包人不得压缩合理的设计服务期限。 </w:t>
      </w:r>
    </w:p>
    <w:p w14:paraId="5ED81E29">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6.6.3 </w:t>
      </w:r>
      <w:r>
        <w:rPr>
          <w:rFonts w:hint="eastAsia" w:ascii="宋体" w:hAnsi="宋体"/>
          <w:color w:val="000000"/>
          <w:szCs w:val="21"/>
          <w:highlight w:val="none"/>
          <w:lang w:eastAsia="zh-CN" w:bidi="ar"/>
        </w:rPr>
        <w:t xml:space="preserve">由于设计人提前完成设计而给发包人带来经济效益的，发包人可以在专用合同条款中 </w:t>
      </w:r>
    </w:p>
    <w:p w14:paraId="240A0661">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约定设计人因此获得的奖励内容。 </w:t>
      </w:r>
    </w:p>
    <w:p w14:paraId="2FA377E7">
      <w:pPr>
        <w:pStyle w:val="6"/>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黑体" w:hAnsi="黑体" w:eastAsia="黑体" w:cs="黑体"/>
          <w:highlight w:val="none"/>
          <w:lang w:val="en-US" w:eastAsia="zh-CN"/>
        </w:rPr>
      </w:pPr>
      <w:r>
        <w:rPr>
          <w:rFonts w:hint="eastAsia" w:ascii="黑体" w:hAnsi="黑体" w:eastAsia="黑体" w:cs="黑体"/>
          <w:highlight w:val="none"/>
          <w:lang w:val="en-US" w:eastAsia="zh-CN"/>
        </w:rPr>
        <w:t xml:space="preserve">7. 暂停设计 </w:t>
      </w:r>
    </w:p>
    <w:p w14:paraId="2D3BA964">
      <w:pPr>
        <w:keepNext w:val="0"/>
        <w:keepLines w:val="0"/>
        <w:pageBreakBefore w:val="0"/>
        <w:widowControl/>
        <w:kinsoku/>
        <w:wordWrap/>
        <w:overflowPunct/>
        <w:topLinePunct w:val="0"/>
        <w:autoSpaceDE/>
        <w:autoSpaceDN/>
        <w:bidi w:val="0"/>
        <w:adjustRightInd/>
        <w:snapToGrid/>
        <w:spacing w:line="440" w:lineRule="exact"/>
        <w:ind w:firstLine="560"/>
        <w:textAlignment w:val="auto"/>
        <w:rPr>
          <w:highlight w:val="none"/>
          <w:lang w:eastAsia="zh-CN"/>
        </w:rPr>
      </w:pPr>
      <w:r>
        <w:rPr>
          <w:rFonts w:cs="Times New Roman"/>
          <w:color w:val="000000"/>
          <w:sz w:val="28"/>
          <w:szCs w:val="28"/>
          <w:highlight w:val="none"/>
          <w:lang w:eastAsia="zh-CN" w:bidi="ar"/>
        </w:rPr>
        <w:t xml:space="preserve">7.1 </w:t>
      </w:r>
      <w:r>
        <w:rPr>
          <w:rFonts w:hint="eastAsia" w:ascii="黑体" w:hAnsi="宋体" w:eastAsia="黑体" w:cs="黑体"/>
          <w:color w:val="000000"/>
          <w:sz w:val="28"/>
          <w:szCs w:val="28"/>
          <w:highlight w:val="none"/>
          <w:lang w:eastAsia="zh-CN" w:bidi="ar"/>
        </w:rPr>
        <w:t xml:space="preserve">发包人原因暂停设计 </w:t>
      </w:r>
    </w:p>
    <w:p w14:paraId="64DE3E50">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合同履行中发生下列情形之一的，设计人可向发包人发出通知，要求发包人采取有效措施 </w:t>
      </w:r>
    </w:p>
    <w:p w14:paraId="3D096CDD">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予以纠正。发包人收到设计人通知后的 </w:t>
      </w:r>
      <w:r>
        <w:rPr>
          <w:rFonts w:cs="Times New Roman"/>
          <w:color w:val="000000"/>
          <w:szCs w:val="21"/>
          <w:highlight w:val="none"/>
          <w:lang w:eastAsia="zh-CN" w:bidi="ar"/>
        </w:rPr>
        <w:t xml:space="preserve">28 </w:t>
      </w:r>
      <w:r>
        <w:rPr>
          <w:rFonts w:hint="eastAsia" w:ascii="宋体" w:hAnsi="宋体"/>
          <w:color w:val="000000"/>
          <w:szCs w:val="21"/>
          <w:highlight w:val="none"/>
          <w:lang w:eastAsia="zh-CN" w:bidi="ar"/>
        </w:rPr>
        <w:t xml:space="preserve">天内仍不履行合同义务时，设计人有权暂停设计并通知发包人；发包人应承担由此导致的费用增加和（或）周期延误。 </w:t>
      </w:r>
    </w:p>
    <w:p w14:paraId="2DA2200B">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w:t>
      </w:r>
      <w:r>
        <w:rPr>
          <w:rFonts w:cs="Times New Roman"/>
          <w:color w:val="000000"/>
          <w:szCs w:val="21"/>
          <w:highlight w:val="none"/>
          <w:lang w:eastAsia="zh-CN" w:bidi="ar"/>
        </w:rPr>
        <w:t>1</w:t>
      </w:r>
      <w:r>
        <w:rPr>
          <w:rFonts w:hint="eastAsia" w:ascii="宋体" w:hAnsi="宋体"/>
          <w:color w:val="000000"/>
          <w:szCs w:val="21"/>
          <w:highlight w:val="none"/>
          <w:lang w:eastAsia="zh-CN" w:bidi="ar"/>
        </w:rPr>
        <w:t xml:space="preserve">）发包人违约； </w:t>
      </w:r>
    </w:p>
    <w:p w14:paraId="3FB423F5">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w:t>
      </w:r>
      <w:r>
        <w:rPr>
          <w:rFonts w:cs="Times New Roman"/>
          <w:color w:val="000000"/>
          <w:szCs w:val="21"/>
          <w:highlight w:val="none"/>
          <w:lang w:eastAsia="zh-CN" w:bidi="ar"/>
        </w:rPr>
        <w:t>2</w:t>
      </w:r>
      <w:r>
        <w:rPr>
          <w:rFonts w:hint="eastAsia" w:ascii="宋体" w:hAnsi="宋体"/>
          <w:color w:val="000000"/>
          <w:szCs w:val="21"/>
          <w:highlight w:val="none"/>
          <w:lang w:eastAsia="zh-CN" w:bidi="ar"/>
        </w:rPr>
        <w:t xml:space="preserve">）发包人确定暂停设计； </w:t>
      </w:r>
    </w:p>
    <w:p w14:paraId="7CD43F4C">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w:t>
      </w:r>
      <w:r>
        <w:rPr>
          <w:rFonts w:cs="Times New Roman"/>
          <w:color w:val="000000"/>
          <w:szCs w:val="21"/>
          <w:highlight w:val="none"/>
          <w:lang w:eastAsia="zh-CN" w:bidi="ar"/>
        </w:rPr>
        <w:t>3</w:t>
      </w:r>
      <w:r>
        <w:rPr>
          <w:rFonts w:hint="eastAsia" w:ascii="宋体" w:hAnsi="宋体"/>
          <w:color w:val="000000"/>
          <w:szCs w:val="21"/>
          <w:highlight w:val="none"/>
          <w:lang w:eastAsia="zh-CN" w:bidi="ar"/>
        </w:rPr>
        <w:t xml:space="preserve">）合同约定由发包人承担责任的其他情形。 </w:t>
      </w:r>
    </w:p>
    <w:p w14:paraId="758D49E1">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eastAsia" w:ascii="黑体" w:hAnsi="宋体" w:eastAsia="黑体" w:cs="黑体"/>
          <w:color w:val="000000"/>
          <w:sz w:val="24"/>
          <w:szCs w:val="24"/>
          <w:highlight w:val="none"/>
          <w:lang w:eastAsia="zh-CN" w:bidi="ar"/>
        </w:rPr>
      </w:pPr>
      <w:r>
        <w:rPr>
          <w:rFonts w:hint="eastAsia" w:ascii="黑体" w:hAnsi="宋体" w:eastAsia="黑体" w:cs="黑体"/>
          <w:color w:val="000000"/>
          <w:sz w:val="24"/>
          <w:szCs w:val="24"/>
          <w:highlight w:val="none"/>
          <w:lang w:eastAsia="zh-CN" w:bidi="ar"/>
        </w:rPr>
        <w:t xml:space="preserve">7.2 设计人原因暂停设计 </w:t>
      </w:r>
    </w:p>
    <w:p w14:paraId="485845EF">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合同履行中发生下列情形之一的，发包人可向设计人发出通知暂停设计，由此造成费用的 </w:t>
      </w:r>
    </w:p>
    <w:p w14:paraId="7D7FABC6">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增加和（或）周期延误由设计人承担： </w:t>
      </w:r>
    </w:p>
    <w:p w14:paraId="25EDD5D9">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w:t>
      </w:r>
      <w:r>
        <w:rPr>
          <w:rFonts w:cs="Times New Roman"/>
          <w:color w:val="000000"/>
          <w:szCs w:val="21"/>
          <w:highlight w:val="none"/>
          <w:lang w:eastAsia="zh-CN" w:bidi="ar"/>
        </w:rPr>
        <w:t>1</w:t>
      </w:r>
      <w:r>
        <w:rPr>
          <w:rFonts w:hint="eastAsia" w:ascii="宋体" w:hAnsi="宋体"/>
          <w:color w:val="000000"/>
          <w:szCs w:val="21"/>
          <w:highlight w:val="none"/>
          <w:lang w:eastAsia="zh-CN" w:bidi="ar"/>
        </w:rPr>
        <w:t xml:space="preserve">） 设计人违约； </w:t>
      </w:r>
    </w:p>
    <w:p w14:paraId="3031B6AE">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w:t>
      </w:r>
      <w:r>
        <w:rPr>
          <w:rFonts w:cs="Times New Roman"/>
          <w:color w:val="000000"/>
          <w:szCs w:val="21"/>
          <w:highlight w:val="none"/>
          <w:lang w:eastAsia="zh-CN" w:bidi="ar"/>
        </w:rPr>
        <w:t>2</w:t>
      </w:r>
      <w:r>
        <w:rPr>
          <w:rFonts w:hint="eastAsia" w:ascii="宋体" w:hAnsi="宋体"/>
          <w:color w:val="000000"/>
          <w:szCs w:val="21"/>
          <w:highlight w:val="none"/>
          <w:lang w:eastAsia="zh-CN" w:bidi="ar"/>
        </w:rPr>
        <w:t xml:space="preserve">） 设计人擅自暂停设计； </w:t>
      </w:r>
    </w:p>
    <w:p w14:paraId="7E3A0AAC">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w:t>
      </w:r>
      <w:r>
        <w:rPr>
          <w:rFonts w:cs="Times New Roman"/>
          <w:color w:val="000000"/>
          <w:szCs w:val="21"/>
          <w:highlight w:val="none"/>
          <w:lang w:eastAsia="zh-CN" w:bidi="ar"/>
        </w:rPr>
        <w:t>3</w:t>
      </w:r>
      <w:r>
        <w:rPr>
          <w:rFonts w:hint="eastAsia" w:ascii="宋体" w:hAnsi="宋体"/>
          <w:color w:val="000000"/>
          <w:szCs w:val="21"/>
          <w:highlight w:val="none"/>
          <w:lang w:eastAsia="zh-CN" w:bidi="ar"/>
        </w:rPr>
        <w:t xml:space="preserve">） 合同约定由设计人承担责任的其他情形。 </w:t>
      </w:r>
    </w:p>
    <w:p w14:paraId="13B8640B">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eastAsia" w:ascii="黑体" w:hAnsi="宋体" w:eastAsia="黑体" w:cs="黑体"/>
          <w:color w:val="000000"/>
          <w:sz w:val="24"/>
          <w:szCs w:val="24"/>
          <w:highlight w:val="none"/>
          <w:lang w:eastAsia="zh-CN" w:bidi="ar"/>
        </w:rPr>
      </w:pPr>
      <w:r>
        <w:rPr>
          <w:rFonts w:hint="eastAsia" w:ascii="黑体" w:hAnsi="宋体" w:eastAsia="黑体" w:cs="黑体"/>
          <w:color w:val="000000"/>
          <w:sz w:val="24"/>
          <w:szCs w:val="24"/>
          <w:highlight w:val="none"/>
          <w:lang w:eastAsia="zh-CN" w:bidi="ar"/>
        </w:rPr>
        <w:t xml:space="preserve">7.3 暂停期间的文件照管 </w:t>
      </w:r>
    </w:p>
    <w:p w14:paraId="23E2C1B4">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不论由于何种原因引起暂停设计的，暂停期间设计人应负责妥善保护已完部分的设计文件， </w:t>
      </w:r>
    </w:p>
    <w:p w14:paraId="4D2DE9B6">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由此增加的费用由责任方承担。 </w:t>
      </w:r>
    </w:p>
    <w:p w14:paraId="756BC45B">
      <w:pPr>
        <w:pStyle w:val="6"/>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黑体" w:hAnsi="黑体" w:eastAsia="黑体" w:cs="黑体"/>
          <w:highlight w:val="none"/>
          <w:lang w:val="en-US" w:eastAsia="zh-CN"/>
        </w:rPr>
      </w:pPr>
      <w:r>
        <w:rPr>
          <w:rFonts w:hint="eastAsia" w:ascii="黑体" w:hAnsi="黑体" w:eastAsia="黑体" w:cs="黑体"/>
          <w:highlight w:val="none"/>
          <w:lang w:val="en-US" w:eastAsia="zh-CN"/>
        </w:rPr>
        <w:t xml:space="preserve">8. 设计文件 </w:t>
      </w:r>
    </w:p>
    <w:p w14:paraId="4258BDB6">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eastAsia" w:ascii="黑体" w:hAnsi="宋体" w:eastAsia="黑体" w:cs="黑体"/>
          <w:color w:val="000000"/>
          <w:sz w:val="24"/>
          <w:szCs w:val="24"/>
          <w:highlight w:val="none"/>
          <w:lang w:eastAsia="zh-CN" w:bidi="ar"/>
        </w:rPr>
      </w:pPr>
      <w:r>
        <w:rPr>
          <w:rFonts w:hint="eastAsia" w:ascii="黑体" w:hAnsi="宋体" w:eastAsia="黑体" w:cs="黑体"/>
          <w:color w:val="000000"/>
          <w:sz w:val="24"/>
          <w:szCs w:val="24"/>
          <w:highlight w:val="none"/>
          <w:lang w:eastAsia="zh-CN" w:bidi="ar"/>
        </w:rPr>
        <w:t xml:space="preserve">8.1 设计文件接收 </w:t>
      </w:r>
    </w:p>
    <w:p w14:paraId="6172C343">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8.1.1 </w:t>
      </w:r>
      <w:r>
        <w:rPr>
          <w:rFonts w:hint="eastAsia" w:ascii="宋体" w:hAnsi="宋体"/>
          <w:color w:val="000000"/>
          <w:szCs w:val="21"/>
          <w:highlight w:val="none"/>
          <w:lang w:eastAsia="zh-CN" w:bidi="ar"/>
        </w:rPr>
        <w:t xml:space="preserve">发包人应当及时接收设计人提交的设计文件。如无正当理由拒收的，视为发包人已经 </w:t>
      </w:r>
    </w:p>
    <w:p w14:paraId="0AB9BA82">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接收设计文件。 </w:t>
      </w:r>
    </w:p>
    <w:p w14:paraId="1234C68D">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8.1.2 </w:t>
      </w:r>
      <w:r>
        <w:rPr>
          <w:rFonts w:hint="eastAsia" w:ascii="宋体" w:hAnsi="宋体"/>
          <w:color w:val="000000"/>
          <w:szCs w:val="21"/>
          <w:highlight w:val="none"/>
          <w:lang w:eastAsia="zh-CN" w:bidi="ar"/>
        </w:rPr>
        <w:t xml:space="preserve">发包人接收设计文件时，应向设计人出具文件签收凭证，凭证内容包括图纸名称、图 </w:t>
      </w:r>
    </w:p>
    <w:p w14:paraId="0DB1C0FA">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纸内容、图纸形式、份数、提交和接收日期、提交人与接收人的亲笔签名等。 </w:t>
      </w:r>
    </w:p>
    <w:p w14:paraId="774501AC">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ascii="Calibri" w:hAnsi="Calibri" w:cs="Calibri"/>
          <w:color w:val="000000"/>
          <w:szCs w:val="21"/>
          <w:highlight w:val="none"/>
          <w:lang w:eastAsia="zh-CN" w:bidi="ar"/>
        </w:rPr>
        <w:t xml:space="preserve">8.1.3 </w:t>
      </w:r>
      <w:r>
        <w:rPr>
          <w:rFonts w:hint="eastAsia" w:ascii="宋体" w:hAnsi="宋体"/>
          <w:color w:val="000000"/>
          <w:szCs w:val="21"/>
          <w:highlight w:val="none"/>
          <w:lang w:eastAsia="zh-CN" w:bidi="ar"/>
        </w:rPr>
        <w:t xml:space="preserve">设计文件提交的份数、内容、纸幅、装订格式、电子文件、展板、模型、沙盘、动画 </w:t>
      </w:r>
    </w:p>
    <w:p w14:paraId="2D5E0EEF">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等要求，在专用合同条款中约定。 </w:t>
      </w:r>
    </w:p>
    <w:p w14:paraId="0C6FAC96">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eastAsia" w:ascii="黑体" w:hAnsi="宋体" w:eastAsia="黑体" w:cs="黑体"/>
          <w:color w:val="000000"/>
          <w:sz w:val="24"/>
          <w:szCs w:val="24"/>
          <w:highlight w:val="none"/>
          <w:lang w:eastAsia="zh-CN" w:bidi="ar"/>
        </w:rPr>
      </w:pPr>
      <w:r>
        <w:rPr>
          <w:rFonts w:hint="eastAsia" w:ascii="黑体" w:hAnsi="宋体" w:eastAsia="黑体" w:cs="黑体"/>
          <w:color w:val="000000"/>
          <w:sz w:val="24"/>
          <w:szCs w:val="24"/>
          <w:highlight w:val="none"/>
          <w:lang w:eastAsia="zh-CN" w:bidi="ar"/>
        </w:rPr>
        <w:t xml:space="preserve">8.2 发包人审查设计文件 </w:t>
      </w:r>
    </w:p>
    <w:p w14:paraId="333CAE17">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8.2.1 </w:t>
      </w:r>
      <w:r>
        <w:rPr>
          <w:rFonts w:hint="eastAsia" w:ascii="宋体" w:hAnsi="宋体"/>
          <w:color w:val="000000"/>
          <w:szCs w:val="21"/>
          <w:highlight w:val="none"/>
          <w:lang w:eastAsia="zh-CN" w:bidi="ar"/>
        </w:rPr>
        <w:t xml:space="preserve">发包人接收设计文件之后，可以自行或者组织专家会进行审查，设计人应当给予配合。 </w:t>
      </w:r>
    </w:p>
    <w:p w14:paraId="39EF79A7">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审查标准应当符合法律、规范标准、合同约定和发包人要求等；审查的具体范围、明细内容和费用分担，在专用合同条款中约定。 </w:t>
      </w:r>
    </w:p>
    <w:p w14:paraId="331AD895">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8.2.2 </w:t>
      </w:r>
      <w:r>
        <w:rPr>
          <w:rFonts w:hint="eastAsia" w:ascii="宋体" w:hAnsi="宋体"/>
          <w:color w:val="000000"/>
          <w:szCs w:val="21"/>
          <w:highlight w:val="none"/>
          <w:lang w:eastAsia="zh-CN" w:bidi="ar"/>
        </w:rPr>
        <w:t xml:space="preserve">除专用合同条款另有约定外，发包人对于设计文件的审查期限，自文件接收之日起不 </w:t>
      </w:r>
    </w:p>
    <w:p w14:paraId="27F38899">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应超过 </w:t>
      </w:r>
      <w:r>
        <w:rPr>
          <w:rFonts w:cs="Times New Roman"/>
          <w:color w:val="000000"/>
          <w:szCs w:val="21"/>
          <w:highlight w:val="none"/>
          <w:lang w:eastAsia="zh-CN" w:bidi="ar"/>
        </w:rPr>
        <w:t xml:space="preserve">14 </w:t>
      </w:r>
      <w:r>
        <w:rPr>
          <w:rFonts w:hint="eastAsia" w:ascii="宋体" w:hAnsi="宋体"/>
          <w:color w:val="000000"/>
          <w:szCs w:val="21"/>
          <w:highlight w:val="none"/>
          <w:lang w:eastAsia="zh-CN" w:bidi="ar"/>
        </w:rPr>
        <w:t xml:space="preserve">天。发包人逾期未做出审查结论且未提出异议的，视为设计人的设计文件已经通过发包人审查。 </w:t>
      </w:r>
    </w:p>
    <w:p w14:paraId="44CC1F76">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8.2.3 </w:t>
      </w:r>
      <w:r>
        <w:rPr>
          <w:rFonts w:hint="eastAsia" w:ascii="宋体" w:hAnsi="宋体"/>
          <w:color w:val="000000"/>
          <w:szCs w:val="21"/>
          <w:highlight w:val="none"/>
          <w:lang w:eastAsia="zh-CN" w:bidi="ar"/>
        </w:rPr>
        <w:t xml:space="preserve">发包人审查后不同意设计文件的，应以书面形式通知设计人，说明审查不通过的理由 </w:t>
      </w:r>
    </w:p>
    <w:p w14:paraId="65DFCF73">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及其具体内容。设计人应根据发包人的审查意见修改完善设计文件，并重新报送发包人审查， </w:t>
      </w:r>
    </w:p>
    <w:p w14:paraId="562669F5">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审查期限重新起算。 </w:t>
      </w:r>
    </w:p>
    <w:p w14:paraId="1ABBCD86">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eastAsia" w:ascii="黑体" w:hAnsi="宋体" w:eastAsia="黑体" w:cs="黑体"/>
          <w:color w:val="000000"/>
          <w:sz w:val="24"/>
          <w:szCs w:val="24"/>
          <w:highlight w:val="none"/>
          <w:lang w:eastAsia="zh-CN" w:bidi="ar"/>
        </w:rPr>
      </w:pPr>
      <w:r>
        <w:rPr>
          <w:rFonts w:hint="eastAsia" w:ascii="黑体" w:hAnsi="宋体" w:eastAsia="黑体" w:cs="黑体"/>
          <w:color w:val="000000"/>
          <w:sz w:val="24"/>
          <w:szCs w:val="24"/>
          <w:highlight w:val="none"/>
          <w:lang w:eastAsia="zh-CN" w:bidi="ar"/>
        </w:rPr>
        <w:t xml:space="preserve">8.3 审查机构审查设计文件 </w:t>
      </w:r>
    </w:p>
    <w:p w14:paraId="31C84846">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8.3.1 </w:t>
      </w:r>
      <w:r>
        <w:rPr>
          <w:rFonts w:hint="eastAsia" w:ascii="宋体" w:hAnsi="宋体"/>
          <w:color w:val="000000"/>
          <w:szCs w:val="21"/>
          <w:highlight w:val="none"/>
          <w:lang w:eastAsia="zh-CN" w:bidi="ar"/>
        </w:rPr>
        <w:t xml:space="preserve">设计文件需经政府有关部门审查或批准的，发包人应在审查同意后，按照有关主管部 </w:t>
      </w:r>
    </w:p>
    <w:p w14:paraId="6B8980EA">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门要求，将设计文件和相关资料报送施工图审查机构进行审查。发包人的审查和施工图审查机构的审查不减免设计人因为质量问题而应承担的设计责任。 </w:t>
      </w:r>
    </w:p>
    <w:p w14:paraId="152388E5">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8.3.2 </w:t>
      </w:r>
      <w:r>
        <w:rPr>
          <w:rFonts w:hint="eastAsia" w:ascii="宋体" w:hAnsi="宋体"/>
          <w:color w:val="000000"/>
          <w:szCs w:val="21"/>
          <w:highlight w:val="none"/>
          <w:lang w:eastAsia="zh-CN" w:bidi="ar"/>
        </w:rPr>
        <w:t xml:space="preserve">对于施工图审查机构的审查意见，如不需要修改发包人要求的，应由设计人按照审查 </w:t>
      </w:r>
    </w:p>
    <w:p w14:paraId="0F4784A6">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意见修改完善设计文件；如需修改发包人要求的，则由发包人重新修改和提出发包人要求，再由设计人根据新的发包人要求修改完善设计文件。 </w:t>
      </w:r>
    </w:p>
    <w:p w14:paraId="45B88469">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8.3.3 </w:t>
      </w:r>
      <w:r>
        <w:rPr>
          <w:rFonts w:hint="eastAsia" w:ascii="宋体" w:hAnsi="宋体"/>
          <w:color w:val="000000"/>
          <w:szCs w:val="21"/>
          <w:highlight w:val="none"/>
          <w:lang w:eastAsia="zh-CN" w:bidi="ar"/>
        </w:rPr>
        <w:t xml:space="preserve">由于自身原因造成设计文件未通过审查机构审查的，设计人应当承担违约责任，采取 </w:t>
      </w:r>
    </w:p>
    <w:p w14:paraId="52BC7B26">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补救措施直至达到合同约定的质量标准，并自行承担由此导致的费用增加和（或）周期延误。 </w:t>
      </w:r>
    </w:p>
    <w:p w14:paraId="23CD33D4">
      <w:pPr>
        <w:pStyle w:val="6"/>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黑体" w:hAnsi="黑体" w:eastAsia="黑体" w:cs="黑体"/>
          <w:highlight w:val="none"/>
          <w:lang w:val="en-US" w:eastAsia="zh-CN"/>
        </w:rPr>
      </w:pPr>
      <w:r>
        <w:rPr>
          <w:rFonts w:hint="eastAsia" w:ascii="黑体" w:hAnsi="黑体" w:eastAsia="黑体" w:cs="黑体"/>
          <w:highlight w:val="none"/>
          <w:lang w:val="en-US" w:eastAsia="zh-CN"/>
        </w:rPr>
        <w:t xml:space="preserve">9. 设计责任与保险 </w:t>
      </w:r>
    </w:p>
    <w:p w14:paraId="124A0963">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eastAsia" w:ascii="黑体" w:hAnsi="宋体" w:eastAsia="黑体" w:cs="黑体"/>
          <w:color w:val="000000"/>
          <w:sz w:val="24"/>
          <w:szCs w:val="24"/>
          <w:highlight w:val="none"/>
          <w:lang w:eastAsia="zh-CN" w:bidi="ar"/>
        </w:rPr>
      </w:pPr>
      <w:r>
        <w:rPr>
          <w:rFonts w:hint="eastAsia" w:ascii="黑体" w:hAnsi="宋体" w:eastAsia="黑体" w:cs="黑体"/>
          <w:color w:val="000000"/>
          <w:sz w:val="24"/>
          <w:szCs w:val="24"/>
          <w:highlight w:val="none"/>
          <w:lang w:eastAsia="zh-CN" w:bidi="ar"/>
        </w:rPr>
        <w:t xml:space="preserve">9.1 工作质量责任 </w:t>
      </w:r>
    </w:p>
    <w:p w14:paraId="3D56C560">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9.1.1 </w:t>
      </w:r>
      <w:r>
        <w:rPr>
          <w:rFonts w:hint="eastAsia" w:ascii="宋体" w:hAnsi="宋体"/>
          <w:color w:val="000000"/>
          <w:szCs w:val="21"/>
          <w:highlight w:val="none"/>
          <w:lang w:eastAsia="zh-CN" w:bidi="ar"/>
        </w:rPr>
        <w:t xml:space="preserve">设计工作质量应满足法律规定、规范标准、合同约定和发包人要求等。 </w:t>
      </w:r>
    </w:p>
    <w:p w14:paraId="44DEC65F">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9.1.2 </w:t>
      </w:r>
      <w:r>
        <w:rPr>
          <w:rFonts w:hint="eastAsia" w:ascii="宋体" w:hAnsi="宋体"/>
          <w:color w:val="000000"/>
          <w:szCs w:val="21"/>
          <w:highlight w:val="none"/>
          <w:lang w:eastAsia="zh-CN" w:bidi="ar"/>
        </w:rPr>
        <w:t xml:space="preserve">设计人应做好设计服务的质量与技术管理工作，建立健全内部质量管理体系和质量责 </w:t>
      </w:r>
    </w:p>
    <w:p w14:paraId="316D03D4">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任制度，加强设计服务全过程的质量控制，建立完整的设计文件的设计、复核、审核、会签和批准制度，明确各阶段的责任人。 </w:t>
      </w:r>
    </w:p>
    <w:p w14:paraId="3E38A346">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9.1.3 </w:t>
      </w:r>
      <w:r>
        <w:rPr>
          <w:rFonts w:hint="eastAsia" w:ascii="宋体" w:hAnsi="宋体"/>
          <w:color w:val="000000"/>
          <w:szCs w:val="21"/>
          <w:highlight w:val="none"/>
          <w:lang w:eastAsia="zh-CN" w:bidi="ar"/>
        </w:rPr>
        <w:t xml:space="preserve">设计人应按合同约定对设计服务进行全过程的质量检查和检验，并作详细记录，编制 </w:t>
      </w:r>
    </w:p>
    <w:p w14:paraId="1DDC844E">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设计工作质量报表，报送发包人审查。 </w:t>
      </w:r>
    </w:p>
    <w:p w14:paraId="2FCC6FF1">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9.1.4 </w:t>
      </w:r>
      <w:r>
        <w:rPr>
          <w:rFonts w:hint="eastAsia" w:ascii="宋体" w:hAnsi="宋体"/>
          <w:color w:val="000000"/>
          <w:szCs w:val="21"/>
          <w:highlight w:val="none"/>
          <w:lang w:eastAsia="zh-CN" w:bidi="ar"/>
        </w:rPr>
        <w:t xml:space="preserve">发包人有权对设计工作质量进行检查和审核。设计人应为发包人的检查和检验提供方 </w:t>
      </w:r>
    </w:p>
    <w:p w14:paraId="50EF2E97">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便，包括发包人到设计场地或合同约定的其他地方进行察看，查阅、审核设计的原始记录和其他文件。发包人的检查和审核，不免除设计人按合同约定应负的责任。 </w:t>
      </w:r>
    </w:p>
    <w:p w14:paraId="02DB3FFC">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eastAsia" w:ascii="黑体" w:hAnsi="宋体" w:eastAsia="黑体" w:cs="黑体"/>
          <w:color w:val="000000"/>
          <w:sz w:val="24"/>
          <w:szCs w:val="24"/>
          <w:highlight w:val="none"/>
          <w:lang w:eastAsia="zh-CN" w:bidi="ar"/>
        </w:rPr>
      </w:pPr>
      <w:r>
        <w:rPr>
          <w:rFonts w:hint="eastAsia" w:ascii="黑体" w:hAnsi="宋体" w:eastAsia="黑体" w:cs="黑体"/>
          <w:color w:val="000000"/>
          <w:sz w:val="24"/>
          <w:szCs w:val="24"/>
          <w:highlight w:val="none"/>
          <w:lang w:eastAsia="zh-CN" w:bidi="ar"/>
        </w:rPr>
        <w:t xml:space="preserve">9.2 设计文件错误责任 </w:t>
      </w:r>
    </w:p>
    <w:p w14:paraId="303253F4">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9.2.1 </w:t>
      </w:r>
      <w:r>
        <w:rPr>
          <w:rFonts w:hint="eastAsia" w:ascii="宋体" w:hAnsi="宋体"/>
          <w:color w:val="000000"/>
          <w:szCs w:val="21"/>
          <w:highlight w:val="none"/>
          <w:lang w:eastAsia="zh-CN" w:bidi="ar"/>
        </w:rPr>
        <w:t xml:space="preserve">设计文件存在错误、遗漏、含混、矛盾、不充分之处或其他缺陷，无论设计人是否通 </w:t>
      </w:r>
    </w:p>
    <w:p w14:paraId="15CB9455">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过了发包人审查或审查机构审查，设计人均应自费对前述问题带来的缺陷和工程问题进行改正，但因第 </w:t>
      </w:r>
      <w:r>
        <w:rPr>
          <w:rFonts w:cs="Times New Roman"/>
          <w:color w:val="000000"/>
          <w:szCs w:val="21"/>
          <w:highlight w:val="none"/>
          <w:lang w:eastAsia="zh-CN" w:bidi="ar"/>
        </w:rPr>
        <w:t xml:space="preserve">1.6.2 </w:t>
      </w:r>
      <w:r>
        <w:rPr>
          <w:rFonts w:hint="eastAsia" w:ascii="宋体" w:hAnsi="宋体"/>
          <w:color w:val="000000"/>
          <w:szCs w:val="21"/>
          <w:highlight w:val="none"/>
          <w:lang w:eastAsia="zh-CN" w:bidi="ar"/>
        </w:rPr>
        <w:t xml:space="preserve">项约定由发包人提供的文件错误导致的除外。 </w:t>
      </w:r>
    </w:p>
    <w:p w14:paraId="3E063F72">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9.2.2 </w:t>
      </w:r>
      <w:r>
        <w:rPr>
          <w:rFonts w:hint="eastAsia" w:ascii="宋体" w:hAnsi="宋体"/>
          <w:color w:val="000000"/>
          <w:szCs w:val="21"/>
          <w:highlight w:val="none"/>
          <w:lang w:eastAsia="zh-CN" w:bidi="ar"/>
        </w:rPr>
        <w:t xml:space="preserve">因设计人原因造成设计文件不合格的，发包人有权要求设计人采取补救措施，直至达 </w:t>
      </w:r>
    </w:p>
    <w:p w14:paraId="10BCC598">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到合同要求的质量标准，并按第 </w:t>
      </w:r>
      <w:r>
        <w:rPr>
          <w:rFonts w:cs="Times New Roman"/>
          <w:color w:val="000000"/>
          <w:szCs w:val="21"/>
          <w:highlight w:val="none"/>
          <w:lang w:eastAsia="zh-CN" w:bidi="ar"/>
        </w:rPr>
        <w:t xml:space="preserve">14.1 </w:t>
      </w:r>
      <w:r>
        <w:rPr>
          <w:rFonts w:hint="eastAsia" w:ascii="宋体" w:hAnsi="宋体"/>
          <w:color w:val="000000"/>
          <w:szCs w:val="21"/>
          <w:highlight w:val="none"/>
          <w:lang w:eastAsia="zh-CN" w:bidi="ar"/>
        </w:rPr>
        <w:t xml:space="preserve">款的约定承担责任。 </w:t>
      </w:r>
    </w:p>
    <w:p w14:paraId="34F50F24">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9.2.3 </w:t>
      </w:r>
      <w:r>
        <w:rPr>
          <w:rFonts w:hint="eastAsia" w:ascii="宋体" w:hAnsi="宋体"/>
          <w:color w:val="000000"/>
          <w:szCs w:val="21"/>
          <w:highlight w:val="none"/>
          <w:lang w:eastAsia="zh-CN" w:bidi="ar"/>
        </w:rPr>
        <w:t xml:space="preserve">因发包人原因造成设计文件不合格的，设计人应当采取补救措施，直至达到合同要求 </w:t>
      </w:r>
    </w:p>
    <w:p w14:paraId="3852B763">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的质量标准，由此造成的设计费用增加和（或）设计服务期限延误由发包人承担。 </w:t>
      </w:r>
    </w:p>
    <w:p w14:paraId="58522C9A">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eastAsia" w:ascii="黑体" w:hAnsi="宋体" w:eastAsia="黑体" w:cs="黑体"/>
          <w:color w:val="000000"/>
          <w:sz w:val="24"/>
          <w:szCs w:val="24"/>
          <w:highlight w:val="none"/>
          <w:lang w:eastAsia="zh-CN" w:bidi="ar"/>
        </w:rPr>
      </w:pPr>
      <w:r>
        <w:rPr>
          <w:rFonts w:hint="eastAsia" w:ascii="黑体" w:hAnsi="宋体" w:eastAsia="黑体" w:cs="黑体"/>
          <w:color w:val="000000"/>
          <w:sz w:val="24"/>
          <w:szCs w:val="24"/>
          <w:highlight w:val="none"/>
          <w:lang w:eastAsia="zh-CN" w:bidi="ar"/>
        </w:rPr>
        <w:t xml:space="preserve">9.3 设计责任主体 </w:t>
      </w:r>
    </w:p>
    <w:p w14:paraId="6385EF67">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9.3.1 </w:t>
      </w:r>
      <w:r>
        <w:rPr>
          <w:rFonts w:hint="eastAsia" w:ascii="宋体" w:hAnsi="宋体"/>
          <w:color w:val="000000"/>
          <w:szCs w:val="21"/>
          <w:highlight w:val="none"/>
          <w:lang w:eastAsia="zh-CN" w:bidi="ar"/>
        </w:rPr>
        <w:t xml:space="preserve">设计人应运用一切合理的专业技术、知识技能和项目经验，按照职业道德准则和行业 </w:t>
      </w:r>
    </w:p>
    <w:p w14:paraId="243E2BFE">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公认标准尽其全部职责，勤勉、谨慎、公正地履行其在本合同项下的责任和义务。 </w:t>
      </w:r>
    </w:p>
    <w:p w14:paraId="002A867F">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9.3.2 </w:t>
      </w:r>
      <w:r>
        <w:rPr>
          <w:rFonts w:hint="eastAsia" w:ascii="宋体" w:hAnsi="宋体"/>
          <w:color w:val="000000"/>
          <w:szCs w:val="21"/>
          <w:highlight w:val="none"/>
          <w:lang w:eastAsia="zh-CN" w:bidi="ar"/>
        </w:rPr>
        <w:t xml:space="preserve">设计责任为设计单位项目负责人终身责任制。项目负责人应当保证设计文件符合法律 </w:t>
      </w:r>
    </w:p>
    <w:p w14:paraId="7A7653BB">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法规和工程建设强制性标准的要求，对因设计导致的工程质量事故或质量问题承担责任。 </w:t>
      </w:r>
    </w:p>
    <w:p w14:paraId="28772379">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9.3.3 </w:t>
      </w:r>
      <w:r>
        <w:rPr>
          <w:rFonts w:hint="eastAsia" w:ascii="宋体" w:hAnsi="宋体"/>
          <w:color w:val="000000"/>
          <w:szCs w:val="21"/>
          <w:highlight w:val="none"/>
          <w:lang w:eastAsia="zh-CN" w:bidi="ar"/>
        </w:rPr>
        <w:t xml:space="preserve">项目负责人应当在办理工程质量监督手续前签署工程质量终身责任承诺书，连同法定 </w:t>
      </w:r>
    </w:p>
    <w:p w14:paraId="7D98A874">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代表人出具的授权书，报工程质量监督机构备案。 </w:t>
      </w:r>
    </w:p>
    <w:p w14:paraId="64835FA0">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eastAsia" w:ascii="黑体" w:hAnsi="宋体" w:eastAsia="黑体" w:cs="黑体"/>
          <w:color w:val="000000"/>
          <w:sz w:val="24"/>
          <w:szCs w:val="24"/>
          <w:highlight w:val="none"/>
          <w:lang w:eastAsia="zh-CN" w:bidi="ar"/>
        </w:rPr>
      </w:pPr>
      <w:r>
        <w:rPr>
          <w:rFonts w:hint="eastAsia" w:ascii="黑体" w:hAnsi="宋体" w:eastAsia="黑体" w:cs="黑体"/>
          <w:color w:val="000000"/>
          <w:sz w:val="24"/>
          <w:szCs w:val="24"/>
          <w:highlight w:val="none"/>
          <w:lang w:eastAsia="zh-CN" w:bidi="ar"/>
        </w:rPr>
        <w:t xml:space="preserve">9.4 设计责任保险 </w:t>
      </w:r>
    </w:p>
    <w:p w14:paraId="1EF87623">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9.4.1 </w:t>
      </w:r>
      <w:r>
        <w:rPr>
          <w:rFonts w:hint="eastAsia" w:ascii="宋体" w:hAnsi="宋体"/>
          <w:color w:val="000000"/>
          <w:szCs w:val="21"/>
          <w:highlight w:val="none"/>
          <w:lang w:eastAsia="zh-CN" w:bidi="ar"/>
        </w:rPr>
        <w:t xml:space="preserve">除专用合同条款另有约定外，设计人应具有发包人认可的、履行本合同所需要的工程 </w:t>
      </w:r>
    </w:p>
    <w:p w14:paraId="3CD8DD9A">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设计责任险，于合同签订后 </w:t>
      </w:r>
      <w:r>
        <w:rPr>
          <w:rFonts w:cs="Times New Roman"/>
          <w:color w:val="000000"/>
          <w:szCs w:val="21"/>
          <w:highlight w:val="none"/>
          <w:lang w:eastAsia="zh-CN" w:bidi="ar"/>
        </w:rPr>
        <w:t xml:space="preserve">28 </w:t>
      </w:r>
      <w:r>
        <w:rPr>
          <w:rFonts w:hint="eastAsia" w:ascii="宋体" w:hAnsi="宋体"/>
          <w:color w:val="000000"/>
          <w:szCs w:val="21"/>
          <w:highlight w:val="none"/>
          <w:lang w:eastAsia="zh-CN" w:bidi="ar"/>
        </w:rPr>
        <w:t xml:space="preserve">天内向发包人提交工程设计责任险的保险单副本或者其他有效证明，并在合同履行期间保持足额、有效。 </w:t>
      </w:r>
    </w:p>
    <w:p w14:paraId="66BA4252">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9.4.2 </w:t>
      </w:r>
      <w:r>
        <w:rPr>
          <w:rFonts w:hint="eastAsia" w:ascii="宋体" w:hAnsi="宋体"/>
          <w:color w:val="000000"/>
          <w:szCs w:val="21"/>
          <w:highlight w:val="none"/>
          <w:lang w:eastAsia="zh-CN" w:bidi="ar"/>
        </w:rPr>
        <w:t xml:space="preserve">工程设计责任险的保险范围，应当包括由于设计人的疏忽或过失而造成的工程质量事 </w:t>
      </w:r>
    </w:p>
    <w:p w14:paraId="128F3AC7">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故损失，以及由于事故引发的第三者人身伤亡、财产损失或费用赔偿等。 </w:t>
      </w:r>
    </w:p>
    <w:p w14:paraId="1BCEA8DB">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9.4.3 </w:t>
      </w:r>
      <w:r>
        <w:rPr>
          <w:rFonts w:hint="eastAsia" w:ascii="宋体" w:hAnsi="宋体"/>
          <w:color w:val="000000"/>
          <w:szCs w:val="21"/>
          <w:highlight w:val="none"/>
          <w:lang w:eastAsia="zh-CN" w:bidi="ar"/>
        </w:rPr>
        <w:t xml:space="preserve">发生工程设计保险事故后，设计人应按保险人要求进行报告，并负责办理保险理赔业 </w:t>
      </w:r>
    </w:p>
    <w:p w14:paraId="623094C0">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务；保险金不足以补偿损失的，由设计人自行补偿。 </w:t>
      </w:r>
    </w:p>
    <w:p w14:paraId="7CC7769E">
      <w:pPr>
        <w:pStyle w:val="6"/>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黑体" w:hAnsi="黑体" w:eastAsia="黑体" w:cs="黑体"/>
          <w:highlight w:val="none"/>
          <w:lang w:val="en-US" w:eastAsia="zh-CN"/>
        </w:rPr>
      </w:pPr>
      <w:r>
        <w:rPr>
          <w:rFonts w:hint="eastAsia" w:ascii="黑体" w:hAnsi="黑体" w:eastAsia="黑体" w:cs="黑体"/>
          <w:highlight w:val="none"/>
          <w:lang w:val="en-US" w:eastAsia="zh-CN"/>
        </w:rPr>
        <w:t xml:space="preserve">10. 施工期间配合 </w:t>
      </w:r>
    </w:p>
    <w:p w14:paraId="0B1E88AF">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10.1 </w:t>
      </w:r>
      <w:r>
        <w:rPr>
          <w:rFonts w:hint="eastAsia" w:ascii="宋体" w:hAnsi="宋体"/>
          <w:color w:val="000000"/>
          <w:szCs w:val="21"/>
          <w:highlight w:val="none"/>
          <w:lang w:eastAsia="zh-CN" w:bidi="ar"/>
        </w:rPr>
        <w:t xml:space="preserve">施工配合指设计人配合施工承包人，在施工期间提供的设计服务或其他配合工作，直 </w:t>
      </w:r>
    </w:p>
    <w:p w14:paraId="2D6E49AA">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至工程通过竣工验收为止。 </w:t>
      </w:r>
    </w:p>
    <w:p w14:paraId="7B0CB90C">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10.2 </w:t>
      </w:r>
      <w:r>
        <w:rPr>
          <w:rFonts w:hint="eastAsia" w:ascii="宋体" w:hAnsi="宋体"/>
          <w:color w:val="000000"/>
          <w:szCs w:val="21"/>
          <w:highlight w:val="none"/>
          <w:lang w:eastAsia="zh-CN" w:bidi="ar"/>
        </w:rPr>
        <w:t xml:space="preserve">除专用合同条款另有约定外，发包人应为设计人派赴施工现场的工作人员，在施工期 </w:t>
      </w:r>
    </w:p>
    <w:p w14:paraId="32240DB4">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间提供办公房间、办公桌椅、互联网接口、冷暖设施、生活设施、进出现场交通服务和其他便利条件。 </w:t>
      </w:r>
    </w:p>
    <w:p w14:paraId="2C2E6E1C">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10.3 </w:t>
      </w:r>
      <w:r>
        <w:rPr>
          <w:rFonts w:hint="eastAsia" w:ascii="宋体" w:hAnsi="宋体"/>
          <w:color w:val="000000"/>
          <w:szCs w:val="21"/>
          <w:highlight w:val="none"/>
          <w:lang w:eastAsia="zh-CN" w:bidi="ar"/>
        </w:rPr>
        <w:t xml:space="preserve">设计人应在本工程的施工期间，积极提供设计配合服务，包括并不限于设计技术交底、 </w:t>
      </w:r>
    </w:p>
    <w:p w14:paraId="0C42F919">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施工现场服务、参与施工过程验收、参与投产试车（试运行）、参与工程竣工验收等工作。 </w:t>
      </w:r>
    </w:p>
    <w:p w14:paraId="005AEE28">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10.4 </w:t>
      </w:r>
      <w:r>
        <w:rPr>
          <w:rFonts w:hint="eastAsia" w:ascii="宋体" w:hAnsi="宋体"/>
          <w:color w:val="000000"/>
          <w:szCs w:val="21"/>
          <w:highlight w:val="none"/>
          <w:lang w:eastAsia="zh-CN" w:bidi="ar"/>
        </w:rPr>
        <w:t xml:space="preserve">发包人应当组织设计技术交底会，由设计人向发包人、监理人和施工承包人等进行设 </w:t>
      </w:r>
    </w:p>
    <w:p w14:paraId="3B6F1F3E">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计交底，对本工程的设计意图、设计文件和施工要求等进行系统地说明和解释。 </w:t>
      </w:r>
    </w:p>
    <w:p w14:paraId="310E5588">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10.5 </w:t>
      </w:r>
      <w:r>
        <w:rPr>
          <w:rFonts w:hint="eastAsia" w:ascii="宋体" w:hAnsi="宋体"/>
          <w:color w:val="000000"/>
          <w:szCs w:val="21"/>
          <w:highlight w:val="none"/>
          <w:lang w:eastAsia="zh-CN" w:bidi="ar"/>
        </w:rPr>
        <w:t xml:space="preserve">工程施工完毕后，发包人应当组织投产试车（试运行）和工程竣工验收，设计人参加 </w:t>
      </w:r>
    </w:p>
    <w:p w14:paraId="0DF419A0">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验收并出具本单位的验收结论。如因设计原因致使工程不合格的，设计人应当承担违约责任， </w:t>
      </w:r>
    </w:p>
    <w:p w14:paraId="6887D315">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免费修改设计文件和赔偿发包人由此产生的经济损失。 </w:t>
      </w:r>
    </w:p>
    <w:p w14:paraId="3DB9C32A">
      <w:pPr>
        <w:pStyle w:val="6"/>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黑体" w:hAnsi="黑体" w:eastAsia="黑体" w:cs="黑体"/>
          <w:highlight w:val="none"/>
          <w:lang w:val="en-US" w:eastAsia="zh-CN"/>
        </w:rPr>
      </w:pPr>
      <w:r>
        <w:rPr>
          <w:rFonts w:hint="eastAsia" w:ascii="黑体" w:hAnsi="黑体" w:eastAsia="黑体" w:cs="黑体"/>
          <w:highlight w:val="none"/>
          <w:lang w:val="en-US" w:eastAsia="zh-CN"/>
        </w:rPr>
        <w:t xml:space="preserve">11. 合同变更 </w:t>
      </w:r>
    </w:p>
    <w:p w14:paraId="1A8109BD">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eastAsia" w:ascii="黑体" w:hAnsi="宋体" w:eastAsia="黑体" w:cs="黑体"/>
          <w:color w:val="000000"/>
          <w:sz w:val="24"/>
          <w:szCs w:val="24"/>
          <w:highlight w:val="none"/>
          <w:lang w:eastAsia="zh-CN" w:bidi="ar"/>
        </w:rPr>
      </w:pPr>
      <w:r>
        <w:rPr>
          <w:rFonts w:hint="eastAsia" w:ascii="黑体" w:hAnsi="宋体" w:eastAsia="黑体" w:cs="黑体"/>
          <w:color w:val="000000"/>
          <w:sz w:val="24"/>
          <w:szCs w:val="24"/>
          <w:highlight w:val="none"/>
          <w:lang w:eastAsia="zh-CN" w:bidi="ar"/>
        </w:rPr>
        <w:t xml:space="preserve">11.1 变更情形 </w:t>
      </w:r>
    </w:p>
    <w:p w14:paraId="635F4537">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11.1.1 </w:t>
      </w:r>
      <w:r>
        <w:rPr>
          <w:rFonts w:hint="eastAsia" w:ascii="宋体" w:hAnsi="宋体"/>
          <w:color w:val="000000"/>
          <w:szCs w:val="21"/>
          <w:highlight w:val="none"/>
          <w:lang w:eastAsia="zh-CN" w:bidi="ar"/>
        </w:rPr>
        <w:t xml:space="preserve">合同履行中发生下述情形时，合同一方均可向对方提出变更请求，经双方协商一致 </w:t>
      </w:r>
    </w:p>
    <w:p w14:paraId="58EF399A">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后进行变更，设计服务期限和设计费用的调整方法在专用合同条款中约定。 </w:t>
      </w:r>
    </w:p>
    <w:p w14:paraId="6C81B4FD">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w:t>
      </w:r>
      <w:r>
        <w:rPr>
          <w:rFonts w:cs="Times New Roman"/>
          <w:color w:val="000000"/>
          <w:szCs w:val="21"/>
          <w:highlight w:val="none"/>
          <w:lang w:eastAsia="zh-CN" w:bidi="ar"/>
        </w:rPr>
        <w:t>1</w:t>
      </w:r>
      <w:r>
        <w:rPr>
          <w:rFonts w:hint="eastAsia" w:ascii="宋体" w:hAnsi="宋体"/>
          <w:color w:val="000000"/>
          <w:szCs w:val="21"/>
          <w:highlight w:val="none"/>
          <w:lang w:eastAsia="zh-CN" w:bidi="ar"/>
        </w:rPr>
        <w:t xml:space="preserve">）设计范围发生变化； </w:t>
      </w:r>
    </w:p>
    <w:p w14:paraId="47094B44">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w:t>
      </w:r>
      <w:r>
        <w:rPr>
          <w:rFonts w:cs="Times New Roman"/>
          <w:color w:val="000000"/>
          <w:szCs w:val="21"/>
          <w:highlight w:val="none"/>
          <w:lang w:eastAsia="zh-CN" w:bidi="ar"/>
        </w:rPr>
        <w:t>2</w:t>
      </w:r>
      <w:r>
        <w:rPr>
          <w:rFonts w:hint="eastAsia" w:ascii="宋体" w:hAnsi="宋体"/>
          <w:color w:val="000000"/>
          <w:szCs w:val="21"/>
          <w:highlight w:val="none"/>
          <w:lang w:eastAsia="zh-CN" w:bidi="ar"/>
        </w:rPr>
        <w:t xml:space="preserve">）除不可抗力外，非设计人的原因引起的周期延误； </w:t>
      </w:r>
    </w:p>
    <w:p w14:paraId="4A994532">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w:t>
      </w:r>
      <w:r>
        <w:rPr>
          <w:rFonts w:cs="Times New Roman"/>
          <w:color w:val="000000"/>
          <w:szCs w:val="21"/>
          <w:highlight w:val="none"/>
          <w:lang w:eastAsia="zh-CN" w:bidi="ar"/>
        </w:rPr>
        <w:t>3</w:t>
      </w:r>
      <w:r>
        <w:rPr>
          <w:rFonts w:hint="eastAsia" w:ascii="宋体" w:hAnsi="宋体"/>
          <w:color w:val="000000"/>
          <w:szCs w:val="21"/>
          <w:highlight w:val="none"/>
          <w:lang w:eastAsia="zh-CN" w:bidi="ar"/>
        </w:rPr>
        <w:t xml:space="preserve">）非设计人的原因，对工程同一部分重复进行设计； </w:t>
      </w:r>
    </w:p>
    <w:p w14:paraId="750072AA">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w:t>
      </w:r>
      <w:r>
        <w:rPr>
          <w:rFonts w:cs="Times New Roman"/>
          <w:color w:val="000000"/>
          <w:szCs w:val="21"/>
          <w:highlight w:val="none"/>
          <w:lang w:eastAsia="zh-CN" w:bidi="ar"/>
        </w:rPr>
        <w:t>4</w:t>
      </w:r>
      <w:r>
        <w:rPr>
          <w:rFonts w:hint="eastAsia" w:ascii="宋体" w:hAnsi="宋体"/>
          <w:color w:val="000000"/>
          <w:szCs w:val="21"/>
          <w:highlight w:val="none"/>
          <w:lang w:eastAsia="zh-CN" w:bidi="ar"/>
        </w:rPr>
        <w:t xml:space="preserve">）非设计人的原因，对工程暂停设计及恢复设计。 </w:t>
      </w:r>
    </w:p>
    <w:p w14:paraId="2D3BEC5B">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11.1.2 </w:t>
      </w:r>
      <w:r>
        <w:rPr>
          <w:rFonts w:hint="eastAsia" w:ascii="宋体" w:hAnsi="宋体"/>
          <w:color w:val="000000"/>
          <w:szCs w:val="21"/>
          <w:highlight w:val="none"/>
          <w:lang w:eastAsia="zh-CN" w:bidi="ar"/>
        </w:rPr>
        <w:t xml:space="preserve">基准日后，因颁布新的或修订原有法律、法规、规范和标准等引发合同变更情形的， </w:t>
      </w:r>
    </w:p>
    <w:p w14:paraId="6EE717A0">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按照上述约定进行调整。 </w:t>
      </w:r>
    </w:p>
    <w:p w14:paraId="32825AA6">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eastAsia" w:ascii="黑体" w:hAnsi="宋体" w:eastAsia="黑体" w:cs="黑体"/>
          <w:color w:val="000000"/>
          <w:sz w:val="24"/>
          <w:szCs w:val="24"/>
          <w:highlight w:val="none"/>
          <w:lang w:eastAsia="zh-CN" w:bidi="ar"/>
        </w:rPr>
      </w:pPr>
      <w:r>
        <w:rPr>
          <w:rFonts w:hint="eastAsia" w:ascii="黑体" w:hAnsi="宋体" w:eastAsia="黑体" w:cs="黑体"/>
          <w:color w:val="000000"/>
          <w:sz w:val="24"/>
          <w:szCs w:val="24"/>
          <w:highlight w:val="none"/>
          <w:lang w:eastAsia="zh-CN" w:bidi="ar"/>
        </w:rPr>
        <w:t xml:space="preserve">11.2 合理化建议 </w:t>
      </w:r>
    </w:p>
    <w:p w14:paraId="4DDC6028">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11.2.1 </w:t>
      </w:r>
      <w:r>
        <w:rPr>
          <w:rFonts w:hint="eastAsia" w:ascii="宋体" w:hAnsi="宋体"/>
          <w:color w:val="000000"/>
          <w:szCs w:val="21"/>
          <w:highlight w:val="none"/>
          <w:lang w:eastAsia="zh-CN" w:bidi="ar"/>
        </w:rPr>
        <w:t xml:space="preserve">合同履行中，设计人可对发包人要求提出合理化建议。合理化建议应以书面形式提 </w:t>
      </w:r>
    </w:p>
    <w:p w14:paraId="1A61ADCF">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交发包人，被发包人采纳并构成变更的，执行第 </w:t>
      </w:r>
      <w:r>
        <w:rPr>
          <w:rFonts w:cs="Times New Roman"/>
          <w:color w:val="000000"/>
          <w:szCs w:val="21"/>
          <w:highlight w:val="none"/>
          <w:lang w:eastAsia="zh-CN" w:bidi="ar"/>
        </w:rPr>
        <w:t xml:space="preserve">11.1 </w:t>
      </w:r>
      <w:r>
        <w:rPr>
          <w:rFonts w:hint="eastAsia" w:ascii="宋体" w:hAnsi="宋体"/>
          <w:color w:val="000000"/>
          <w:szCs w:val="21"/>
          <w:highlight w:val="none"/>
          <w:lang w:eastAsia="zh-CN" w:bidi="ar"/>
        </w:rPr>
        <w:t xml:space="preserve">款约定。 </w:t>
      </w:r>
    </w:p>
    <w:p w14:paraId="3055986B">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11.2.2 </w:t>
      </w:r>
      <w:r>
        <w:rPr>
          <w:rFonts w:hint="eastAsia" w:ascii="宋体" w:hAnsi="宋体"/>
          <w:color w:val="000000"/>
          <w:szCs w:val="21"/>
          <w:highlight w:val="none"/>
          <w:lang w:eastAsia="zh-CN" w:bidi="ar"/>
        </w:rPr>
        <w:t xml:space="preserve">设计人提出的合理化建议降低了工程投资、缩短了施工期限或者提高了工程经济效 </w:t>
      </w:r>
    </w:p>
    <w:p w14:paraId="5EC51FE1">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益的，发包人应按专用合同条款中的约定给予奖励。 </w:t>
      </w:r>
    </w:p>
    <w:p w14:paraId="4B64E0DD">
      <w:pPr>
        <w:pStyle w:val="6"/>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黑体" w:hAnsi="黑体" w:eastAsia="黑体" w:cs="黑体"/>
          <w:highlight w:val="none"/>
          <w:lang w:val="en-US" w:eastAsia="zh-CN"/>
        </w:rPr>
      </w:pPr>
      <w:r>
        <w:rPr>
          <w:rFonts w:hint="eastAsia" w:ascii="黑体" w:hAnsi="黑体" w:eastAsia="黑体" w:cs="黑体"/>
          <w:highlight w:val="none"/>
          <w:lang w:val="en-US" w:eastAsia="zh-CN"/>
        </w:rPr>
        <w:t xml:space="preserve">12. 合同价格与支付 </w:t>
      </w:r>
    </w:p>
    <w:p w14:paraId="78136E3A">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eastAsia" w:ascii="黑体" w:hAnsi="宋体" w:eastAsia="黑体" w:cs="黑体"/>
          <w:color w:val="000000"/>
          <w:sz w:val="24"/>
          <w:szCs w:val="24"/>
          <w:highlight w:val="none"/>
          <w:lang w:eastAsia="zh-CN" w:bidi="ar"/>
        </w:rPr>
      </w:pPr>
      <w:r>
        <w:rPr>
          <w:rFonts w:hint="eastAsia" w:ascii="黑体" w:hAnsi="宋体" w:eastAsia="黑体" w:cs="黑体"/>
          <w:color w:val="000000"/>
          <w:sz w:val="24"/>
          <w:szCs w:val="24"/>
          <w:highlight w:val="none"/>
          <w:lang w:eastAsia="zh-CN" w:bidi="ar"/>
        </w:rPr>
        <w:t xml:space="preserve">12.1 合同价格 </w:t>
      </w:r>
    </w:p>
    <w:p w14:paraId="1C788F26">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12.1.1 </w:t>
      </w:r>
      <w:r>
        <w:rPr>
          <w:rFonts w:hint="eastAsia" w:ascii="宋体" w:hAnsi="宋体"/>
          <w:color w:val="000000"/>
          <w:szCs w:val="21"/>
          <w:highlight w:val="none"/>
          <w:lang w:eastAsia="zh-CN" w:bidi="ar"/>
        </w:rPr>
        <w:t xml:space="preserve">本合同的价款确定方式、调整方式和风险范围划分，在专用合同条款中约定。 </w:t>
      </w:r>
    </w:p>
    <w:p w14:paraId="581863D1">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12.1.2 </w:t>
      </w:r>
      <w:r>
        <w:rPr>
          <w:rFonts w:hint="eastAsia" w:ascii="宋体" w:hAnsi="宋体"/>
          <w:color w:val="000000"/>
          <w:szCs w:val="21"/>
          <w:highlight w:val="none"/>
          <w:lang w:eastAsia="zh-CN" w:bidi="ar"/>
        </w:rPr>
        <w:t xml:space="preserve">设计费用实行发包人签证制度，即设计人完成设计项目后通知发包人进行验收，通 </w:t>
      </w:r>
    </w:p>
    <w:p w14:paraId="3ABA3FEA">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过验收后由发包人代表对实施的设计项目、数量、质量和实施时间签字确认，以此作为计算设计费用的依据之一。 </w:t>
      </w:r>
    </w:p>
    <w:p w14:paraId="1632B892">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12.1.3 </w:t>
      </w:r>
      <w:r>
        <w:rPr>
          <w:rFonts w:hint="eastAsia" w:ascii="宋体" w:hAnsi="宋体"/>
          <w:color w:val="000000"/>
          <w:szCs w:val="21"/>
          <w:highlight w:val="none"/>
          <w:lang w:eastAsia="zh-CN" w:bidi="ar"/>
        </w:rPr>
        <w:t xml:space="preserve">除专用合同条款另有约定外，合同价格应当包括收集资料，踏勘现场，进行设计、 </w:t>
      </w:r>
    </w:p>
    <w:p w14:paraId="32DF743C">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评估、审查等，编制设计文件，施工配合等全部费用和国家规定的增值税税金。 </w:t>
      </w:r>
    </w:p>
    <w:p w14:paraId="417AE84E">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12.1.4 </w:t>
      </w:r>
      <w:r>
        <w:rPr>
          <w:rFonts w:hint="eastAsia" w:ascii="宋体" w:hAnsi="宋体"/>
          <w:color w:val="000000"/>
          <w:szCs w:val="21"/>
          <w:highlight w:val="none"/>
          <w:lang w:eastAsia="zh-CN" w:bidi="ar"/>
        </w:rPr>
        <w:t xml:space="preserve">发包人要求设计人进行外出考察、试验检测、专项咨询或专家评审时，相应费用不 </w:t>
      </w:r>
    </w:p>
    <w:p w14:paraId="232ECF41">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含在合同价格之中，由发包人另行支付。 </w:t>
      </w:r>
    </w:p>
    <w:p w14:paraId="55D1BF10">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eastAsia" w:ascii="黑体" w:hAnsi="宋体" w:eastAsia="黑体" w:cs="黑体"/>
          <w:color w:val="000000"/>
          <w:sz w:val="24"/>
          <w:szCs w:val="24"/>
          <w:highlight w:val="none"/>
          <w:lang w:eastAsia="zh-CN" w:bidi="ar"/>
        </w:rPr>
      </w:pPr>
      <w:r>
        <w:rPr>
          <w:rFonts w:hint="eastAsia" w:ascii="黑体" w:hAnsi="宋体" w:eastAsia="黑体" w:cs="黑体"/>
          <w:color w:val="000000"/>
          <w:sz w:val="24"/>
          <w:szCs w:val="24"/>
          <w:highlight w:val="none"/>
          <w:lang w:eastAsia="zh-CN" w:bidi="ar"/>
        </w:rPr>
        <w:t xml:space="preserve">12.2 定金或预付款 </w:t>
      </w:r>
    </w:p>
    <w:p w14:paraId="6A9BA978">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12.2.1 </w:t>
      </w:r>
      <w:r>
        <w:rPr>
          <w:rFonts w:hint="eastAsia" w:ascii="宋体" w:hAnsi="宋体"/>
          <w:color w:val="000000"/>
          <w:szCs w:val="21"/>
          <w:highlight w:val="none"/>
          <w:lang w:eastAsia="zh-CN" w:bidi="ar"/>
        </w:rPr>
        <w:t xml:space="preserve">定金或预付款应专用于本工程的设计。定金或预付款的额度、支付方式及抵扣方式 </w:t>
      </w:r>
    </w:p>
    <w:p w14:paraId="70C14692">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在专用合同条款中约定。 </w:t>
      </w:r>
    </w:p>
    <w:p w14:paraId="41BD310C">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12.2.2 </w:t>
      </w:r>
      <w:r>
        <w:rPr>
          <w:rFonts w:hint="eastAsia" w:ascii="宋体" w:hAnsi="宋体"/>
          <w:color w:val="000000"/>
          <w:szCs w:val="21"/>
          <w:highlight w:val="none"/>
          <w:lang w:eastAsia="zh-CN" w:bidi="ar"/>
        </w:rPr>
        <w:t xml:space="preserve">发包人应在收到定金或预付款支付申请后 </w:t>
      </w:r>
      <w:r>
        <w:rPr>
          <w:rFonts w:cs="Times New Roman"/>
          <w:color w:val="000000"/>
          <w:szCs w:val="21"/>
          <w:highlight w:val="none"/>
          <w:lang w:eastAsia="zh-CN" w:bidi="ar"/>
        </w:rPr>
        <w:t xml:space="preserve">28 </w:t>
      </w:r>
      <w:r>
        <w:rPr>
          <w:rFonts w:hint="eastAsia" w:ascii="宋体" w:hAnsi="宋体"/>
          <w:color w:val="000000"/>
          <w:szCs w:val="21"/>
          <w:highlight w:val="none"/>
          <w:lang w:eastAsia="zh-CN" w:bidi="ar"/>
        </w:rPr>
        <w:t xml:space="preserve">天内，将定金或预付款支付给设计人； </w:t>
      </w:r>
    </w:p>
    <w:p w14:paraId="120F6351">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设计人应当提供等额的增值税发票。 </w:t>
      </w:r>
    </w:p>
    <w:p w14:paraId="7361D89D">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12.2.3 </w:t>
      </w:r>
      <w:r>
        <w:rPr>
          <w:rFonts w:hint="eastAsia" w:ascii="宋体" w:hAnsi="宋体"/>
          <w:color w:val="000000"/>
          <w:szCs w:val="21"/>
          <w:highlight w:val="none"/>
          <w:lang w:eastAsia="zh-CN" w:bidi="ar"/>
        </w:rPr>
        <w:t xml:space="preserve">设计服务完成之前，由于不可抗力或其他非设计人的原因解除合同时，定金不予退 </w:t>
      </w:r>
    </w:p>
    <w:p w14:paraId="0BBFF61A">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还。 </w:t>
      </w:r>
    </w:p>
    <w:p w14:paraId="5E50E8AF">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eastAsia" w:ascii="黑体" w:hAnsi="宋体" w:eastAsia="黑体" w:cs="黑体"/>
          <w:color w:val="000000"/>
          <w:sz w:val="24"/>
          <w:szCs w:val="24"/>
          <w:highlight w:val="none"/>
          <w:lang w:eastAsia="zh-CN" w:bidi="ar"/>
        </w:rPr>
      </w:pPr>
      <w:r>
        <w:rPr>
          <w:rFonts w:hint="eastAsia" w:ascii="黑体" w:hAnsi="宋体" w:eastAsia="黑体" w:cs="黑体"/>
          <w:color w:val="000000"/>
          <w:sz w:val="24"/>
          <w:szCs w:val="24"/>
          <w:highlight w:val="none"/>
          <w:lang w:eastAsia="zh-CN" w:bidi="ar"/>
        </w:rPr>
        <w:t xml:space="preserve">12.3 中期支付 </w:t>
      </w:r>
    </w:p>
    <w:p w14:paraId="60FB65FA">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12.3.1 </w:t>
      </w:r>
      <w:r>
        <w:rPr>
          <w:rFonts w:hint="eastAsia" w:ascii="宋体" w:hAnsi="宋体"/>
          <w:color w:val="000000"/>
          <w:szCs w:val="21"/>
          <w:highlight w:val="none"/>
          <w:lang w:eastAsia="zh-CN" w:bidi="ar"/>
        </w:rPr>
        <w:t xml:space="preserve">设计人应按发包人批准或专用合同条款约定的格式及份数，向发包人提交中期支付 </w:t>
      </w:r>
    </w:p>
    <w:p w14:paraId="278410F2">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申请，并附相应的支持性证明文件。 </w:t>
      </w:r>
    </w:p>
    <w:p w14:paraId="108AE7B0">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12.3.2 </w:t>
      </w:r>
      <w:r>
        <w:rPr>
          <w:rFonts w:hint="eastAsia" w:ascii="宋体" w:hAnsi="宋体"/>
          <w:color w:val="000000"/>
          <w:szCs w:val="21"/>
          <w:highlight w:val="none"/>
          <w:lang w:eastAsia="zh-CN" w:bidi="ar"/>
        </w:rPr>
        <w:t xml:space="preserve">发包人应在收到中期支付申请后的 </w:t>
      </w:r>
      <w:r>
        <w:rPr>
          <w:rFonts w:cs="Times New Roman"/>
          <w:color w:val="000000"/>
          <w:szCs w:val="21"/>
          <w:highlight w:val="none"/>
          <w:lang w:eastAsia="zh-CN" w:bidi="ar"/>
        </w:rPr>
        <w:t xml:space="preserve">28 </w:t>
      </w:r>
      <w:r>
        <w:rPr>
          <w:rFonts w:hint="eastAsia" w:ascii="宋体" w:hAnsi="宋体"/>
          <w:color w:val="000000"/>
          <w:szCs w:val="21"/>
          <w:highlight w:val="none"/>
          <w:lang w:eastAsia="zh-CN" w:bidi="ar"/>
        </w:rPr>
        <w:t xml:space="preserve">天内，将应付款项支付给设计人；设计人应当 </w:t>
      </w:r>
    </w:p>
    <w:p w14:paraId="3BE70143">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提供等额的增值税发票。发包人未能在前述时间内完成审批或不予答复的，视为发包人同意中期支付申请。发包人不按期支付的，按专用合同条款的约定支付逾期付款违约金。 </w:t>
      </w:r>
    </w:p>
    <w:p w14:paraId="28283544">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12.3.3 </w:t>
      </w:r>
      <w:r>
        <w:rPr>
          <w:rFonts w:hint="eastAsia" w:ascii="宋体" w:hAnsi="宋体"/>
          <w:color w:val="000000"/>
          <w:szCs w:val="21"/>
          <w:highlight w:val="none"/>
          <w:lang w:eastAsia="zh-CN" w:bidi="ar"/>
        </w:rPr>
        <w:t xml:space="preserve">中期支付涉及政府投资资金的，按照国库集中支付等国家相关规定和专用合同条款 </w:t>
      </w:r>
    </w:p>
    <w:p w14:paraId="299047F3">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的约定执行。 </w:t>
      </w:r>
    </w:p>
    <w:p w14:paraId="1F24EB61">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eastAsia" w:ascii="黑体" w:hAnsi="宋体" w:eastAsia="黑体" w:cs="黑体"/>
          <w:color w:val="000000"/>
          <w:sz w:val="24"/>
          <w:szCs w:val="24"/>
          <w:highlight w:val="none"/>
          <w:lang w:eastAsia="zh-CN" w:bidi="ar"/>
        </w:rPr>
      </w:pPr>
      <w:r>
        <w:rPr>
          <w:rFonts w:hint="eastAsia" w:ascii="黑体" w:hAnsi="宋体" w:eastAsia="黑体" w:cs="黑体"/>
          <w:color w:val="000000"/>
          <w:sz w:val="24"/>
          <w:szCs w:val="24"/>
          <w:highlight w:val="none"/>
          <w:lang w:eastAsia="zh-CN" w:bidi="ar"/>
        </w:rPr>
        <w:t xml:space="preserve">12.4 费用结算 </w:t>
      </w:r>
    </w:p>
    <w:p w14:paraId="6666A142">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12.4.1 </w:t>
      </w:r>
      <w:r>
        <w:rPr>
          <w:rFonts w:hint="eastAsia" w:ascii="宋体" w:hAnsi="宋体"/>
          <w:color w:val="000000"/>
          <w:szCs w:val="21"/>
          <w:highlight w:val="none"/>
          <w:lang w:eastAsia="zh-CN" w:bidi="ar"/>
        </w:rPr>
        <w:t xml:space="preserve">合同工作完成后，设计人可按专用合同条款约定的份数和期限，向发包人提交设计 </w:t>
      </w:r>
    </w:p>
    <w:p w14:paraId="0A454396">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费用结算申请，并提供相关证明材料。 </w:t>
      </w:r>
    </w:p>
    <w:p w14:paraId="1E3E8678">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12.4.2 </w:t>
      </w:r>
      <w:r>
        <w:rPr>
          <w:rFonts w:hint="eastAsia" w:ascii="宋体" w:hAnsi="宋体"/>
          <w:color w:val="000000"/>
          <w:szCs w:val="21"/>
          <w:highlight w:val="none"/>
          <w:lang w:eastAsia="zh-CN" w:bidi="ar"/>
        </w:rPr>
        <w:t xml:space="preserve">发包人应在收到费用结算申请后的 </w:t>
      </w:r>
      <w:r>
        <w:rPr>
          <w:rFonts w:cs="Times New Roman"/>
          <w:color w:val="000000"/>
          <w:szCs w:val="21"/>
          <w:highlight w:val="none"/>
          <w:lang w:eastAsia="zh-CN" w:bidi="ar"/>
        </w:rPr>
        <w:t xml:space="preserve">28 </w:t>
      </w:r>
      <w:r>
        <w:rPr>
          <w:rFonts w:hint="eastAsia" w:ascii="宋体" w:hAnsi="宋体"/>
          <w:color w:val="000000"/>
          <w:szCs w:val="21"/>
          <w:highlight w:val="none"/>
          <w:lang w:eastAsia="zh-CN" w:bidi="ar"/>
        </w:rPr>
        <w:t xml:space="preserve">天内，将应付款项支付给设计人；设计人应当 </w:t>
      </w:r>
    </w:p>
    <w:p w14:paraId="5FB96D2D">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提供等额的增值税发票。发包人未能在前述时间内完成审批或不予答复的，视为发包人同意费用结算申请。发包人不按期支付的，按专用合同条款的约定支付逾期付款违约金。 </w:t>
      </w:r>
    </w:p>
    <w:p w14:paraId="679E5167">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12.4.3 </w:t>
      </w:r>
      <w:r>
        <w:rPr>
          <w:rFonts w:hint="eastAsia" w:ascii="宋体" w:hAnsi="宋体"/>
          <w:color w:val="000000"/>
          <w:szCs w:val="21"/>
          <w:highlight w:val="none"/>
          <w:lang w:eastAsia="zh-CN" w:bidi="ar"/>
        </w:rPr>
        <w:t xml:space="preserve">发包人对费用结算申请内容有异议的，有权要求设计人进行修正和提供补充资料， </w:t>
      </w:r>
    </w:p>
    <w:p w14:paraId="3FA5D880">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由设计人重新提交。设计人对此有异议的，按第 </w:t>
      </w:r>
      <w:r>
        <w:rPr>
          <w:rFonts w:cs="Times New Roman"/>
          <w:color w:val="000000"/>
          <w:szCs w:val="21"/>
          <w:highlight w:val="none"/>
          <w:lang w:eastAsia="zh-CN" w:bidi="ar"/>
        </w:rPr>
        <w:t xml:space="preserve">15 </w:t>
      </w:r>
      <w:r>
        <w:rPr>
          <w:rFonts w:hint="eastAsia" w:ascii="宋体" w:hAnsi="宋体"/>
          <w:color w:val="000000"/>
          <w:szCs w:val="21"/>
          <w:highlight w:val="none"/>
          <w:lang w:eastAsia="zh-CN" w:bidi="ar"/>
        </w:rPr>
        <w:t xml:space="preserve">条的约定执行。 </w:t>
      </w:r>
    </w:p>
    <w:p w14:paraId="586F788C">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12.4.4 </w:t>
      </w:r>
      <w:r>
        <w:rPr>
          <w:rFonts w:hint="eastAsia" w:ascii="宋体" w:hAnsi="宋体"/>
          <w:color w:val="000000"/>
          <w:szCs w:val="21"/>
          <w:highlight w:val="none"/>
          <w:lang w:eastAsia="zh-CN" w:bidi="ar"/>
        </w:rPr>
        <w:t xml:space="preserve">最终结清付款涉及政府投资资金的，按第 </w:t>
      </w:r>
      <w:r>
        <w:rPr>
          <w:rFonts w:cs="Times New Roman"/>
          <w:color w:val="000000"/>
          <w:szCs w:val="21"/>
          <w:highlight w:val="none"/>
          <w:lang w:eastAsia="zh-CN" w:bidi="ar"/>
        </w:rPr>
        <w:t xml:space="preserve">12.3.3 </w:t>
      </w:r>
      <w:r>
        <w:rPr>
          <w:rFonts w:hint="eastAsia" w:ascii="宋体" w:hAnsi="宋体"/>
          <w:color w:val="000000"/>
          <w:szCs w:val="21"/>
          <w:highlight w:val="none"/>
          <w:lang w:eastAsia="zh-CN" w:bidi="ar"/>
        </w:rPr>
        <w:t xml:space="preserve">项的约定执行。 </w:t>
      </w:r>
    </w:p>
    <w:p w14:paraId="477068BA">
      <w:pPr>
        <w:pStyle w:val="6"/>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黑体" w:hAnsi="黑体" w:eastAsia="黑体" w:cs="黑体"/>
          <w:highlight w:val="none"/>
          <w:lang w:val="en-US" w:eastAsia="zh-CN"/>
        </w:rPr>
      </w:pPr>
      <w:r>
        <w:rPr>
          <w:rFonts w:hint="eastAsia" w:ascii="黑体" w:hAnsi="黑体" w:eastAsia="黑体" w:cs="黑体"/>
          <w:highlight w:val="none"/>
          <w:lang w:val="en-US" w:eastAsia="zh-CN"/>
        </w:rPr>
        <w:t xml:space="preserve">13. 不可抗力 </w:t>
      </w:r>
    </w:p>
    <w:p w14:paraId="3E6E878E">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eastAsia" w:ascii="黑体" w:hAnsi="宋体" w:eastAsia="黑体" w:cs="黑体"/>
          <w:color w:val="000000"/>
          <w:sz w:val="24"/>
          <w:szCs w:val="24"/>
          <w:highlight w:val="none"/>
          <w:lang w:eastAsia="zh-CN" w:bidi="ar"/>
        </w:rPr>
      </w:pPr>
      <w:r>
        <w:rPr>
          <w:rFonts w:hint="eastAsia" w:ascii="黑体" w:hAnsi="宋体" w:eastAsia="黑体" w:cs="黑体"/>
          <w:color w:val="000000"/>
          <w:sz w:val="24"/>
          <w:szCs w:val="24"/>
          <w:highlight w:val="none"/>
          <w:lang w:eastAsia="zh-CN" w:bidi="ar"/>
        </w:rPr>
        <w:t xml:space="preserve">13.1 不可抗力的确认 </w:t>
      </w:r>
    </w:p>
    <w:p w14:paraId="31532036">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13.1.1 </w:t>
      </w:r>
      <w:r>
        <w:rPr>
          <w:rFonts w:hint="eastAsia" w:ascii="宋体" w:hAnsi="宋体"/>
          <w:color w:val="000000"/>
          <w:szCs w:val="21"/>
          <w:highlight w:val="none"/>
          <w:lang w:eastAsia="zh-CN" w:bidi="ar"/>
        </w:rPr>
        <w:t xml:space="preserve">不可抗力是指设计人和发包人在订立合同时不可预见，在履行合同过程中不可避免 </w:t>
      </w:r>
    </w:p>
    <w:p w14:paraId="5D079859">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发生并不能克服的自然灾害和社会性突发事件，如地震、海啸、瘟疫、水灾、骚乱、暴动、战争和专用合同条款约定的其他情形。 </w:t>
      </w:r>
    </w:p>
    <w:p w14:paraId="076C7B48">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13.1.2 </w:t>
      </w:r>
      <w:r>
        <w:rPr>
          <w:rFonts w:hint="eastAsia" w:ascii="宋体" w:hAnsi="宋体"/>
          <w:color w:val="000000"/>
          <w:szCs w:val="21"/>
          <w:highlight w:val="none"/>
          <w:lang w:eastAsia="zh-CN" w:bidi="ar"/>
        </w:rPr>
        <w:t xml:space="preserve">不可抗力发生后，发包人和设计人应及时认真统计所造成的损失，收集不可抗力造 </w:t>
      </w:r>
    </w:p>
    <w:p w14:paraId="67C230AD">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成损失的证据。合同双方对是否属于不可抗力或其损失的意见不一致的，由合同双方协商确定。 </w:t>
      </w:r>
    </w:p>
    <w:p w14:paraId="1FD24D8B">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eastAsia" w:ascii="黑体" w:hAnsi="宋体" w:eastAsia="黑体" w:cs="黑体"/>
          <w:color w:val="000000"/>
          <w:sz w:val="24"/>
          <w:szCs w:val="24"/>
          <w:highlight w:val="none"/>
          <w:lang w:eastAsia="zh-CN" w:bidi="ar"/>
        </w:rPr>
      </w:pPr>
      <w:r>
        <w:rPr>
          <w:rFonts w:hint="eastAsia" w:ascii="黑体" w:hAnsi="宋体" w:eastAsia="黑体" w:cs="黑体"/>
          <w:color w:val="000000"/>
          <w:sz w:val="24"/>
          <w:szCs w:val="24"/>
          <w:highlight w:val="none"/>
          <w:lang w:eastAsia="zh-CN" w:bidi="ar"/>
        </w:rPr>
        <w:t xml:space="preserve">13.2 不可抗力的通知 </w:t>
      </w:r>
    </w:p>
    <w:p w14:paraId="61F5882A">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13.2.1 </w:t>
      </w:r>
      <w:r>
        <w:rPr>
          <w:rFonts w:hint="eastAsia" w:ascii="宋体" w:hAnsi="宋体"/>
          <w:color w:val="000000"/>
          <w:szCs w:val="21"/>
          <w:highlight w:val="none"/>
          <w:lang w:eastAsia="zh-CN" w:bidi="ar"/>
        </w:rPr>
        <w:t xml:space="preserve">合同一方当事人遇到不可抗力事件，使其履行合同义务受到阻碍时，应立即通知合 </w:t>
      </w:r>
    </w:p>
    <w:p w14:paraId="237595B7">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同另一方当事人，书面说明不可抗力和受阻碍的详细情况，并提供必要的证明。 </w:t>
      </w:r>
    </w:p>
    <w:p w14:paraId="70FD5AE1">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13.2.2 </w:t>
      </w:r>
      <w:r>
        <w:rPr>
          <w:rFonts w:hint="eastAsia" w:ascii="宋体" w:hAnsi="宋体"/>
          <w:color w:val="000000"/>
          <w:szCs w:val="21"/>
          <w:highlight w:val="none"/>
          <w:lang w:eastAsia="zh-CN" w:bidi="ar"/>
        </w:rPr>
        <w:t xml:space="preserve">如不可抗力持续发生，合同一方当事人应及时向合同另一方当事人提交中间报告， </w:t>
      </w:r>
    </w:p>
    <w:p w14:paraId="42945BEE">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说明不可抗力和履行合同受阻的情况，并于不可抗力事件结束后 </w:t>
      </w:r>
      <w:r>
        <w:rPr>
          <w:rFonts w:cs="Times New Roman"/>
          <w:color w:val="000000"/>
          <w:szCs w:val="21"/>
          <w:highlight w:val="none"/>
          <w:lang w:eastAsia="zh-CN" w:bidi="ar"/>
        </w:rPr>
        <w:t xml:space="preserve">28 </w:t>
      </w:r>
      <w:r>
        <w:rPr>
          <w:rFonts w:hint="eastAsia" w:ascii="宋体" w:hAnsi="宋体"/>
          <w:color w:val="000000"/>
          <w:szCs w:val="21"/>
          <w:highlight w:val="none"/>
          <w:lang w:eastAsia="zh-CN" w:bidi="ar"/>
        </w:rPr>
        <w:t xml:space="preserve">天内提交最终报告及有关资 </w:t>
      </w:r>
    </w:p>
    <w:p w14:paraId="50978C68">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料。 </w:t>
      </w:r>
    </w:p>
    <w:p w14:paraId="60F24E8A">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eastAsia" w:ascii="黑体" w:hAnsi="宋体" w:eastAsia="黑体" w:cs="黑体"/>
          <w:color w:val="000000"/>
          <w:sz w:val="24"/>
          <w:szCs w:val="24"/>
          <w:highlight w:val="none"/>
          <w:lang w:eastAsia="zh-CN" w:bidi="ar"/>
        </w:rPr>
      </w:pPr>
      <w:r>
        <w:rPr>
          <w:rFonts w:hint="eastAsia" w:ascii="黑体" w:hAnsi="宋体" w:eastAsia="黑体" w:cs="黑体"/>
          <w:color w:val="000000"/>
          <w:sz w:val="24"/>
          <w:szCs w:val="24"/>
          <w:highlight w:val="none"/>
          <w:lang w:eastAsia="zh-CN" w:bidi="ar"/>
        </w:rPr>
        <w:t xml:space="preserve">13.3 不可抗力后果及其处理 </w:t>
      </w:r>
    </w:p>
    <w:p w14:paraId="4ABBFF64">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13.3.1 </w:t>
      </w:r>
      <w:r>
        <w:rPr>
          <w:rFonts w:hint="eastAsia" w:ascii="宋体" w:hAnsi="宋体"/>
          <w:color w:val="000000"/>
          <w:szCs w:val="21"/>
          <w:highlight w:val="none"/>
          <w:lang w:eastAsia="zh-CN" w:bidi="ar"/>
        </w:rPr>
        <w:t xml:space="preserve">不可抗力引起的后果及其损失，应由合同当事人依据法律规定各自承担。不可抗力 </w:t>
      </w:r>
    </w:p>
    <w:p w14:paraId="29417174">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发生前已完成的设计工作，应当按照合同约定进行支付。 </w:t>
      </w:r>
    </w:p>
    <w:p w14:paraId="4EAA259D">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13.3.2 </w:t>
      </w:r>
      <w:r>
        <w:rPr>
          <w:rFonts w:hint="eastAsia" w:ascii="宋体" w:hAnsi="宋体"/>
          <w:color w:val="000000"/>
          <w:szCs w:val="21"/>
          <w:highlight w:val="none"/>
          <w:lang w:eastAsia="zh-CN" w:bidi="ar"/>
        </w:rPr>
        <w:t xml:space="preserve">不可抗力发生后，合同当事人应当采取有效措施避免损失进一步扩大，如未采取有 </w:t>
      </w:r>
    </w:p>
    <w:p w14:paraId="7071D3E5">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效措施致使损失扩大的，应当自行承担扩大部分的损失。 </w:t>
      </w:r>
    </w:p>
    <w:p w14:paraId="59DAEC8E">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13.3.3 </w:t>
      </w:r>
      <w:r>
        <w:rPr>
          <w:rFonts w:hint="eastAsia" w:ascii="宋体" w:hAnsi="宋体"/>
          <w:color w:val="000000"/>
          <w:szCs w:val="21"/>
          <w:highlight w:val="none"/>
          <w:lang w:eastAsia="zh-CN" w:bidi="ar"/>
        </w:rPr>
        <w:t xml:space="preserve">因一方当事人迟延履行合同义务，致使迟延履行期间遭遇不可抗力的，应由该当事 </w:t>
      </w:r>
    </w:p>
    <w:p w14:paraId="3EB1E0DF">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人承担全部损失。 </w:t>
      </w:r>
    </w:p>
    <w:p w14:paraId="490CAA52">
      <w:pPr>
        <w:pStyle w:val="6"/>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黑体" w:hAnsi="黑体" w:eastAsia="黑体" w:cs="黑体"/>
          <w:highlight w:val="none"/>
          <w:lang w:val="en-US" w:eastAsia="zh-CN"/>
        </w:rPr>
      </w:pPr>
      <w:r>
        <w:rPr>
          <w:rFonts w:hint="eastAsia" w:ascii="黑体" w:hAnsi="黑体" w:eastAsia="黑体" w:cs="黑体"/>
          <w:highlight w:val="none"/>
          <w:lang w:val="en-US" w:eastAsia="zh-CN"/>
        </w:rPr>
        <w:t xml:space="preserve">14. 违约 </w:t>
      </w:r>
    </w:p>
    <w:p w14:paraId="05EEE76E">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eastAsia" w:ascii="黑体" w:hAnsi="宋体" w:eastAsia="黑体" w:cs="黑体"/>
          <w:color w:val="000000"/>
          <w:sz w:val="24"/>
          <w:szCs w:val="24"/>
          <w:highlight w:val="none"/>
          <w:lang w:eastAsia="zh-CN" w:bidi="ar"/>
        </w:rPr>
      </w:pPr>
      <w:r>
        <w:rPr>
          <w:rFonts w:hint="eastAsia" w:ascii="黑体" w:hAnsi="宋体" w:eastAsia="黑体" w:cs="黑体"/>
          <w:color w:val="000000"/>
          <w:sz w:val="24"/>
          <w:szCs w:val="24"/>
          <w:highlight w:val="none"/>
          <w:lang w:eastAsia="zh-CN" w:bidi="ar"/>
        </w:rPr>
        <w:t xml:space="preserve">14.1 设计人违约 </w:t>
      </w:r>
    </w:p>
    <w:p w14:paraId="3931200F">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14.1.1 </w:t>
      </w:r>
      <w:r>
        <w:rPr>
          <w:rFonts w:hint="eastAsia" w:ascii="宋体" w:hAnsi="宋体"/>
          <w:color w:val="000000"/>
          <w:szCs w:val="21"/>
          <w:highlight w:val="none"/>
          <w:lang w:eastAsia="zh-CN" w:bidi="ar"/>
        </w:rPr>
        <w:t xml:space="preserve">合同履行中发生下列情况之一的，属设计人违约： </w:t>
      </w:r>
    </w:p>
    <w:p w14:paraId="2CA7A2A9">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w:t>
      </w:r>
      <w:r>
        <w:rPr>
          <w:rFonts w:cs="Times New Roman"/>
          <w:color w:val="000000"/>
          <w:szCs w:val="21"/>
          <w:highlight w:val="none"/>
          <w:lang w:eastAsia="zh-CN" w:bidi="ar"/>
        </w:rPr>
        <w:t>1</w:t>
      </w:r>
      <w:r>
        <w:rPr>
          <w:rFonts w:hint="eastAsia" w:ascii="宋体" w:hAnsi="宋体"/>
          <w:color w:val="000000"/>
          <w:szCs w:val="21"/>
          <w:highlight w:val="none"/>
          <w:lang w:eastAsia="zh-CN" w:bidi="ar"/>
        </w:rPr>
        <w:t xml:space="preserve">）设计文件不符合法律以及合同约定； </w:t>
      </w:r>
    </w:p>
    <w:p w14:paraId="3618049D">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w:t>
      </w:r>
      <w:r>
        <w:rPr>
          <w:rFonts w:cs="Times New Roman"/>
          <w:color w:val="000000"/>
          <w:szCs w:val="21"/>
          <w:highlight w:val="none"/>
          <w:lang w:eastAsia="zh-CN" w:bidi="ar"/>
        </w:rPr>
        <w:t>2</w:t>
      </w:r>
      <w:r>
        <w:rPr>
          <w:rFonts w:hint="eastAsia" w:ascii="宋体" w:hAnsi="宋体"/>
          <w:color w:val="000000"/>
          <w:szCs w:val="21"/>
          <w:highlight w:val="none"/>
          <w:lang w:eastAsia="zh-CN" w:bidi="ar"/>
        </w:rPr>
        <w:t xml:space="preserve">）设计人转包、违法分包或者未经发包人同意擅自分包； </w:t>
      </w:r>
    </w:p>
    <w:p w14:paraId="5275BEFF">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w:t>
      </w:r>
      <w:r>
        <w:rPr>
          <w:rFonts w:cs="Times New Roman"/>
          <w:color w:val="000000"/>
          <w:szCs w:val="21"/>
          <w:highlight w:val="none"/>
          <w:lang w:eastAsia="zh-CN" w:bidi="ar"/>
        </w:rPr>
        <w:t>3</w:t>
      </w:r>
      <w:r>
        <w:rPr>
          <w:rFonts w:hint="eastAsia" w:ascii="宋体" w:hAnsi="宋体"/>
          <w:color w:val="000000"/>
          <w:szCs w:val="21"/>
          <w:highlight w:val="none"/>
          <w:lang w:eastAsia="zh-CN" w:bidi="ar"/>
        </w:rPr>
        <w:t xml:space="preserve">）设计人未按合同计划完成设计，从而造成工程损失； </w:t>
      </w:r>
    </w:p>
    <w:p w14:paraId="0A2D0CD0">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w:t>
      </w:r>
      <w:r>
        <w:rPr>
          <w:rFonts w:cs="Times New Roman"/>
          <w:color w:val="000000"/>
          <w:szCs w:val="21"/>
          <w:highlight w:val="none"/>
          <w:lang w:eastAsia="zh-CN" w:bidi="ar"/>
        </w:rPr>
        <w:t>4</w:t>
      </w:r>
      <w:r>
        <w:rPr>
          <w:rFonts w:hint="eastAsia" w:ascii="宋体" w:hAnsi="宋体"/>
          <w:color w:val="000000"/>
          <w:szCs w:val="21"/>
          <w:highlight w:val="none"/>
          <w:lang w:eastAsia="zh-CN" w:bidi="ar"/>
        </w:rPr>
        <w:t xml:space="preserve">）设计人无法履行或停止履行合同； </w:t>
      </w:r>
    </w:p>
    <w:p w14:paraId="7D5148AC">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w:t>
      </w:r>
      <w:r>
        <w:rPr>
          <w:rFonts w:cs="Times New Roman"/>
          <w:color w:val="000000"/>
          <w:szCs w:val="21"/>
          <w:highlight w:val="none"/>
          <w:lang w:eastAsia="zh-CN" w:bidi="ar"/>
        </w:rPr>
        <w:t>5</w:t>
      </w:r>
      <w:r>
        <w:rPr>
          <w:rFonts w:hint="eastAsia" w:ascii="宋体" w:hAnsi="宋体"/>
          <w:color w:val="000000"/>
          <w:szCs w:val="21"/>
          <w:highlight w:val="none"/>
          <w:lang w:eastAsia="zh-CN" w:bidi="ar"/>
        </w:rPr>
        <w:t xml:space="preserve">）设计人不履行合同约定的其他义务。 </w:t>
      </w:r>
    </w:p>
    <w:p w14:paraId="325DE8C5">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14.1.2 </w:t>
      </w:r>
      <w:r>
        <w:rPr>
          <w:rFonts w:hint="eastAsia" w:ascii="宋体" w:hAnsi="宋体"/>
          <w:color w:val="000000"/>
          <w:szCs w:val="21"/>
          <w:highlight w:val="none"/>
          <w:lang w:eastAsia="zh-CN" w:bidi="ar"/>
        </w:rPr>
        <w:t xml:space="preserve">设计人发生违约情况时，发包人可向设计人发出整改通知，要求其在限定期限内纠 </w:t>
      </w:r>
    </w:p>
    <w:p w14:paraId="57B791D3">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正；逾期仍不纠正的，发包人有权解除合同并向设计人发出解除合同通知。设计人应当承担由于违约所造成的费用增加、周期延误和发包人损失等。 </w:t>
      </w:r>
    </w:p>
    <w:p w14:paraId="386237B3">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eastAsia" w:ascii="黑体" w:hAnsi="宋体" w:eastAsia="黑体" w:cs="黑体"/>
          <w:color w:val="000000"/>
          <w:sz w:val="24"/>
          <w:szCs w:val="24"/>
          <w:highlight w:val="none"/>
          <w:lang w:eastAsia="zh-CN" w:bidi="ar"/>
        </w:rPr>
      </w:pPr>
      <w:r>
        <w:rPr>
          <w:rFonts w:hint="eastAsia" w:ascii="黑体" w:hAnsi="宋体" w:eastAsia="黑体" w:cs="黑体"/>
          <w:color w:val="000000"/>
          <w:sz w:val="24"/>
          <w:szCs w:val="24"/>
          <w:highlight w:val="none"/>
          <w:lang w:eastAsia="zh-CN" w:bidi="ar"/>
        </w:rPr>
        <w:t xml:space="preserve">14.2 发包人违约 </w:t>
      </w:r>
    </w:p>
    <w:p w14:paraId="2AFFA505">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14.2.1 </w:t>
      </w:r>
      <w:r>
        <w:rPr>
          <w:rFonts w:hint="eastAsia" w:ascii="宋体" w:hAnsi="宋体"/>
          <w:color w:val="000000"/>
          <w:szCs w:val="21"/>
          <w:highlight w:val="none"/>
          <w:lang w:eastAsia="zh-CN" w:bidi="ar"/>
        </w:rPr>
        <w:t xml:space="preserve">合同履行中发生下列情况之一的，属发包人违约： </w:t>
      </w:r>
    </w:p>
    <w:p w14:paraId="2C6A863C">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w:t>
      </w:r>
      <w:r>
        <w:rPr>
          <w:rFonts w:cs="Times New Roman"/>
          <w:color w:val="000000"/>
          <w:szCs w:val="21"/>
          <w:highlight w:val="none"/>
          <w:lang w:eastAsia="zh-CN" w:bidi="ar"/>
        </w:rPr>
        <w:t>1</w:t>
      </w:r>
      <w:r>
        <w:rPr>
          <w:rFonts w:hint="eastAsia" w:ascii="宋体" w:hAnsi="宋体"/>
          <w:color w:val="000000"/>
          <w:szCs w:val="21"/>
          <w:highlight w:val="none"/>
          <w:lang w:eastAsia="zh-CN" w:bidi="ar"/>
        </w:rPr>
        <w:t xml:space="preserve">）发包人未按合同约定支付设计费用； </w:t>
      </w:r>
    </w:p>
    <w:p w14:paraId="0DAC8856">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w:t>
      </w:r>
      <w:r>
        <w:rPr>
          <w:rFonts w:cs="Times New Roman"/>
          <w:color w:val="000000"/>
          <w:szCs w:val="21"/>
          <w:highlight w:val="none"/>
          <w:lang w:eastAsia="zh-CN" w:bidi="ar"/>
        </w:rPr>
        <w:t>2</w:t>
      </w:r>
      <w:r>
        <w:rPr>
          <w:rFonts w:hint="eastAsia" w:ascii="宋体" w:hAnsi="宋体"/>
          <w:color w:val="000000"/>
          <w:szCs w:val="21"/>
          <w:highlight w:val="none"/>
          <w:lang w:eastAsia="zh-CN" w:bidi="ar"/>
        </w:rPr>
        <w:t xml:space="preserve">）发包人原因造成设计停止； </w:t>
      </w:r>
    </w:p>
    <w:p w14:paraId="2EF70B3B">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w:t>
      </w:r>
      <w:r>
        <w:rPr>
          <w:rFonts w:cs="Times New Roman"/>
          <w:color w:val="000000"/>
          <w:szCs w:val="21"/>
          <w:highlight w:val="none"/>
          <w:lang w:eastAsia="zh-CN" w:bidi="ar"/>
        </w:rPr>
        <w:t>3</w:t>
      </w:r>
      <w:r>
        <w:rPr>
          <w:rFonts w:hint="eastAsia" w:ascii="宋体" w:hAnsi="宋体"/>
          <w:color w:val="000000"/>
          <w:szCs w:val="21"/>
          <w:highlight w:val="none"/>
          <w:lang w:eastAsia="zh-CN" w:bidi="ar"/>
        </w:rPr>
        <w:t xml:space="preserve">）发包人无法履行或停止履行合同； </w:t>
      </w:r>
    </w:p>
    <w:p w14:paraId="5676B4EB">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w:t>
      </w:r>
      <w:r>
        <w:rPr>
          <w:rFonts w:cs="Times New Roman"/>
          <w:color w:val="000000"/>
          <w:szCs w:val="21"/>
          <w:highlight w:val="none"/>
          <w:lang w:eastAsia="zh-CN" w:bidi="ar"/>
        </w:rPr>
        <w:t>4</w:t>
      </w:r>
      <w:r>
        <w:rPr>
          <w:rFonts w:hint="eastAsia" w:ascii="宋体" w:hAnsi="宋体"/>
          <w:color w:val="000000"/>
          <w:szCs w:val="21"/>
          <w:highlight w:val="none"/>
          <w:lang w:eastAsia="zh-CN" w:bidi="ar"/>
        </w:rPr>
        <w:t xml:space="preserve">）发包人不履行合同约定的其他义务。 </w:t>
      </w:r>
    </w:p>
    <w:p w14:paraId="23077716">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cs="Times New Roman"/>
          <w:color w:val="000000"/>
          <w:szCs w:val="21"/>
          <w:highlight w:val="none"/>
          <w:lang w:eastAsia="zh-CN" w:bidi="ar"/>
        </w:rPr>
        <w:t xml:space="preserve">14.2.2 </w:t>
      </w:r>
      <w:r>
        <w:rPr>
          <w:rFonts w:hint="eastAsia" w:ascii="宋体" w:hAnsi="宋体"/>
          <w:color w:val="000000"/>
          <w:szCs w:val="21"/>
          <w:highlight w:val="none"/>
          <w:lang w:eastAsia="zh-CN" w:bidi="ar"/>
        </w:rPr>
        <w:t xml:space="preserve">发包人发生违约情况时，设计人可向发包人发出暂停设计通知，要求其在限定期限 </w:t>
      </w:r>
    </w:p>
    <w:p w14:paraId="7070470E">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内纠正；逾期仍不纠正的，设计人有权解除合同并向发包人发出解除合同通知。发包人应当承担由于违约所造成的费用增加、周期延误和设计人损失等。 </w:t>
      </w:r>
    </w:p>
    <w:p w14:paraId="1E62C98B">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sz w:val="20"/>
          <w:szCs w:val="21"/>
          <w:highlight w:val="none"/>
          <w:lang w:eastAsia="zh-CN"/>
        </w:rPr>
      </w:pPr>
      <w:r>
        <w:rPr>
          <w:rFonts w:cs="Times New Roman"/>
          <w:color w:val="000000"/>
          <w:sz w:val="24"/>
          <w:szCs w:val="24"/>
          <w:highlight w:val="none"/>
          <w:lang w:eastAsia="zh-CN" w:bidi="ar"/>
        </w:rPr>
        <w:t xml:space="preserve">14.3 </w:t>
      </w:r>
      <w:r>
        <w:rPr>
          <w:rFonts w:hint="eastAsia" w:ascii="黑体" w:hAnsi="宋体" w:eastAsia="黑体" w:cs="黑体"/>
          <w:color w:val="000000"/>
          <w:sz w:val="24"/>
          <w:szCs w:val="24"/>
          <w:highlight w:val="none"/>
          <w:lang w:eastAsia="zh-CN" w:bidi="ar"/>
        </w:rPr>
        <w:t xml:space="preserve">第三人造成的违约 </w:t>
      </w:r>
    </w:p>
    <w:p w14:paraId="4EDA8AE0">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在履行合同过程中，一方当事人因第三人的原因造成违约的，应当向对方当事人承担违约 </w:t>
      </w:r>
    </w:p>
    <w:p w14:paraId="310E81C0">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责任。一方当事人和第三人之间的纠纷，依照法律规定或者按照约定解决。 </w:t>
      </w:r>
    </w:p>
    <w:p w14:paraId="14947C71">
      <w:pPr>
        <w:pStyle w:val="6"/>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黑体" w:hAnsi="黑体" w:eastAsia="黑体" w:cs="黑体"/>
          <w:highlight w:val="none"/>
          <w:lang w:val="en-US" w:eastAsia="zh-CN"/>
        </w:rPr>
      </w:pPr>
      <w:r>
        <w:rPr>
          <w:rFonts w:hint="eastAsia" w:ascii="黑体" w:hAnsi="黑体" w:eastAsia="黑体" w:cs="黑体"/>
          <w:highlight w:val="none"/>
          <w:lang w:val="en-US" w:eastAsia="zh-CN"/>
        </w:rPr>
        <w:t xml:space="preserve">15. 争议的解决 </w:t>
      </w:r>
    </w:p>
    <w:p w14:paraId="1F76BECA">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发包人和设计人在履行合同中发生争议的，可以友好协商解决。合同当事人友好协商解决 </w:t>
      </w:r>
    </w:p>
    <w:p w14:paraId="298206A7">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 xml:space="preserve">不成的，可在专用合同条款中约定下列一种方式解决： </w:t>
      </w:r>
    </w:p>
    <w:p w14:paraId="7C460224">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w:t>
      </w:r>
      <w:r>
        <w:rPr>
          <w:rFonts w:cs="Times New Roman"/>
          <w:color w:val="000000"/>
          <w:szCs w:val="21"/>
          <w:highlight w:val="none"/>
          <w:lang w:eastAsia="zh-CN" w:bidi="ar"/>
        </w:rPr>
        <w:t>1</w:t>
      </w:r>
      <w:r>
        <w:rPr>
          <w:rFonts w:hint="eastAsia" w:ascii="宋体" w:hAnsi="宋体"/>
          <w:color w:val="000000"/>
          <w:szCs w:val="21"/>
          <w:highlight w:val="none"/>
          <w:lang w:eastAsia="zh-CN" w:bidi="ar"/>
        </w:rPr>
        <w:t xml:space="preserve">）向约定的仲裁委员会申请仲裁； </w:t>
      </w:r>
    </w:p>
    <w:p w14:paraId="24CD183D">
      <w:pPr>
        <w:keepNext w:val="0"/>
        <w:keepLines w:val="0"/>
        <w:pageBreakBefore w:val="0"/>
        <w:widowControl/>
        <w:kinsoku/>
        <w:wordWrap/>
        <w:overflowPunct/>
        <w:topLinePunct w:val="0"/>
        <w:autoSpaceDE/>
        <w:autoSpaceDN/>
        <w:bidi w:val="0"/>
        <w:adjustRightInd/>
        <w:snapToGrid/>
        <w:spacing w:line="440" w:lineRule="exact"/>
        <w:ind w:firstLine="420"/>
        <w:textAlignment w:val="auto"/>
        <w:rPr>
          <w:highlight w:val="none"/>
          <w:lang w:eastAsia="zh-CN"/>
        </w:rPr>
      </w:pPr>
      <w:r>
        <w:rPr>
          <w:rFonts w:hint="eastAsia" w:ascii="宋体" w:hAnsi="宋体"/>
          <w:color w:val="000000"/>
          <w:szCs w:val="21"/>
          <w:highlight w:val="none"/>
          <w:lang w:eastAsia="zh-CN" w:bidi="ar"/>
        </w:rPr>
        <w:t>（</w:t>
      </w:r>
      <w:r>
        <w:rPr>
          <w:rFonts w:cs="Times New Roman"/>
          <w:color w:val="000000"/>
          <w:szCs w:val="21"/>
          <w:highlight w:val="none"/>
          <w:lang w:eastAsia="zh-CN" w:bidi="ar"/>
        </w:rPr>
        <w:t>2</w:t>
      </w:r>
      <w:r>
        <w:rPr>
          <w:rFonts w:hint="eastAsia" w:ascii="宋体" w:hAnsi="宋体"/>
          <w:color w:val="000000"/>
          <w:szCs w:val="21"/>
          <w:highlight w:val="none"/>
          <w:lang w:eastAsia="zh-CN" w:bidi="ar"/>
        </w:rPr>
        <w:t>）向有管辖权的人民法院提起诉讼。</w:t>
      </w:r>
    </w:p>
    <w:p w14:paraId="6B27AB0F">
      <w:pPr>
        <w:ind w:firstLine="420"/>
        <w:rPr>
          <w:highlight w:val="none"/>
          <w:lang w:eastAsia="zh-CN"/>
        </w:rPr>
      </w:pPr>
    </w:p>
    <w:p w14:paraId="6BDA428D">
      <w:pPr>
        <w:ind w:firstLine="880"/>
        <w:jc w:val="center"/>
        <w:rPr>
          <w:rFonts w:hint="eastAsia" w:ascii="宋体" w:hAnsi="宋体"/>
          <w:sz w:val="44"/>
          <w:szCs w:val="44"/>
          <w:highlight w:val="none"/>
          <w:lang w:eastAsia="zh-CN"/>
        </w:rPr>
      </w:pPr>
      <w:bookmarkStart w:id="2089" w:name="_Toc29643"/>
      <w:r>
        <w:rPr>
          <w:rFonts w:hint="eastAsia" w:ascii="宋体" w:hAnsi="宋体"/>
          <w:sz w:val="44"/>
          <w:szCs w:val="44"/>
          <w:highlight w:val="none"/>
          <w:lang w:eastAsia="zh-CN"/>
        </w:rPr>
        <w:br w:type="page"/>
      </w:r>
    </w:p>
    <w:p w14:paraId="2F380ED7">
      <w:pPr>
        <w:pStyle w:val="4"/>
        <w:spacing w:before="360" w:after="240"/>
        <w:jc w:val="center"/>
        <w:rPr>
          <w:rFonts w:hint="eastAsia"/>
          <w:highlight w:val="none"/>
          <w:lang w:eastAsia="zh-CN"/>
        </w:rPr>
      </w:pPr>
      <w:bookmarkStart w:id="2090" w:name="_Toc181782091"/>
      <w:r>
        <w:rPr>
          <w:rFonts w:hint="eastAsia"/>
          <w:highlight w:val="none"/>
          <w:lang w:eastAsia="zh-CN"/>
        </w:rPr>
        <w:t>第三部分 专用合同条款</w:t>
      </w:r>
      <w:bookmarkEnd w:id="2089"/>
      <w:bookmarkEnd w:id="2090"/>
    </w:p>
    <w:p w14:paraId="149E0C13">
      <w:pPr>
        <w:pStyle w:val="6"/>
        <w:keepNext/>
        <w:keepLines/>
        <w:spacing w:before="120" w:after="120" w:line="400" w:lineRule="exact"/>
        <w:ind w:left="0" w:right="0" w:firstLine="0" w:firstLineChars="0"/>
        <w:jc w:val="both"/>
        <w:rPr>
          <w:rFonts w:hint="eastAsia" w:ascii="宋体" w:hAnsi="宋体" w:cs="宋体"/>
          <w:b w:val="0"/>
          <w:color w:val="000000"/>
          <w:highlight w:val="none"/>
          <w:lang w:eastAsia="zh-CN"/>
        </w:rPr>
      </w:pPr>
      <w:bookmarkStart w:id="2091" w:name="_Toc23463"/>
      <w:r>
        <w:rPr>
          <w:rFonts w:hint="eastAsia" w:ascii="宋体" w:hAnsi="宋体" w:cs="宋体"/>
          <w:b w:val="0"/>
          <w:color w:val="000000"/>
          <w:highlight w:val="none"/>
          <w:lang w:eastAsia="zh-CN"/>
        </w:rPr>
        <w:t>1. 一般约定</w:t>
      </w:r>
      <w:bookmarkEnd w:id="2091"/>
    </w:p>
    <w:p w14:paraId="0E41F0B3">
      <w:pPr>
        <w:spacing w:before="120" w:after="120" w:line="400" w:lineRule="exact"/>
        <w:ind w:firstLine="560"/>
        <w:jc w:val="both"/>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1.1 词语定义与解释</w:t>
      </w:r>
    </w:p>
    <w:p w14:paraId="12BBB48F">
      <w:pPr>
        <w:spacing w:line="400" w:lineRule="exact"/>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1.1.1合同</w:t>
      </w:r>
    </w:p>
    <w:p w14:paraId="460A87E6">
      <w:pPr>
        <w:spacing w:line="400" w:lineRule="exact"/>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1.1.1.8 其他合同文件包括：</w:t>
      </w:r>
      <w:r>
        <w:rPr>
          <w:rFonts w:hint="eastAsia" w:ascii="宋体" w:hAnsi="宋体"/>
          <w:color w:val="000000"/>
          <w:sz w:val="28"/>
          <w:szCs w:val="28"/>
          <w:highlight w:val="none"/>
          <w:u w:val="single"/>
          <w:lang w:eastAsia="zh-CN"/>
        </w:rPr>
        <w:t xml:space="preserve">                      </w:t>
      </w:r>
    </w:p>
    <w:p w14:paraId="1D0C5401">
      <w:pPr>
        <w:spacing w:line="400" w:lineRule="exact"/>
        <w:ind w:left="1540" w:hanging="1540" w:hangingChars="550"/>
        <w:rPr>
          <w:rFonts w:hint="eastAsia" w:ascii="宋体" w:hAnsi="宋体"/>
          <w:color w:val="000000"/>
          <w:sz w:val="28"/>
          <w:szCs w:val="28"/>
          <w:highlight w:val="none"/>
          <w:u w:val="single"/>
        </w:rPr>
      </w:pP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w:t>
      </w:r>
    </w:p>
    <w:p w14:paraId="7CFF6ED8">
      <w:pPr>
        <w:spacing w:before="120" w:after="120" w:line="400" w:lineRule="exact"/>
        <w:ind w:firstLine="560"/>
        <w:jc w:val="both"/>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 xml:space="preserve">1.3 法律 </w:t>
      </w:r>
    </w:p>
    <w:p w14:paraId="6E4C556B">
      <w:pPr>
        <w:autoSpaceDE w:val="0"/>
        <w:autoSpaceDN w:val="0"/>
        <w:adjustRightInd w:val="0"/>
        <w:spacing w:line="400" w:lineRule="exact"/>
        <w:ind w:left="596" w:leftChars="284" w:firstLine="560"/>
        <w:rPr>
          <w:rFonts w:hint="eastAsia" w:ascii="宋体" w:hAnsi="宋体"/>
          <w:color w:val="000000"/>
          <w:sz w:val="28"/>
          <w:szCs w:val="28"/>
          <w:highlight w:val="none"/>
          <w:u w:val="single"/>
          <w:lang w:eastAsia="zh-CN"/>
        </w:rPr>
      </w:pPr>
      <w:r>
        <w:rPr>
          <w:rFonts w:hint="eastAsia" w:ascii="宋体" w:hAnsi="宋体"/>
          <w:color w:val="000000"/>
          <w:sz w:val="28"/>
          <w:szCs w:val="28"/>
          <w:highlight w:val="none"/>
          <w:lang w:eastAsia="zh-CN"/>
        </w:rPr>
        <w:t>适用于合同的其他规范性文件：</w:t>
      </w:r>
      <w:r>
        <w:rPr>
          <w:rFonts w:hint="eastAsia" w:ascii="宋体" w:hAnsi="宋体"/>
          <w:color w:val="000000"/>
          <w:sz w:val="28"/>
          <w:szCs w:val="28"/>
          <w:highlight w:val="none"/>
          <w:u w:val="single"/>
          <w:lang w:eastAsia="zh-CN"/>
        </w:rPr>
        <w:t xml:space="preserve">     </w:t>
      </w:r>
    </w:p>
    <w:p w14:paraId="0175DAF1">
      <w:pPr>
        <w:spacing w:line="400" w:lineRule="exact"/>
        <w:ind w:left="1540" w:hanging="1540" w:hangingChars="550"/>
        <w:rPr>
          <w:rFonts w:hint="eastAsia" w:ascii="宋体" w:hAnsi="宋体"/>
          <w:color w:val="000000"/>
          <w:sz w:val="28"/>
          <w:szCs w:val="28"/>
          <w:highlight w:val="none"/>
          <w:u w:val="single"/>
        </w:rPr>
      </w:pP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w:t>
      </w:r>
    </w:p>
    <w:p w14:paraId="215D06C6">
      <w:pPr>
        <w:spacing w:before="120" w:after="120" w:line="400" w:lineRule="exact"/>
        <w:ind w:firstLine="560"/>
        <w:jc w:val="both"/>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1.4 技术标准</w:t>
      </w:r>
    </w:p>
    <w:p w14:paraId="08D9AEC1">
      <w:pPr>
        <w:spacing w:line="400" w:lineRule="exact"/>
        <w:ind w:left="596" w:leftChars="284"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1.4.1适用于工程的技术标准包括：</w:t>
      </w:r>
      <w:r>
        <w:rPr>
          <w:rFonts w:hint="eastAsia" w:ascii="宋体" w:hAnsi="宋体"/>
          <w:color w:val="000000"/>
          <w:sz w:val="28"/>
          <w:szCs w:val="28"/>
          <w:highlight w:val="none"/>
          <w:u w:val="single"/>
          <w:lang w:eastAsia="zh-CN"/>
        </w:rPr>
        <w:t>          </w:t>
      </w:r>
      <w:r>
        <w:rPr>
          <w:rFonts w:hint="eastAsia" w:ascii="宋体" w:hAnsi="宋体"/>
          <w:color w:val="000000"/>
          <w:sz w:val="28"/>
          <w:szCs w:val="28"/>
          <w:highlight w:val="none"/>
          <w:lang w:eastAsia="zh-CN"/>
        </w:rPr>
        <w:t xml:space="preserve"> </w:t>
      </w:r>
    </w:p>
    <w:p w14:paraId="2211D268">
      <w:pPr>
        <w:spacing w:line="400" w:lineRule="exact"/>
        <w:ind w:firstLine="560"/>
        <w:rPr>
          <w:rFonts w:hint="eastAsia" w:ascii="宋体" w:hAnsi="宋体"/>
          <w:color w:val="000000"/>
          <w:sz w:val="28"/>
          <w:szCs w:val="28"/>
          <w:highlight w:val="none"/>
        </w:rPr>
      </w:pPr>
      <w:r>
        <w:rPr>
          <w:rFonts w:hint="eastAsia" w:ascii="宋体" w:hAnsi="宋体"/>
          <w:color w:val="000000"/>
          <w:sz w:val="28"/>
          <w:szCs w:val="28"/>
          <w:highlight w:val="none"/>
          <w:u w:val="single"/>
        </w:rPr>
        <w:t xml:space="preserve">                              </w:t>
      </w:r>
      <w:r>
        <w:rPr>
          <w:rFonts w:hint="eastAsia" w:ascii="宋体" w:hAnsi="宋体"/>
          <w:color w:val="000000"/>
          <w:sz w:val="28"/>
          <w:szCs w:val="28"/>
          <w:highlight w:val="none"/>
        </w:rPr>
        <w:t>。</w:t>
      </w:r>
    </w:p>
    <w:p w14:paraId="20C1A907">
      <w:pPr>
        <w:spacing w:line="400" w:lineRule="exact"/>
        <w:ind w:firstLine="560"/>
        <w:rPr>
          <w:rFonts w:hint="eastAsia" w:ascii="宋体" w:hAnsi="宋体"/>
          <w:color w:val="000000"/>
          <w:sz w:val="28"/>
          <w:szCs w:val="28"/>
          <w:highlight w:val="none"/>
          <w:u w:val="single"/>
          <w:lang w:eastAsia="zh-CN"/>
        </w:rPr>
      </w:pPr>
      <w:r>
        <w:rPr>
          <w:rFonts w:hint="eastAsia" w:ascii="宋体" w:hAnsi="宋体"/>
          <w:color w:val="000000"/>
          <w:sz w:val="28"/>
          <w:szCs w:val="28"/>
          <w:highlight w:val="none"/>
          <w:lang w:eastAsia="zh-CN"/>
        </w:rPr>
        <w:t>1.4.2 国外技术标准原文版本和中文译本的提供方：</w:t>
      </w:r>
      <w:r>
        <w:rPr>
          <w:rFonts w:hint="eastAsia" w:ascii="宋体" w:hAnsi="宋体"/>
          <w:color w:val="000000"/>
          <w:sz w:val="28"/>
          <w:szCs w:val="28"/>
          <w:highlight w:val="none"/>
          <w:u w:val="single"/>
          <w:lang w:eastAsia="zh-CN"/>
        </w:rPr>
        <w:t xml:space="preserve">         </w:t>
      </w:r>
    </w:p>
    <w:p w14:paraId="407E2714">
      <w:pPr>
        <w:spacing w:line="400" w:lineRule="exact"/>
        <w:ind w:left="1549" w:leftChars="71" w:hanging="1400" w:hangingChars="500"/>
        <w:rPr>
          <w:rFonts w:hint="eastAsia" w:ascii="宋体" w:hAnsi="宋体"/>
          <w:color w:val="000000"/>
          <w:sz w:val="28"/>
          <w:szCs w:val="28"/>
          <w:highlight w:val="none"/>
          <w:u w:val="single"/>
        </w:rPr>
      </w:pP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w:t>
      </w:r>
    </w:p>
    <w:p w14:paraId="42AE0EEF">
      <w:pPr>
        <w:spacing w:line="400" w:lineRule="exact"/>
        <w:ind w:firstLine="560"/>
        <w:rPr>
          <w:rFonts w:hint="eastAsia" w:ascii="宋体" w:hAnsi="宋体"/>
          <w:color w:val="000000"/>
          <w:sz w:val="28"/>
          <w:szCs w:val="28"/>
          <w:highlight w:val="none"/>
          <w:u w:val="single"/>
          <w:lang w:eastAsia="zh-CN"/>
        </w:rPr>
      </w:pPr>
      <w:r>
        <w:rPr>
          <w:rFonts w:hint="eastAsia" w:ascii="宋体" w:hAnsi="宋体"/>
          <w:color w:val="000000"/>
          <w:sz w:val="28"/>
          <w:szCs w:val="28"/>
          <w:highlight w:val="none"/>
          <w:lang w:eastAsia="zh-CN"/>
        </w:rPr>
        <w:t>提供国外技术标准的名称：</w:t>
      </w:r>
      <w:r>
        <w:rPr>
          <w:rFonts w:hint="eastAsia" w:ascii="宋体" w:hAnsi="宋体"/>
          <w:color w:val="000000"/>
          <w:sz w:val="28"/>
          <w:szCs w:val="28"/>
          <w:highlight w:val="none"/>
          <w:u w:val="single"/>
          <w:lang w:eastAsia="zh-CN"/>
        </w:rPr>
        <w:t xml:space="preserve">                              </w:t>
      </w:r>
    </w:p>
    <w:p w14:paraId="2A7FAEC2">
      <w:pPr>
        <w:spacing w:line="400" w:lineRule="exact"/>
        <w:ind w:left="1540" w:hanging="1540" w:hangingChars="550"/>
        <w:rPr>
          <w:rFonts w:hint="eastAsia" w:ascii="宋体" w:hAnsi="宋体"/>
          <w:color w:val="000000"/>
          <w:sz w:val="28"/>
          <w:szCs w:val="28"/>
          <w:highlight w:val="none"/>
          <w:u w:val="single"/>
        </w:rPr>
      </w:pP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 xml:space="preserve">； </w:t>
      </w:r>
    </w:p>
    <w:p w14:paraId="7F600A56">
      <w:pPr>
        <w:spacing w:line="400" w:lineRule="exact"/>
        <w:ind w:firstLine="560"/>
        <w:rPr>
          <w:rFonts w:hint="eastAsia" w:ascii="宋体" w:hAnsi="宋体"/>
          <w:color w:val="000000"/>
          <w:sz w:val="28"/>
          <w:szCs w:val="28"/>
          <w:highlight w:val="none"/>
          <w:u w:val="single"/>
          <w:lang w:eastAsia="zh-CN"/>
        </w:rPr>
      </w:pPr>
      <w:r>
        <w:rPr>
          <w:rFonts w:hint="eastAsia" w:ascii="宋体" w:hAnsi="宋体"/>
          <w:color w:val="000000"/>
          <w:sz w:val="28"/>
          <w:szCs w:val="28"/>
          <w:highlight w:val="none"/>
          <w:lang w:eastAsia="zh-CN"/>
        </w:rPr>
        <w:t>提供国外技术标准的份数：</w:t>
      </w:r>
      <w:r>
        <w:rPr>
          <w:rFonts w:hint="eastAsia" w:ascii="宋体" w:hAnsi="宋体"/>
          <w:color w:val="000000"/>
          <w:sz w:val="28"/>
          <w:szCs w:val="28"/>
          <w:highlight w:val="none"/>
          <w:u w:val="single"/>
          <w:lang w:eastAsia="zh-CN"/>
        </w:rPr>
        <w:t xml:space="preserve">                              </w:t>
      </w:r>
    </w:p>
    <w:p w14:paraId="2279787C">
      <w:pPr>
        <w:spacing w:line="400" w:lineRule="exact"/>
        <w:ind w:firstLine="560"/>
        <w:rPr>
          <w:rFonts w:hint="eastAsia" w:ascii="宋体" w:hAnsi="宋体"/>
          <w:color w:val="000000"/>
          <w:sz w:val="28"/>
          <w:szCs w:val="28"/>
          <w:highlight w:val="none"/>
        </w:rPr>
      </w:pP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w:t>
      </w:r>
    </w:p>
    <w:p w14:paraId="290FEE9C">
      <w:pPr>
        <w:spacing w:line="400" w:lineRule="exact"/>
        <w:ind w:firstLine="560"/>
        <w:rPr>
          <w:rFonts w:hint="eastAsia" w:ascii="宋体" w:hAnsi="宋体"/>
          <w:color w:val="000000"/>
          <w:sz w:val="28"/>
          <w:szCs w:val="28"/>
          <w:highlight w:val="none"/>
          <w:u w:val="single"/>
          <w:lang w:eastAsia="zh-CN"/>
        </w:rPr>
      </w:pPr>
      <w:r>
        <w:rPr>
          <w:rFonts w:hint="eastAsia" w:ascii="宋体" w:hAnsi="宋体"/>
          <w:color w:val="000000"/>
          <w:sz w:val="28"/>
          <w:szCs w:val="28"/>
          <w:highlight w:val="none"/>
          <w:lang w:eastAsia="zh-CN"/>
        </w:rPr>
        <w:t>提供国外技术标准的时间：</w:t>
      </w:r>
      <w:r>
        <w:rPr>
          <w:rFonts w:hint="eastAsia" w:ascii="宋体" w:hAnsi="宋体"/>
          <w:color w:val="000000"/>
          <w:sz w:val="28"/>
          <w:szCs w:val="28"/>
          <w:highlight w:val="none"/>
          <w:u w:val="single"/>
          <w:lang w:eastAsia="zh-CN"/>
        </w:rPr>
        <w:t xml:space="preserve">                              </w:t>
      </w:r>
    </w:p>
    <w:p w14:paraId="6341AE09">
      <w:pPr>
        <w:spacing w:line="400" w:lineRule="exact"/>
        <w:ind w:firstLine="560"/>
        <w:rPr>
          <w:rFonts w:hint="eastAsia" w:ascii="宋体" w:hAnsi="宋体"/>
          <w:color w:val="000000"/>
          <w:sz w:val="28"/>
          <w:szCs w:val="28"/>
          <w:highlight w:val="none"/>
        </w:rPr>
      </w:pP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w:t>
      </w:r>
    </w:p>
    <w:p w14:paraId="69BE8787">
      <w:pPr>
        <w:spacing w:line="400" w:lineRule="exact"/>
        <w:ind w:firstLine="560"/>
        <w:rPr>
          <w:rFonts w:hint="eastAsia" w:ascii="宋体" w:hAnsi="宋体"/>
          <w:color w:val="000000"/>
          <w:sz w:val="28"/>
          <w:szCs w:val="28"/>
          <w:highlight w:val="none"/>
          <w:u w:val="single"/>
          <w:lang w:eastAsia="zh-CN"/>
        </w:rPr>
      </w:pPr>
      <w:r>
        <w:rPr>
          <w:rFonts w:hint="eastAsia" w:ascii="宋体" w:hAnsi="宋体"/>
          <w:color w:val="000000"/>
          <w:sz w:val="28"/>
          <w:szCs w:val="28"/>
          <w:highlight w:val="none"/>
          <w:lang w:eastAsia="zh-CN"/>
        </w:rPr>
        <w:t>提供国外技术标准的费用承担：</w:t>
      </w:r>
      <w:r>
        <w:rPr>
          <w:rFonts w:hint="eastAsia" w:ascii="宋体" w:hAnsi="宋体"/>
          <w:color w:val="000000"/>
          <w:sz w:val="28"/>
          <w:szCs w:val="28"/>
          <w:highlight w:val="none"/>
          <w:u w:val="single"/>
          <w:lang w:eastAsia="zh-CN"/>
        </w:rPr>
        <w:t xml:space="preserve">                          </w:t>
      </w:r>
    </w:p>
    <w:p w14:paraId="4D623456">
      <w:pPr>
        <w:spacing w:line="400" w:lineRule="exact"/>
        <w:ind w:firstLine="560"/>
        <w:rPr>
          <w:rFonts w:hint="eastAsia" w:ascii="宋体" w:hAnsi="宋体"/>
          <w:color w:val="000000"/>
          <w:sz w:val="28"/>
          <w:szCs w:val="28"/>
          <w:highlight w:val="none"/>
        </w:rPr>
      </w:pP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w:t>
      </w:r>
    </w:p>
    <w:p w14:paraId="4B7EAF78">
      <w:pPr>
        <w:spacing w:line="400" w:lineRule="exact"/>
        <w:ind w:left="596" w:leftChars="284" w:firstLine="560"/>
        <w:rPr>
          <w:rFonts w:hint="eastAsia" w:ascii="宋体" w:hAnsi="宋体"/>
          <w:color w:val="000000"/>
          <w:sz w:val="28"/>
          <w:szCs w:val="28"/>
          <w:highlight w:val="none"/>
          <w:u w:val="single"/>
          <w:lang w:eastAsia="zh-CN"/>
        </w:rPr>
      </w:pPr>
      <w:r>
        <w:rPr>
          <w:rFonts w:hint="eastAsia" w:ascii="宋体" w:hAnsi="宋体"/>
          <w:color w:val="000000"/>
          <w:sz w:val="28"/>
          <w:szCs w:val="28"/>
          <w:highlight w:val="none"/>
          <w:lang w:eastAsia="zh-CN"/>
        </w:rPr>
        <w:t>1.4.3 发包人对工程的技术标准和功能要求的特殊要求：</w:t>
      </w:r>
      <w:r>
        <w:rPr>
          <w:rFonts w:hint="eastAsia" w:ascii="宋体" w:hAnsi="宋体"/>
          <w:color w:val="000000"/>
          <w:sz w:val="28"/>
          <w:szCs w:val="28"/>
          <w:highlight w:val="none"/>
          <w:u w:val="single"/>
          <w:lang w:eastAsia="zh-CN"/>
        </w:rPr>
        <w:t xml:space="preserve">     </w:t>
      </w:r>
    </w:p>
    <w:p w14:paraId="561E5B78">
      <w:pPr>
        <w:spacing w:line="400" w:lineRule="exact"/>
        <w:ind w:firstLine="560"/>
        <w:rPr>
          <w:rFonts w:hint="eastAsia" w:ascii="宋体" w:hAnsi="宋体"/>
          <w:color w:val="000000"/>
          <w:sz w:val="28"/>
          <w:szCs w:val="28"/>
          <w:highlight w:val="none"/>
        </w:rPr>
      </w:pPr>
      <w:r>
        <w:rPr>
          <w:rFonts w:hint="eastAsia" w:ascii="宋体" w:hAnsi="宋体"/>
          <w:color w:val="000000"/>
          <w:sz w:val="28"/>
          <w:szCs w:val="28"/>
          <w:highlight w:val="none"/>
          <w:u w:val="single"/>
        </w:rPr>
        <w:t xml:space="preserve">                </w:t>
      </w:r>
      <w:r>
        <w:rPr>
          <w:rFonts w:hint="eastAsia" w:ascii="宋体" w:hAnsi="宋体"/>
          <w:color w:val="000000"/>
          <w:sz w:val="28"/>
          <w:szCs w:val="28"/>
          <w:highlight w:val="none"/>
        </w:rPr>
        <w:t xml:space="preserve">。                        </w:t>
      </w:r>
    </w:p>
    <w:p w14:paraId="65A7F25E">
      <w:pPr>
        <w:spacing w:before="120" w:after="120" w:line="400" w:lineRule="exact"/>
        <w:ind w:firstLine="560"/>
        <w:jc w:val="both"/>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1.5 合同文件的优先顺序</w:t>
      </w:r>
    </w:p>
    <w:p w14:paraId="7709EFF0">
      <w:pPr>
        <w:spacing w:line="400" w:lineRule="exact"/>
        <w:ind w:firstLine="560"/>
        <w:rPr>
          <w:rFonts w:hint="eastAsia" w:ascii="宋体" w:hAnsi="宋体"/>
          <w:color w:val="000000"/>
          <w:sz w:val="28"/>
          <w:szCs w:val="28"/>
          <w:highlight w:val="none"/>
          <w:u w:val="single"/>
          <w:lang w:eastAsia="zh-CN"/>
        </w:rPr>
      </w:pPr>
      <w:r>
        <w:rPr>
          <w:rFonts w:hint="eastAsia" w:ascii="宋体" w:hAnsi="宋体"/>
          <w:color w:val="000000"/>
          <w:sz w:val="28"/>
          <w:szCs w:val="28"/>
          <w:highlight w:val="none"/>
          <w:lang w:eastAsia="zh-CN"/>
        </w:rPr>
        <w:t>合同文件组成及优先顺序为：</w:t>
      </w:r>
      <w:r>
        <w:rPr>
          <w:rFonts w:hint="eastAsia" w:ascii="宋体" w:hAnsi="宋体"/>
          <w:color w:val="000000"/>
          <w:sz w:val="28"/>
          <w:szCs w:val="28"/>
          <w:highlight w:val="none"/>
          <w:u w:val="single"/>
          <w:lang w:eastAsia="zh-CN"/>
        </w:rPr>
        <w:t xml:space="preserve">  </w:t>
      </w:r>
      <w:r>
        <w:rPr>
          <w:rFonts w:hint="eastAsia" w:ascii="宋体" w:hAnsi="宋体"/>
          <w:color w:val="000000"/>
          <w:sz w:val="28"/>
          <w:szCs w:val="28"/>
          <w:highlight w:val="none"/>
          <w:lang w:eastAsia="zh-CN"/>
        </w:rPr>
        <w:t xml:space="preserve">                      </w:t>
      </w:r>
      <w:r>
        <w:rPr>
          <w:rFonts w:hint="eastAsia" w:ascii="宋体" w:hAnsi="宋体"/>
          <w:color w:val="000000"/>
          <w:sz w:val="28"/>
          <w:szCs w:val="28"/>
          <w:highlight w:val="none"/>
          <w:u w:val="single"/>
          <w:lang w:eastAsia="zh-CN"/>
        </w:rPr>
        <w:t xml:space="preserve">                                                                          </w:t>
      </w:r>
      <w:r>
        <w:rPr>
          <w:rFonts w:hint="eastAsia" w:ascii="宋体" w:hAnsi="宋体"/>
          <w:color w:val="000000"/>
          <w:sz w:val="28"/>
          <w:szCs w:val="28"/>
          <w:highlight w:val="none"/>
          <w:lang w:eastAsia="zh-CN"/>
        </w:rPr>
        <w:t>。</w:t>
      </w:r>
    </w:p>
    <w:p w14:paraId="5346CAB0">
      <w:pPr>
        <w:spacing w:before="120" w:after="120" w:line="400" w:lineRule="exact"/>
        <w:ind w:firstLine="560"/>
        <w:jc w:val="both"/>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1.6 联络</w:t>
      </w:r>
    </w:p>
    <w:p w14:paraId="5DDAAF8E">
      <w:pPr>
        <w:spacing w:line="400" w:lineRule="exact"/>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1.6.1 发包人和设计人应当在</w:t>
      </w:r>
      <w:r>
        <w:rPr>
          <w:rFonts w:hint="eastAsia" w:ascii="宋体" w:hAnsi="宋体"/>
          <w:color w:val="000000"/>
          <w:sz w:val="28"/>
          <w:szCs w:val="28"/>
          <w:highlight w:val="none"/>
          <w:u w:val="single"/>
          <w:lang w:eastAsia="zh-CN"/>
        </w:rPr>
        <w:t xml:space="preserve">    </w:t>
      </w:r>
      <w:r>
        <w:rPr>
          <w:rFonts w:hint="eastAsia" w:ascii="宋体" w:hAnsi="宋体"/>
          <w:color w:val="000000"/>
          <w:sz w:val="28"/>
          <w:szCs w:val="28"/>
          <w:highlight w:val="none"/>
          <w:lang w:eastAsia="zh-CN"/>
        </w:rPr>
        <w:t>天内将与合同有关的通知、批准、证明、证书、指示、指令、要求、请求、同意、确定和决定等书面函件送达对方当事人。</w:t>
      </w:r>
    </w:p>
    <w:p w14:paraId="298DD0D3">
      <w:pPr>
        <w:spacing w:line="400" w:lineRule="exact"/>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1.6.2 发包人和设计人联系信息</w:t>
      </w:r>
    </w:p>
    <w:p w14:paraId="4090FA41">
      <w:pPr>
        <w:spacing w:line="400" w:lineRule="exact"/>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发包人接收文件的地点：</w:t>
      </w:r>
      <w:r>
        <w:rPr>
          <w:rFonts w:hint="eastAsia" w:ascii="宋体" w:hAnsi="宋体"/>
          <w:color w:val="000000"/>
          <w:sz w:val="28"/>
          <w:szCs w:val="28"/>
          <w:highlight w:val="none"/>
          <w:u w:val="single"/>
          <w:lang w:eastAsia="zh-CN"/>
        </w:rPr>
        <w:t xml:space="preserve">              </w:t>
      </w:r>
      <w:r>
        <w:rPr>
          <w:rFonts w:hint="eastAsia" w:ascii="宋体" w:hAnsi="宋体"/>
          <w:color w:val="000000"/>
          <w:sz w:val="28"/>
          <w:szCs w:val="28"/>
          <w:highlight w:val="none"/>
          <w:lang w:eastAsia="zh-CN"/>
        </w:rPr>
        <w:t>；</w:t>
      </w:r>
    </w:p>
    <w:p w14:paraId="14DD7405">
      <w:pPr>
        <w:spacing w:line="400" w:lineRule="exact"/>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发包人指定的接收人为：</w:t>
      </w:r>
      <w:r>
        <w:rPr>
          <w:rFonts w:hint="eastAsia" w:ascii="宋体" w:hAnsi="宋体"/>
          <w:color w:val="000000"/>
          <w:sz w:val="28"/>
          <w:szCs w:val="28"/>
          <w:highlight w:val="none"/>
          <w:u w:val="single"/>
          <w:lang w:eastAsia="zh-CN"/>
        </w:rPr>
        <w:t xml:space="preserve">                  </w:t>
      </w:r>
      <w:r>
        <w:rPr>
          <w:rFonts w:hint="eastAsia" w:ascii="宋体" w:hAnsi="宋体"/>
          <w:color w:val="000000"/>
          <w:sz w:val="28"/>
          <w:szCs w:val="28"/>
          <w:highlight w:val="none"/>
          <w:lang w:eastAsia="zh-CN"/>
        </w:rPr>
        <w:t>；</w:t>
      </w:r>
    </w:p>
    <w:p w14:paraId="0EB8A695">
      <w:pPr>
        <w:spacing w:line="400" w:lineRule="exact"/>
        <w:ind w:firstLine="560"/>
        <w:rPr>
          <w:rFonts w:hint="eastAsia" w:ascii="宋体" w:hAnsi="宋体"/>
          <w:color w:val="000000"/>
          <w:sz w:val="28"/>
          <w:szCs w:val="28"/>
          <w:highlight w:val="none"/>
          <w:u w:val="single"/>
          <w:lang w:eastAsia="zh-CN"/>
        </w:rPr>
      </w:pPr>
      <w:r>
        <w:rPr>
          <w:rFonts w:hint="eastAsia" w:ascii="宋体" w:hAnsi="宋体"/>
          <w:color w:val="000000"/>
          <w:sz w:val="28"/>
          <w:szCs w:val="28"/>
          <w:highlight w:val="none"/>
          <w:lang w:eastAsia="zh-CN"/>
        </w:rPr>
        <w:t>发包人指定的联系电话及传真号码：</w:t>
      </w:r>
      <w:r>
        <w:rPr>
          <w:rFonts w:hint="eastAsia" w:ascii="宋体" w:hAnsi="宋体"/>
          <w:color w:val="000000"/>
          <w:sz w:val="28"/>
          <w:szCs w:val="28"/>
          <w:highlight w:val="none"/>
          <w:u w:val="single"/>
          <w:lang w:eastAsia="zh-CN"/>
        </w:rPr>
        <w:t>             </w:t>
      </w:r>
      <w:r>
        <w:rPr>
          <w:rFonts w:hint="eastAsia" w:ascii="宋体" w:hAnsi="宋体"/>
          <w:color w:val="000000"/>
          <w:sz w:val="28"/>
          <w:szCs w:val="28"/>
          <w:highlight w:val="none"/>
          <w:lang w:eastAsia="zh-CN"/>
        </w:rPr>
        <w:t>；</w:t>
      </w:r>
    </w:p>
    <w:p w14:paraId="5CDB4F89">
      <w:pPr>
        <w:spacing w:line="400" w:lineRule="exact"/>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发包人指定的电子邮箱：</w:t>
      </w:r>
      <w:r>
        <w:rPr>
          <w:rFonts w:hint="eastAsia" w:ascii="宋体" w:hAnsi="宋体"/>
          <w:color w:val="000000"/>
          <w:sz w:val="28"/>
          <w:szCs w:val="28"/>
          <w:highlight w:val="none"/>
          <w:u w:val="single"/>
          <w:lang w:eastAsia="zh-CN"/>
        </w:rPr>
        <w:t xml:space="preserve">                               </w:t>
      </w:r>
      <w:r>
        <w:rPr>
          <w:rFonts w:hint="eastAsia" w:ascii="宋体" w:hAnsi="宋体"/>
          <w:color w:val="000000"/>
          <w:sz w:val="28"/>
          <w:szCs w:val="28"/>
          <w:highlight w:val="none"/>
          <w:lang w:eastAsia="zh-CN"/>
        </w:rPr>
        <w:t>。</w:t>
      </w:r>
    </w:p>
    <w:p w14:paraId="64871774">
      <w:pPr>
        <w:spacing w:line="400" w:lineRule="exact"/>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设计人接收文件的地点：</w:t>
      </w:r>
      <w:r>
        <w:rPr>
          <w:rFonts w:hint="eastAsia" w:ascii="宋体" w:hAnsi="宋体"/>
          <w:color w:val="000000"/>
          <w:sz w:val="28"/>
          <w:szCs w:val="28"/>
          <w:highlight w:val="none"/>
          <w:u w:val="single"/>
          <w:lang w:eastAsia="zh-CN"/>
        </w:rPr>
        <w:t xml:space="preserve">               </w:t>
      </w:r>
      <w:r>
        <w:rPr>
          <w:rFonts w:hint="eastAsia" w:ascii="宋体" w:hAnsi="宋体"/>
          <w:color w:val="000000"/>
          <w:sz w:val="28"/>
          <w:szCs w:val="28"/>
          <w:highlight w:val="none"/>
          <w:lang w:eastAsia="zh-CN"/>
        </w:rPr>
        <w:t>；</w:t>
      </w:r>
    </w:p>
    <w:p w14:paraId="2D9BB16E">
      <w:pPr>
        <w:spacing w:line="400" w:lineRule="exact"/>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设计人指定的接收人为：</w:t>
      </w:r>
      <w:r>
        <w:rPr>
          <w:rFonts w:hint="eastAsia" w:ascii="宋体" w:hAnsi="宋体"/>
          <w:color w:val="000000"/>
          <w:sz w:val="28"/>
          <w:szCs w:val="28"/>
          <w:highlight w:val="none"/>
          <w:u w:val="single"/>
          <w:lang w:eastAsia="zh-CN"/>
        </w:rPr>
        <w:t xml:space="preserve">               </w:t>
      </w:r>
      <w:r>
        <w:rPr>
          <w:rFonts w:hint="eastAsia" w:ascii="宋体" w:hAnsi="宋体"/>
          <w:color w:val="000000"/>
          <w:sz w:val="28"/>
          <w:szCs w:val="28"/>
          <w:highlight w:val="none"/>
          <w:lang w:eastAsia="zh-CN"/>
        </w:rPr>
        <w:t>；</w:t>
      </w:r>
    </w:p>
    <w:p w14:paraId="48F29F34">
      <w:pPr>
        <w:spacing w:line="400" w:lineRule="exact"/>
        <w:ind w:firstLine="560"/>
        <w:rPr>
          <w:rFonts w:hint="eastAsia" w:ascii="宋体" w:hAnsi="宋体"/>
          <w:color w:val="000000"/>
          <w:sz w:val="28"/>
          <w:szCs w:val="28"/>
          <w:highlight w:val="none"/>
          <w:u w:val="single"/>
          <w:lang w:eastAsia="zh-CN"/>
        </w:rPr>
      </w:pPr>
      <w:r>
        <w:rPr>
          <w:rFonts w:hint="eastAsia" w:ascii="宋体" w:hAnsi="宋体"/>
          <w:color w:val="000000"/>
          <w:sz w:val="28"/>
          <w:szCs w:val="28"/>
          <w:highlight w:val="none"/>
          <w:lang w:eastAsia="zh-CN"/>
        </w:rPr>
        <w:t>设计人指定的联系电话及传真号码：</w:t>
      </w:r>
      <w:r>
        <w:rPr>
          <w:rFonts w:hint="eastAsia" w:ascii="宋体" w:hAnsi="宋体"/>
          <w:color w:val="000000"/>
          <w:sz w:val="28"/>
          <w:szCs w:val="28"/>
          <w:highlight w:val="none"/>
          <w:u w:val="single"/>
          <w:lang w:eastAsia="zh-CN"/>
        </w:rPr>
        <w:t>             </w:t>
      </w:r>
      <w:r>
        <w:rPr>
          <w:rFonts w:hint="eastAsia" w:ascii="宋体" w:hAnsi="宋体"/>
          <w:color w:val="000000"/>
          <w:sz w:val="28"/>
          <w:szCs w:val="28"/>
          <w:highlight w:val="none"/>
          <w:lang w:eastAsia="zh-CN"/>
        </w:rPr>
        <w:t>；</w:t>
      </w:r>
    </w:p>
    <w:p w14:paraId="1ED26A5B">
      <w:pPr>
        <w:spacing w:line="400" w:lineRule="exact"/>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设计人指定的电子邮箱：</w:t>
      </w:r>
      <w:r>
        <w:rPr>
          <w:rFonts w:hint="eastAsia" w:ascii="宋体" w:hAnsi="宋体"/>
          <w:color w:val="000000"/>
          <w:sz w:val="28"/>
          <w:szCs w:val="28"/>
          <w:highlight w:val="none"/>
          <w:u w:val="single"/>
          <w:lang w:eastAsia="zh-CN"/>
        </w:rPr>
        <w:t xml:space="preserve">                               </w:t>
      </w:r>
      <w:r>
        <w:rPr>
          <w:rFonts w:hint="eastAsia" w:ascii="宋体" w:hAnsi="宋体"/>
          <w:color w:val="000000"/>
          <w:sz w:val="28"/>
          <w:szCs w:val="28"/>
          <w:highlight w:val="none"/>
          <w:lang w:eastAsia="zh-CN"/>
        </w:rPr>
        <w:t>。</w:t>
      </w:r>
    </w:p>
    <w:p w14:paraId="0946DE15">
      <w:pPr>
        <w:spacing w:before="120" w:after="120" w:line="400" w:lineRule="exact"/>
        <w:ind w:firstLine="560"/>
        <w:jc w:val="both"/>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1.8 保密</w:t>
      </w:r>
    </w:p>
    <w:p w14:paraId="7EC287DE">
      <w:pPr>
        <w:spacing w:line="400" w:lineRule="exact"/>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保密期限：</w:t>
      </w:r>
      <w:r>
        <w:rPr>
          <w:rFonts w:hint="eastAsia" w:ascii="宋体" w:hAnsi="宋体"/>
          <w:color w:val="000000"/>
          <w:sz w:val="28"/>
          <w:szCs w:val="28"/>
          <w:highlight w:val="none"/>
          <w:u w:val="single"/>
          <w:lang w:eastAsia="zh-CN"/>
        </w:rPr>
        <w:t xml:space="preserve">                                           </w:t>
      </w:r>
      <w:r>
        <w:rPr>
          <w:rFonts w:hint="eastAsia" w:ascii="宋体" w:hAnsi="宋体"/>
          <w:color w:val="000000"/>
          <w:sz w:val="28"/>
          <w:szCs w:val="28"/>
          <w:highlight w:val="none"/>
          <w:lang w:eastAsia="zh-CN"/>
        </w:rPr>
        <w:t>。</w:t>
      </w:r>
    </w:p>
    <w:p w14:paraId="07E3515A">
      <w:pPr>
        <w:pStyle w:val="6"/>
        <w:keepNext/>
        <w:keepLines/>
        <w:spacing w:before="120" w:after="120" w:line="400" w:lineRule="exact"/>
        <w:ind w:left="0" w:right="0" w:firstLine="0" w:firstLineChars="0"/>
        <w:jc w:val="both"/>
        <w:rPr>
          <w:rFonts w:hint="eastAsia" w:ascii="宋体" w:hAnsi="宋体" w:cs="宋体"/>
          <w:b w:val="0"/>
          <w:color w:val="000000"/>
          <w:highlight w:val="none"/>
          <w:lang w:eastAsia="zh-CN"/>
        </w:rPr>
      </w:pPr>
      <w:bookmarkStart w:id="2092" w:name="_Toc31129"/>
      <w:r>
        <w:rPr>
          <w:rFonts w:hint="eastAsia" w:ascii="宋体" w:hAnsi="宋体" w:cs="宋体"/>
          <w:b w:val="0"/>
          <w:color w:val="000000"/>
          <w:highlight w:val="none"/>
          <w:lang w:eastAsia="zh-CN"/>
        </w:rPr>
        <w:t>2. 发包人</w:t>
      </w:r>
      <w:bookmarkEnd w:id="2092"/>
    </w:p>
    <w:p w14:paraId="36B4AD5B">
      <w:pPr>
        <w:spacing w:before="120" w:after="120" w:line="400" w:lineRule="exact"/>
        <w:ind w:firstLine="560"/>
        <w:jc w:val="both"/>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2.1 发包人一般义务</w:t>
      </w:r>
    </w:p>
    <w:p w14:paraId="4C6B56B9">
      <w:pPr>
        <w:spacing w:after="120" w:line="400" w:lineRule="exact"/>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2.1.3 发包人其它义务：</w:t>
      </w:r>
      <w:r>
        <w:rPr>
          <w:rFonts w:hint="eastAsia" w:ascii="宋体" w:hAnsi="宋体"/>
          <w:color w:val="000000"/>
          <w:sz w:val="28"/>
          <w:szCs w:val="28"/>
          <w:highlight w:val="none"/>
          <w:u w:val="single"/>
          <w:lang w:eastAsia="zh-CN"/>
        </w:rPr>
        <w:t xml:space="preserve">                               </w:t>
      </w:r>
      <w:r>
        <w:rPr>
          <w:rFonts w:hint="eastAsia" w:ascii="宋体" w:hAnsi="宋体"/>
          <w:color w:val="000000"/>
          <w:sz w:val="28"/>
          <w:szCs w:val="28"/>
          <w:highlight w:val="none"/>
          <w:lang w:eastAsia="zh-CN"/>
        </w:rPr>
        <w:t>。</w:t>
      </w:r>
    </w:p>
    <w:p w14:paraId="4CEAC8CE">
      <w:pPr>
        <w:spacing w:before="120" w:after="120" w:line="400" w:lineRule="exact"/>
        <w:ind w:firstLine="560"/>
        <w:jc w:val="both"/>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2.2 发包人代表</w:t>
      </w:r>
    </w:p>
    <w:p w14:paraId="66265941">
      <w:pPr>
        <w:spacing w:line="400" w:lineRule="exact"/>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发包人代表</w:t>
      </w:r>
    </w:p>
    <w:p w14:paraId="683B0B52">
      <w:pPr>
        <w:spacing w:line="400" w:lineRule="exact"/>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姓    名：</w:t>
      </w:r>
      <w:r>
        <w:rPr>
          <w:rFonts w:hint="eastAsia" w:ascii="宋体" w:hAnsi="宋体"/>
          <w:color w:val="000000"/>
          <w:sz w:val="28"/>
          <w:szCs w:val="28"/>
          <w:highlight w:val="none"/>
          <w:u w:val="single"/>
          <w:lang w:eastAsia="zh-CN"/>
        </w:rPr>
        <w:t xml:space="preserve">               </w:t>
      </w:r>
      <w:r>
        <w:rPr>
          <w:rFonts w:hint="eastAsia" w:ascii="宋体" w:hAnsi="宋体"/>
          <w:color w:val="000000"/>
          <w:sz w:val="28"/>
          <w:szCs w:val="28"/>
          <w:highlight w:val="none"/>
          <w:lang w:eastAsia="zh-CN"/>
        </w:rPr>
        <w:t>；</w:t>
      </w:r>
    </w:p>
    <w:p w14:paraId="3C2E3A88">
      <w:pPr>
        <w:spacing w:line="400" w:lineRule="exact"/>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身份证号：</w:t>
      </w:r>
      <w:r>
        <w:rPr>
          <w:rFonts w:hint="eastAsia" w:ascii="宋体" w:hAnsi="宋体"/>
          <w:color w:val="000000"/>
          <w:sz w:val="28"/>
          <w:szCs w:val="28"/>
          <w:highlight w:val="none"/>
          <w:u w:val="single"/>
          <w:lang w:eastAsia="zh-CN"/>
        </w:rPr>
        <w:t xml:space="preserve">                </w:t>
      </w:r>
      <w:r>
        <w:rPr>
          <w:rFonts w:hint="eastAsia" w:ascii="宋体" w:hAnsi="宋体"/>
          <w:color w:val="000000"/>
          <w:sz w:val="28"/>
          <w:szCs w:val="28"/>
          <w:highlight w:val="none"/>
          <w:lang w:eastAsia="zh-CN"/>
        </w:rPr>
        <w:t>；</w:t>
      </w:r>
    </w:p>
    <w:p w14:paraId="548842E7">
      <w:pPr>
        <w:spacing w:line="400" w:lineRule="exact"/>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职    务：</w:t>
      </w:r>
      <w:r>
        <w:rPr>
          <w:rFonts w:hint="eastAsia" w:ascii="宋体" w:hAnsi="宋体"/>
          <w:color w:val="000000"/>
          <w:sz w:val="28"/>
          <w:szCs w:val="28"/>
          <w:highlight w:val="none"/>
          <w:u w:val="single"/>
          <w:lang w:eastAsia="zh-CN"/>
        </w:rPr>
        <w:t xml:space="preserve">              </w:t>
      </w:r>
      <w:r>
        <w:rPr>
          <w:rFonts w:hint="eastAsia" w:ascii="宋体" w:hAnsi="宋体"/>
          <w:color w:val="000000"/>
          <w:sz w:val="28"/>
          <w:szCs w:val="28"/>
          <w:highlight w:val="none"/>
          <w:lang w:eastAsia="zh-CN"/>
        </w:rPr>
        <w:t>；</w:t>
      </w:r>
    </w:p>
    <w:p w14:paraId="0A7B8D69">
      <w:pPr>
        <w:spacing w:line="400" w:lineRule="exact"/>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联系电话：</w:t>
      </w:r>
      <w:r>
        <w:rPr>
          <w:rFonts w:hint="eastAsia" w:ascii="宋体" w:hAnsi="宋体"/>
          <w:color w:val="000000"/>
          <w:sz w:val="28"/>
          <w:szCs w:val="28"/>
          <w:highlight w:val="none"/>
          <w:u w:val="single"/>
          <w:lang w:eastAsia="zh-CN"/>
        </w:rPr>
        <w:t xml:space="preserve">               </w:t>
      </w:r>
      <w:r>
        <w:rPr>
          <w:rFonts w:hint="eastAsia" w:ascii="宋体" w:hAnsi="宋体"/>
          <w:color w:val="000000"/>
          <w:sz w:val="28"/>
          <w:szCs w:val="28"/>
          <w:highlight w:val="none"/>
          <w:lang w:eastAsia="zh-CN"/>
        </w:rPr>
        <w:t>；</w:t>
      </w:r>
    </w:p>
    <w:p w14:paraId="40ECA16D">
      <w:pPr>
        <w:spacing w:line="400" w:lineRule="exact"/>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电子信箱：</w:t>
      </w:r>
      <w:r>
        <w:rPr>
          <w:rFonts w:hint="eastAsia" w:ascii="宋体" w:hAnsi="宋体"/>
          <w:color w:val="000000"/>
          <w:sz w:val="28"/>
          <w:szCs w:val="28"/>
          <w:highlight w:val="none"/>
          <w:u w:val="single"/>
          <w:lang w:eastAsia="zh-CN"/>
        </w:rPr>
        <w:t xml:space="preserve">               </w:t>
      </w:r>
      <w:r>
        <w:rPr>
          <w:rFonts w:hint="eastAsia" w:ascii="宋体" w:hAnsi="宋体"/>
          <w:color w:val="000000"/>
          <w:sz w:val="28"/>
          <w:szCs w:val="28"/>
          <w:highlight w:val="none"/>
          <w:lang w:eastAsia="zh-CN"/>
        </w:rPr>
        <w:t>；</w:t>
      </w:r>
    </w:p>
    <w:p w14:paraId="50F9B9D9">
      <w:pPr>
        <w:spacing w:line="400" w:lineRule="exact"/>
        <w:ind w:firstLine="560"/>
        <w:rPr>
          <w:rFonts w:hint="eastAsia" w:ascii="宋体" w:hAnsi="宋体"/>
          <w:color w:val="000000"/>
          <w:sz w:val="28"/>
          <w:szCs w:val="28"/>
          <w:highlight w:val="none"/>
        </w:rPr>
      </w:pPr>
      <w:r>
        <w:rPr>
          <w:rFonts w:hint="eastAsia" w:ascii="宋体" w:hAnsi="宋体"/>
          <w:color w:val="000000"/>
          <w:sz w:val="28"/>
          <w:szCs w:val="28"/>
          <w:highlight w:val="none"/>
        </w:rPr>
        <w:t>通信地址：</w:t>
      </w:r>
      <w:r>
        <w:rPr>
          <w:rFonts w:hint="eastAsia" w:ascii="宋体" w:hAnsi="宋体"/>
          <w:color w:val="000000"/>
          <w:sz w:val="28"/>
          <w:szCs w:val="28"/>
          <w:highlight w:val="none"/>
          <w:u w:val="single"/>
        </w:rPr>
        <w:t xml:space="preserve">              </w:t>
      </w:r>
      <w:r>
        <w:rPr>
          <w:rFonts w:hint="eastAsia" w:ascii="宋体" w:hAnsi="宋体"/>
          <w:color w:val="000000"/>
          <w:sz w:val="28"/>
          <w:szCs w:val="28"/>
          <w:highlight w:val="none"/>
        </w:rPr>
        <w:t>。</w:t>
      </w:r>
    </w:p>
    <w:p w14:paraId="175B9F36">
      <w:pPr>
        <w:spacing w:line="400" w:lineRule="exact"/>
        <w:ind w:firstLine="560"/>
        <w:rPr>
          <w:rFonts w:hint="eastAsia" w:ascii="宋体" w:hAnsi="宋体"/>
          <w:color w:val="000000"/>
          <w:sz w:val="28"/>
          <w:szCs w:val="28"/>
          <w:highlight w:val="none"/>
          <w:u w:val="single"/>
          <w:lang w:eastAsia="zh-CN"/>
        </w:rPr>
      </w:pPr>
      <w:r>
        <w:rPr>
          <w:rFonts w:hint="eastAsia" w:ascii="宋体" w:hAnsi="宋体"/>
          <w:color w:val="000000"/>
          <w:sz w:val="28"/>
          <w:szCs w:val="28"/>
          <w:highlight w:val="none"/>
          <w:lang w:eastAsia="zh-CN"/>
        </w:rPr>
        <w:t>发包人对发包人代表的授权范围如下：</w:t>
      </w:r>
      <w:r>
        <w:rPr>
          <w:rFonts w:hint="eastAsia" w:ascii="宋体" w:hAnsi="宋体"/>
          <w:color w:val="000000"/>
          <w:sz w:val="28"/>
          <w:szCs w:val="28"/>
          <w:highlight w:val="none"/>
          <w:u w:val="single"/>
          <w:lang w:eastAsia="zh-CN"/>
        </w:rPr>
        <w:t xml:space="preserve">        </w:t>
      </w:r>
    </w:p>
    <w:p w14:paraId="30F7AB3E">
      <w:pPr>
        <w:spacing w:line="400" w:lineRule="exact"/>
        <w:ind w:firstLine="560"/>
        <w:rPr>
          <w:rFonts w:hint="eastAsia" w:ascii="宋体" w:hAnsi="宋体"/>
          <w:color w:val="000000"/>
          <w:sz w:val="28"/>
          <w:szCs w:val="28"/>
          <w:highlight w:val="none"/>
          <w:u w:val="single"/>
        </w:rPr>
      </w:pPr>
      <w:r>
        <w:rPr>
          <w:rFonts w:hint="eastAsia" w:ascii="宋体" w:hAnsi="宋体"/>
          <w:color w:val="000000"/>
          <w:sz w:val="28"/>
          <w:szCs w:val="28"/>
          <w:highlight w:val="none"/>
          <w:u w:val="single"/>
        </w:rPr>
        <w:t xml:space="preserve">                            </w:t>
      </w:r>
    </w:p>
    <w:p w14:paraId="28712E16">
      <w:pPr>
        <w:spacing w:line="400" w:lineRule="exact"/>
        <w:ind w:firstLine="560"/>
        <w:rPr>
          <w:rFonts w:hint="eastAsia" w:ascii="宋体" w:hAnsi="宋体"/>
          <w:color w:val="000000"/>
          <w:sz w:val="28"/>
          <w:szCs w:val="28"/>
          <w:highlight w:val="none"/>
        </w:rPr>
      </w:pP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w:t>
      </w:r>
    </w:p>
    <w:p w14:paraId="1901BD30">
      <w:pPr>
        <w:spacing w:line="400" w:lineRule="exact"/>
        <w:ind w:firstLine="560"/>
        <w:rPr>
          <w:rFonts w:hint="eastAsia" w:ascii="宋体" w:hAnsi="宋体"/>
          <w:color w:val="000000"/>
          <w:sz w:val="28"/>
          <w:szCs w:val="28"/>
          <w:highlight w:val="none"/>
          <w:u w:val="single"/>
          <w:lang w:eastAsia="zh-CN"/>
        </w:rPr>
      </w:pPr>
      <w:r>
        <w:rPr>
          <w:rFonts w:hint="eastAsia" w:ascii="宋体" w:hAnsi="宋体"/>
          <w:color w:val="000000"/>
          <w:sz w:val="28"/>
          <w:szCs w:val="28"/>
          <w:highlight w:val="none"/>
          <w:lang w:eastAsia="zh-CN"/>
        </w:rPr>
        <w:t>发包人更换发包人代表的，应当提前</w:t>
      </w:r>
      <w:r>
        <w:rPr>
          <w:rFonts w:hint="eastAsia" w:ascii="宋体" w:hAnsi="宋体"/>
          <w:color w:val="000000"/>
          <w:sz w:val="28"/>
          <w:szCs w:val="28"/>
          <w:highlight w:val="none"/>
          <w:u w:val="single"/>
          <w:lang w:eastAsia="zh-CN"/>
        </w:rPr>
        <w:t xml:space="preserve">      </w:t>
      </w:r>
      <w:r>
        <w:rPr>
          <w:rFonts w:hint="eastAsia" w:ascii="宋体" w:hAnsi="宋体"/>
          <w:color w:val="000000"/>
          <w:sz w:val="28"/>
          <w:szCs w:val="28"/>
          <w:highlight w:val="none"/>
          <w:lang w:eastAsia="zh-CN"/>
        </w:rPr>
        <w:t>天书面通知设计人。</w:t>
      </w:r>
    </w:p>
    <w:p w14:paraId="72C3A0F1">
      <w:pPr>
        <w:spacing w:before="120" w:after="120" w:line="400" w:lineRule="exact"/>
        <w:ind w:firstLine="560"/>
        <w:jc w:val="both"/>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2.3 发包人决定</w:t>
      </w:r>
    </w:p>
    <w:p w14:paraId="56023AD4">
      <w:pPr>
        <w:spacing w:line="400" w:lineRule="exact"/>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2.3.2 发包人应在</w:t>
      </w:r>
      <w:r>
        <w:rPr>
          <w:rFonts w:hint="eastAsia" w:ascii="宋体" w:hAnsi="宋体"/>
          <w:color w:val="000000"/>
          <w:sz w:val="28"/>
          <w:szCs w:val="28"/>
          <w:highlight w:val="none"/>
          <w:u w:val="single"/>
          <w:lang w:eastAsia="zh-CN"/>
        </w:rPr>
        <w:t></w:t>
      </w:r>
      <w:r>
        <w:rPr>
          <w:rFonts w:hint="eastAsia" w:ascii="宋体" w:hAnsi="宋体"/>
          <w:color w:val="000000"/>
          <w:sz w:val="28"/>
          <w:szCs w:val="28"/>
          <w:highlight w:val="none"/>
          <w:lang w:eastAsia="zh-CN"/>
        </w:rPr>
        <w:t>天内对设计人书面提出的事项作出书面决定。</w:t>
      </w:r>
    </w:p>
    <w:p w14:paraId="2E97CBD5">
      <w:pPr>
        <w:pStyle w:val="6"/>
        <w:keepNext/>
        <w:keepLines/>
        <w:spacing w:before="120" w:after="120" w:line="400" w:lineRule="exact"/>
        <w:ind w:left="0" w:right="0" w:firstLine="0" w:firstLineChars="0"/>
        <w:jc w:val="both"/>
        <w:rPr>
          <w:rFonts w:hint="eastAsia" w:ascii="宋体" w:hAnsi="宋体" w:cs="宋体"/>
          <w:b w:val="0"/>
          <w:color w:val="000000"/>
          <w:highlight w:val="none"/>
          <w:lang w:eastAsia="zh-CN"/>
        </w:rPr>
      </w:pPr>
      <w:bookmarkStart w:id="2093" w:name="_Toc16102"/>
      <w:r>
        <w:rPr>
          <w:rFonts w:hint="eastAsia" w:ascii="宋体" w:hAnsi="宋体" w:cs="宋体"/>
          <w:b w:val="0"/>
          <w:color w:val="000000"/>
          <w:highlight w:val="none"/>
          <w:lang w:eastAsia="zh-CN"/>
        </w:rPr>
        <w:t>3. 设计人</w:t>
      </w:r>
      <w:bookmarkEnd w:id="2093"/>
    </w:p>
    <w:p w14:paraId="107364AD">
      <w:pPr>
        <w:spacing w:before="120" w:after="120" w:line="400" w:lineRule="exact"/>
        <w:ind w:firstLine="560"/>
        <w:jc w:val="both"/>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3.1 设计人一般义务</w:t>
      </w:r>
    </w:p>
    <w:p w14:paraId="35EA0076">
      <w:pPr>
        <w:spacing w:after="120" w:line="400" w:lineRule="exact"/>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3.1.1 设计人</w:t>
      </w:r>
      <w:r>
        <w:rPr>
          <w:rFonts w:hint="eastAsia" w:ascii="宋体" w:hAnsi="宋体"/>
          <w:color w:val="000000"/>
          <w:sz w:val="28"/>
          <w:szCs w:val="28"/>
          <w:highlight w:val="none"/>
          <w:u w:val="single"/>
          <w:lang w:eastAsia="zh-CN"/>
        </w:rPr>
        <w:t xml:space="preserve">       </w:t>
      </w:r>
      <w:r>
        <w:rPr>
          <w:rFonts w:hint="eastAsia" w:ascii="宋体" w:hAnsi="宋体"/>
          <w:color w:val="000000"/>
          <w:sz w:val="28"/>
          <w:szCs w:val="28"/>
          <w:highlight w:val="none"/>
          <w:lang w:eastAsia="zh-CN"/>
        </w:rPr>
        <w:t>（需/不需）配合发包人办理有关许可、批准或备案手续。</w:t>
      </w:r>
    </w:p>
    <w:p w14:paraId="6D2090DF">
      <w:pPr>
        <w:spacing w:after="120" w:line="400" w:lineRule="exact"/>
        <w:ind w:firstLine="560"/>
        <w:rPr>
          <w:rFonts w:hint="eastAsia" w:ascii="宋体" w:hAnsi="宋体"/>
          <w:color w:val="000000"/>
          <w:sz w:val="28"/>
          <w:szCs w:val="28"/>
          <w:highlight w:val="none"/>
          <w:u w:val="single"/>
          <w:lang w:eastAsia="zh-CN"/>
        </w:rPr>
      </w:pPr>
      <w:r>
        <w:rPr>
          <w:rFonts w:hint="eastAsia" w:ascii="宋体" w:hAnsi="宋体"/>
          <w:color w:val="000000"/>
          <w:sz w:val="28"/>
          <w:szCs w:val="28"/>
          <w:highlight w:val="none"/>
          <w:lang w:eastAsia="zh-CN"/>
        </w:rPr>
        <w:t>3.1.3 设计人其他义务：</w:t>
      </w:r>
      <w:r>
        <w:rPr>
          <w:rFonts w:hint="eastAsia" w:ascii="宋体" w:hAnsi="宋体"/>
          <w:color w:val="000000"/>
          <w:sz w:val="28"/>
          <w:szCs w:val="28"/>
          <w:highlight w:val="none"/>
          <w:u w:val="single"/>
          <w:lang w:eastAsia="zh-CN"/>
        </w:rPr>
        <w:t xml:space="preserve">                                </w:t>
      </w:r>
    </w:p>
    <w:p w14:paraId="1562AB55">
      <w:pPr>
        <w:spacing w:after="120" w:line="400" w:lineRule="exact"/>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u w:val="single"/>
          <w:lang w:eastAsia="zh-CN"/>
        </w:rPr>
        <w:t xml:space="preserve">                            </w:t>
      </w:r>
      <w:r>
        <w:rPr>
          <w:rFonts w:hint="eastAsia" w:ascii="宋体" w:hAnsi="宋体"/>
          <w:color w:val="000000"/>
          <w:sz w:val="28"/>
          <w:szCs w:val="28"/>
          <w:highlight w:val="none"/>
          <w:lang w:eastAsia="zh-CN"/>
        </w:rPr>
        <w:t>。</w:t>
      </w:r>
    </w:p>
    <w:p w14:paraId="05539A26">
      <w:pPr>
        <w:spacing w:before="120" w:after="120" w:line="400" w:lineRule="exact"/>
        <w:ind w:firstLine="560"/>
        <w:jc w:val="both"/>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3.2 项目负责人</w:t>
      </w:r>
    </w:p>
    <w:p w14:paraId="734D551B">
      <w:pPr>
        <w:spacing w:line="400" w:lineRule="exact"/>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3.2.1 项目负责人</w:t>
      </w:r>
    </w:p>
    <w:p w14:paraId="78C6DA93">
      <w:pPr>
        <w:spacing w:line="400" w:lineRule="exact"/>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姓    名：</w:t>
      </w:r>
      <w:r>
        <w:rPr>
          <w:rFonts w:hint="eastAsia" w:ascii="宋体" w:hAnsi="宋体"/>
          <w:color w:val="000000"/>
          <w:sz w:val="28"/>
          <w:szCs w:val="28"/>
          <w:highlight w:val="none"/>
          <w:u w:val="single"/>
          <w:lang w:eastAsia="zh-CN"/>
        </w:rPr>
        <w:t xml:space="preserve">                </w:t>
      </w:r>
      <w:r>
        <w:rPr>
          <w:rFonts w:hint="eastAsia" w:ascii="宋体" w:hAnsi="宋体"/>
          <w:color w:val="000000"/>
          <w:sz w:val="28"/>
          <w:szCs w:val="28"/>
          <w:highlight w:val="none"/>
          <w:lang w:eastAsia="zh-CN"/>
        </w:rPr>
        <w:t>；</w:t>
      </w:r>
    </w:p>
    <w:p w14:paraId="7FBC3DA6">
      <w:pPr>
        <w:spacing w:line="400" w:lineRule="exact"/>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执业资格及等级：</w:t>
      </w:r>
      <w:r>
        <w:rPr>
          <w:rFonts w:hint="eastAsia" w:ascii="宋体" w:hAnsi="宋体"/>
          <w:color w:val="000000"/>
          <w:sz w:val="28"/>
          <w:szCs w:val="28"/>
          <w:highlight w:val="none"/>
          <w:u w:val="single"/>
          <w:lang w:eastAsia="zh-CN"/>
        </w:rPr>
        <w:t xml:space="preserve">              </w:t>
      </w:r>
      <w:r>
        <w:rPr>
          <w:rFonts w:hint="eastAsia" w:ascii="宋体" w:hAnsi="宋体"/>
          <w:color w:val="000000"/>
          <w:sz w:val="28"/>
          <w:szCs w:val="28"/>
          <w:highlight w:val="none"/>
          <w:lang w:eastAsia="zh-CN"/>
        </w:rPr>
        <w:t>；</w:t>
      </w:r>
    </w:p>
    <w:p w14:paraId="7395FA12">
      <w:pPr>
        <w:spacing w:line="400" w:lineRule="exact"/>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注册证书号：</w:t>
      </w:r>
      <w:r>
        <w:rPr>
          <w:rFonts w:hint="eastAsia" w:ascii="宋体" w:hAnsi="宋体"/>
          <w:color w:val="000000"/>
          <w:sz w:val="28"/>
          <w:szCs w:val="28"/>
          <w:highlight w:val="none"/>
          <w:u w:val="single"/>
          <w:lang w:eastAsia="zh-CN"/>
        </w:rPr>
        <w:t xml:space="preserve">              </w:t>
      </w:r>
      <w:r>
        <w:rPr>
          <w:rFonts w:hint="eastAsia" w:ascii="宋体" w:hAnsi="宋体"/>
          <w:color w:val="000000"/>
          <w:sz w:val="28"/>
          <w:szCs w:val="28"/>
          <w:highlight w:val="none"/>
          <w:lang w:eastAsia="zh-CN"/>
        </w:rPr>
        <w:t>；</w:t>
      </w:r>
    </w:p>
    <w:p w14:paraId="5BA76C9D">
      <w:pPr>
        <w:spacing w:line="400" w:lineRule="exact"/>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联系电话：</w:t>
      </w:r>
      <w:r>
        <w:rPr>
          <w:rFonts w:hint="eastAsia" w:ascii="宋体" w:hAnsi="宋体"/>
          <w:color w:val="000000"/>
          <w:sz w:val="28"/>
          <w:szCs w:val="28"/>
          <w:highlight w:val="none"/>
          <w:u w:val="single"/>
          <w:lang w:eastAsia="zh-CN"/>
        </w:rPr>
        <w:t xml:space="preserve">                </w:t>
      </w:r>
      <w:r>
        <w:rPr>
          <w:rFonts w:hint="eastAsia" w:ascii="宋体" w:hAnsi="宋体"/>
          <w:color w:val="000000"/>
          <w:sz w:val="28"/>
          <w:szCs w:val="28"/>
          <w:highlight w:val="none"/>
          <w:lang w:eastAsia="zh-CN"/>
        </w:rPr>
        <w:t>；</w:t>
      </w:r>
    </w:p>
    <w:p w14:paraId="40FEA86A">
      <w:pPr>
        <w:spacing w:line="400" w:lineRule="exact"/>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电子信箱：</w:t>
      </w:r>
      <w:r>
        <w:rPr>
          <w:rFonts w:hint="eastAsia" w:ascii="宋体" w:hAnsi="宋体"/>
          <w:color w:val="000000"/>
          <w:sz w:val="28"/>
          <w:szCs w:val="28"/>
          <w:highlight w:val="none"/>
          <w:u w:val="single"/>
          <w:lang w:eastAsia="zh-CN"/>
        </w:rPr>
        <w:t xml:space="preserve">                 </w:t>
      </w:r>
      <w:r>
        <w:rPr>
          <w:rFonts w:hint="eastAsia" w:ascii="宋体" w:hAnsi="宋体"/>
          <w:color w:val="000000"/>
          <w:sz w:val="28"/>
          <w:szCs w:val="28"/>
          <w:highlight w:val="none"/>
          <w:lang w:eastAsia="zh-CN"/>
        </w:rPr>
        <w:t>；</w:t>
      </w:r>
    </w:p>
    <w:p w14:paraId="048FBB22">
      <w:pPr>
        <w:spacing w:line="400" w:lineRule="exact"/>
        <w:ind w:firstLine="560"/>
        <w:rPr>
          <w:rFonts w:hint="eastAsia" w:ascii="宋体" w:hAnsi="宋体"/>
          <w:color w:val="000000"/>
          <w:sz w:val="28"/>
          <w:szCs w:val="28"/>
          <w:highlight w:val="none"/>
        </w:rPr>
      </w:pPr>
      <w:r>
        <w:rPr>
          <w:rFonts w:hint="eastAsia" w:ascii="宋体" w:hAnsi="宋体"/>
          <w:color w:val="000000"/>
          <w:sz w:val="28"/>
          <w:szCs w:val="28"/>
          <w:highlight w:val="none"/>
        </w:rPr>
        <w:t>通信地址：</w:t>
      </w:r>
      <w:r>
        <w:rPr>
          <w:rFonts w:hint="eastAsia" w:ascii="宋体" w:hAnsi="宋体"/>
          <w:color w:val="000000"/>
          <w:sz w:val="28"/>
          <w:szCs w:val="28"/>
          <w:highlight w:val="none"/>
          <w:u w:val="single"/>
        </w:rPr>
        <w:t xml:space="preserve">                 </w:t>
      </w:r>
      <w:r>
        <w:rPr>
          <w:rFonts w:hint="eastAsia" w:ascii="宋体" w:hAnsi="宋体"/>
          <w:color w:val="000000"/>
          <w:sz w:val="28"/>
          <w:szCs w:val="28"/>
          <w:highlight w:val="none"/>
        </w:rPr>
        <w:t>；</w:t>
      </w:r>
    </w:p>
    <w:p w14:paraId="190ACBEA">
      <w:pPr>
        <w:spacing w:line="400" w:lineRule="exact"/>
        <w:ind w:firstLine="560"/>
        <w:rPr>
          <w:rFonts w:hint="eastAsia" w:ascii="宋体" w:hAnsi="宋体"/>
          <w:color w:val="000000"/>
          <w:sz w:val="28"/>
          <w:szCs w:val="28"/>
          <w:highlight w:val="none"/>
          <w:u w:val="single"/>
          <w:lang w:eastAsia="zh-CN"/>
        </w:rPr>
      </w:pPr>
      <w:r>
        <w:rPr>
          <w:rFonts w:hint="eastAsia" w:ascii="宋体" w:hAnsi="宋体"/>
          <w:color w:val="000000"/>
          <w:sz w:val="28"/>
          <w:szCs w:val="28"/>
          <w:highlight w:val="none"/>
          <w:lang w:eastAsia="zh-CN"/>
        </w:rPr>
        <w:t>设计人对项目负责人的授权范围如下：</w:t>
      </w:r>
      <w:r>
        <w:rPr>
          <w:rFonts w:hint="eastAsia" w:ascii="宋体" w:hAnsi="宋体"/>
          <w:color w:val="000000"/>
          <w:sz w:val="28"/>
          <w:szCs w:val="28"/>
          <w:highlight w:val="none"/>
          <w:u w:val="single"/>
          <w:lang w:eastAsia="zh-CN"/>
        </w:rPr>
        <w:t xml:space="preserve">          </w:t>
      </w:r>
    </w:p>
    <w:p w14:paraId="4E3D8B33">
      <w:pPr>
        <w:spacing w:line="400" w:lineRule="exact"/>
        <w:ind w:firstLine="560"/>
        <w:rPr>
          <w:rFonts w:hint="eastAsia" w:ascii="宋体" w:hAnsi="宋体"/>
          <w:color w:val="000000"/>
          <w:sz w:val="28"/>
          <w:szCs w:val="28"/>
          <w:highlight w:val="none"/>
        </w:rPr>
      </w:pP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w:t>
      </w:r>
    </w:p>
    <w:p w14:paraId="2A121066">
      <w:pPr>
        <w:spacing w:line="400" w:lineRule="exact"/>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3.2.2 设计人更换项目负责人的，应提前</w:t>
      </w:r>
      <w:r>
        <w:rPr>
          <w:rFonts w:hint="eastAsia" w:ascii="宋体" w:hAnsi="宋体"/>
          <w:color w:val="000000"/>
          <w:sz w:val="28"/>
          <w:szCs w:val="28"/>
          <w:highlight w:val="none"/>
          <w:u w:val="single"/>
          <w:lang w:eastAsia="zh-CN"/>
        </w:rPr>
        <w:t xml:space="preserve">   </w:t>
      </w:r>
      <w:r>
        <w:rPr>
          <w:rFonts w:hint="eastAsia" w:ascii="宋体" w:hAnsi="宋体"/>
          <w:color w:val="000000"/>
          <w:sz w:val="28"/>
          <w:szCs w:val="28"/>
          <w:highlight w:val="none"/>
          <w:lang w:eastAsia="zh-CN"/>
        </w:rPr>
        <w:t>天书面通知发包人。</w:t>
      </w:r>
    </w:p>
    <w:p w14:paraId="120BEFFA">
      <w:pPr>
        <w:spacing w:line="400" w:lineRule="exact"/>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设计人擅自更换项目负责人的违约责任：</w:t>
      </w:r>
      <w:r>
        <w:rPr>
          <w:rFonts w:hint="eastAsia" w:ascii="宋体" w:hAnsi="宋体"/>
          <w:color w:val="000000"/>
          <w:sz w:val="28"/>
          <w:szCs w:val="28"/>
          <w:highlight w:val="none"/>
          <w:u w:val="single"/>
          <w:lang w:eastAsia="zh-CN"/>
        </w:rPr>
        <w:t xml:space="preserve">               </w:t>
      </w:r>
    </w:p>
    <w:p w14:paraId="6F01F1E8">
      <w:pPr>
        <w:spacing w:line="400" w:lineRule="exact"/>
        <w:ind w:firstLine="560"/>
        <w:rPr>
          <w:rFonts w:hint="eastAsia" w:ascii="宋体" w:hAnsi="宋体"/>
          <w:color w:val="000000"/>
          <w:sz w:val="28"/>
          <w:szCs w:val="28"/>
          <w:highlight w:val="none"/>
          <w:u w:val="single"/>
        </w:rPr>
      </w:pPr>
      <w:r>
        <w:rPr>
          <w:rFonts w:hint="eastAsia" w:ascii="宋体" w:hAnsi="宋体"/>
          <w:color w:val="000000"/>
          <w:sz w:val="28"/>
          <w:szCs w:val="28"/>
          <w:highlight w:val="none"/>
          <w:u w:val="single"/>
        </w:rPr>
        <w:t xml:space="preserve">                                            </w:t>
      </w:r>
    </w:p>
    <w:p w14:paraId="38AA31F1">
      <w:pPr>
        <w:spacing w:line="400" w:lineRule="exact"/>
        <w:ind w:firstLine="560"/>
        <w:rPr>
          <w:rFonts w:hint="eastAsia" w:ascii="宋体" w:hAnsi="宋体"/>
          <w:color w:val="000000"/>
          <w:sz w:val="28"/>
          <w:szCs w:val="28"/>
          <w:highlight w:val="none"/>
        </w:rPr>
      </w:pP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w:t>
      </w:r>
    </w:p>
    <w:p w14:paraId="744AAA50">
      <w:pPr>
        <w:spacing w:line="400" w:lineRule="exact"/>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rPr>
        <w:t xml:space="preserve">    </w:t>
      </w:r>
      <w:r>
        <w:rPr>
          <w:rFonts w:hint="eastAsia" w:ascii="宋体" w:hAnsi="宋体"/>
          <w:color w:val="000000"/>
          <w:sz w:val="28"/>
          <w:szCs w:val="28"/>
          <w:highlight w:val="none"/>
          <w:lang w:eastAsia="zh-CN"/>
        </w:rPr>
        <w:t>3.2.3 设计人应在收到书面更换通知后</w:t>
      </w:r>
      <w:r>
        <w:rPr>
          <w:rFonts w:hint="eastAsia" w:ascii="宋体" w:hAnsi="宋体"/>
          <w:color w:val="000000"/>
          <w:sz w:val="28"/>
          <w:szCs w:val="28"/>
          <w:highlight w:val="none"/>
          <w:u w:val="single"/>
          <w:lang w:eastAsia="zh-CN"/>
        </w:rPr>
        <w:t xml:space="preserve">      </w:t>
      </w:r>
      <w:r>
        <w:rPr>
          <w:rFonts w:hint="eastAsia" w:ascii="宋体" w:hAnsi="宋体"/>
          <w:color w:val="000000"/>
          <w:sz w:val="28"/>
          <w:szCs w:val="28"/>
          <w:highlight w:val="none"/>
          <w:lang w:eastAsia="zh-CN"/>
        </w:rPr>
        <w:t>天内更换项目负责人。</w:t>
      </w:r>
    </w:p>
    <w:p w14:paraId="6F74AF01">
      <w:pPr>
        <w:spacing w:line="400" w:lineRule="exact"/>
        <w:ind w:firstLine="560"/>
        <w:jc w:val="both"/>
        <w:rPr>
          <w:rFonts w:hint="eastAsia" w:ascii="宋体" w:hAnsi="宋体"/>
          <w:color w:val="000000"/>
          <w:sz w:val="28"/>
          <w:szCs w:val="28"/>
          <w:highlight w:val="none"/>
          <w:u w:val="single"/>
          <w:lang w:eastAsia="zh-CN"/>
        </w:rPr>
      </w:pPr>
      <w:r>
        <w:rPr>
          <w:rFonts w:hint="eastAsia" w:ascii="宋体" w:hAnsi="宋体"/>
          <w:color w:val="000000"/>
          <w:sz w:val="28"/>
          <w:szCs w:val="28"/>
          <w:highlight w:val="none"/>
          <w:lang w:eastAsia="zh-CN"/>
        </w:rPr>
        <w:t>设计人无正当理由拒绝更换项目负责人的违约责任：</w:t>
      </w:r>
      <w:r>
        <w:rPr>
          <w:rFonts w:hint="eastAsia" w:ascii="宋体" w:hAnsi="宋体"/>
          <w:color w:val="000000"/>
          <w:sz w:val="28"/>
          <w:szCs w:val="28"/>
          <w:highlight w:val="none"/>
          <w:u w:val="single"/>
          <w:lang w:eastAsia="zh-CN"/>
        </w:rPr>
        <w:t xml:space="preserve">      </w:t>
      </w:r>
    </w:p>
    <w:p w14:paraId="6A6AA196">
      <w:pPr>
        <w:spacing w:line="400" w:lineRule="exact"/>
        <w:ind w:firstLine="0" w:firstLineChars="0"/>
        <w:jc w:val="both"/>
        <w:rPr>
          <w:rFonts w:hint="eastAsia" w:ascii="宋体" w:hAnsi="宋体"/>
          <w:color w:val="000000"/>
          <w:sz w:val="28"/>
          <w:szCs w:val="28"/>
          <w:highlight w:val="none"/>
        </w:rPr>
      </w:pPr>
      <w:r>
        <w:rPr>
          <w:rFonts w:hint="eastAsia" w:ascii="宋体" w:hAnsi="宋体"/>
          <w:color w:val="000000"/>
          <w:sz w:val="28"/>
          <w:szCs w:val="28"/>
          <w:highlight w:val="none"/>
          <w:u w:val="single"/>
        </w:rPr>
        <w:t xml:space="preserve">                                                       </w:t>
      </w:r>
      <w:r>
        <w:rPr>
          <w:rFonts w:hint="eastAsia" w:ascii="宋体" w:hAnsi="宋体"/>
          <w:color w:val="000000"/>
          <w:sz w:val="28"/>
          <w:szCs w:val="28"/>
          <w:highlight w:val="none"/>
        </w:rPr>
        <w:t>。</w:t>
      </w:r>
    </w:p>
    <w:p w14:paraId="17C5EACF">
      <w:pPr>
        <w:spacing w:before="120" w:after="120" w:line="400" w:lineRule="exact"/>
        <w:ind w:firstLine="560"/>
        <w:jc w:val="both"/>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3.3 设计人人员</w:t>
      </w:r>
    </w:p>
    <w:p w14:paraId="1ECDCF95">
      <w:pPr>
        <w:spacing w:line="400" w:lineRule="exact"/>
        <w:ind w:firstLine="560"/>
        <w:rPr>
          <w:rFonts w:hint="eastAsia" w:ascii="宋体" w:hAnsi="宋体"/>
          <w:color w:val="000000"/>
          <w:sz w:val="28"/>
          <w:szCs w:val="28"/>
          <w:highlight w:val="none"/>
          <w:u w:val="single"/>
          <w:lang w:eastAsia="zh-CN"/>
        </w:rPr>
      </w:pPr>
      <w:r>
        <w:rPr>
          <w:rFonts w:hint="eastAsia" w:ascii="宋体" w:hAnsi="宋体"/>
          <w:color w:val="000000"/>
          <w:sz w:val="28"/>
          <w:szCs w:val="28"/>
          <w:highlight w:val="none"/>
          <w:lang w:eastAsia="zh-CN"/>
        </w:rPr>
        <w:t>3.3.1 设计人提交项目管理机构及人员安排报告的期限：</w:t>
      </w:r>
      <w:r>
        <w:rPr>
          <w:rFonts w:hint="eastAsia" w:ascii="宋体" w:hAnsi="宋体"/>
          <w:color w:val="000000"/>
          <w:sz w:val="28"/>
          <w:szCs w:val="28"/>
          <w:highlight w:val="none"/>
          <w:u w:val="single"/>
          <w:lang w:eastAsia="zh-CN"/>
        </w:rPr>
        <w:t xml:space="preserve">    </w:t>
      </w:r>
    </w:p>
    <w:p w14:paraId="58A14C70">
      <w:pPr>
        <w:spacing w:line="400" w:lineRule="exact"/>
        <w:ind w:firstLine="560"/>
        <w:rPr>
          <w:rFonts w:hint="eastAsia" w:ascii="宋体" w:hAnsi="宋体"/>
          <w:color w:val="000000"/>
          <w:sz w:val="28"/>
          <w:szCs w:val="28"/>
          <w:highlight w:val="none"/>
        </w:rPr>
      </w:pP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w:t>
      </w:r>
    </w:p>
    <w:p w14:paraId="3EFE3F34">
      <w:pPr>
        <w:spacing w:line="400" w:lineRule="exact"/>
        <w:ind w:firstLine="560"/>
        <w:jc w:val="both"/>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3.3.3 设计人无正当理由拒绝撤换主要设计人员的违约责任：</w:t>
      </w:r>
    </w:p>
    <w:p w14:paraId="3ACB718D">
      <w:pPr>
        <w:spacing w:line="400" w:lineRule="exact"/>
        <w:ind w:firstLine="560"/>
        <w:rPr>
          <w:rFonts w:hint="eastAsia" w:ascii="宋体" w:hAnsi="宋体"/>
          <w:color w:val="000000"/>
          <w:sz w:val="28"/>
          <w:szCs w:val="28"/>
          <w:highlight w:val="none"/>
          <w:u w:val="single"/>
        </w:rPr>
      </w:pPr>
      <w:r>
        <w:rPr>
          <w:rFonts w:hint="eastAsia" w:ascii="宋体" w:hAnsi="宋体"/>
          <w:color w:val="000000"/>
          <w:sz w:val="28"/>
          <w:szCs w:val="28"/>
          <w:highlight w:val="none"/>
          <w:u w:val="single"/>
          <w:lang w:eastAsia="zh-CN"/>
        </w:rPr>
        <w:t xml:space="preserve">             </w:t>
      </w:r>
      <w:r>
        <w:rPr>
          <w:rFonts w:hint="eastAsia" w:ascii="宋体" w:hAnsi="宋体"/>
          <w:color w:val="000000"/>
          <w:sz w:val="28"/>
          <w:szCs w:val="28"/>
          <w:highlight w:val="none"/>
          <w:u w:val="single"/>
        </w:rPr>
        <w:t xml:space="preserve">                                     </w:t>
      </w:r>
      <w:r>
        <w:rPr>
          <w:rFonts w:hint="eastAsia" w:ascii="宋体" w:hAnsi="宋体"/>
          <w:color w:val="000000"/>
          <w:sz w:val="28"/>
          <w:szCs w:val="28"/>
          <w:highlight w:val="none"/>
        </w:rPr>
        <w:t xml:space="preserve">              </w:t>
      </w:r>
    </w:p>
    <w:p w14:paraId="29D008E3">
      <w:pPr>
        <w:spacing w:line="400" w:lineRule="exact"/>
        <w:ind w:firstLine="560"/>
        <w:rPr>
          <w:rFonts w:hint="eastAsia" w:ascii="宋体" w:hAnsi="宋体"/>
          <w:color w:val="000000"/>
          <w:sz w:val="28"/>
          <w:szCs w:val="28"/>
          <w:highlight w:val="none"/>
        </w:rPr>
      </w:pP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lang w:eastAsia="zh-CN"/>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w:t>
      </w:r>
    </w:p>
    <w:p w14:paraId="2CF1BE10">
      <w:pPr>
        <w:spacing w:before="120" w:after="120" w:line="400" w:lineRule="exact"/>
        <w:ind w:firstLine="560"/>
        <w:jc w:val="both"/>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3.4 设计分包</w:t>
      </w:r>
    </w:p>
    <w:p w14:paraId="51153E3C">
      <w:pPr>
        <w:spacing w:line="400" w:lineRule="exact"/>
        <w:ind w:firstLine="560"/>
        <w:rPr>
          <w:rFonts w:hint="eastAsia" w:ascii="宋体" w:hAnsi="宋体"/>
          <w:sz w:val="28"/>
          <w:szCs w:val="28"/>
          <w:highlight w:val="none"/>
          <w:lang w:eastAsia="zh-CN"/>
        </w:rPr>
      </w:pPr>
      <w:r>
        <w:rPr>
          <w:rFonts w:hint="eastAsia" w:ascii="宋体" w:hAnsi="宋体"/>
          <w:sz w:val="28"/>
          <w:szCs w:val="28"/>
          <w:highlight w:val="none"/>
          <w:lang w:eastAsia="zh-CN"/>
        </w:rPr>
        <w:t>3.4.1 设计分包的一般约定</w:t>
      </w:r>
    </w:p>
    <w:p w14:paraId="37015625">
      <w:pPr>
        <w:spacing w:line="400" w:lineRule="exact"/>
        <w:ind w:firstLine="560"/>
        <w:rPr>
          <w:rFonts w:hint="eastAsia" w:ascii="宋体" w:hAnsi="宋体"/>
          <w:color w:val="000000"/>
          <w:sz w:val="28"/>
          <w:szCs w:val="28"/>
          <w:highlight w:val="none"/>
          <w:u w:val="single"/>
          <w:lang w:eastAsia="zh-CN"/>
        </w:rPr>
      </w:pPr>
      <w:r>
        <w:rPr>
          <w:rFonts w:hint="eastAsia" w:ascii="宋体" w:hAnsi="宋体"/>
          <w:sz w:val="28"/>
          <w:szCs w:val="28"/>
          <w:highlight w:val="none"/>
          <w:lang w:eastAsia="zh-CN"/>
        </w:rPr>
        <w:t>禁止设计分包的工程包括：</w:t>
      </w:r>
      <w:r>
        <w:rPr>
          <w:rFonts w:hint="eastAsia" w:ascii="宋体" w:hAnsi="宋体"/>
          <w:color w:val="000000"/>
          <w:sz w:val="28"/>
          <w:szCs w:val="28"/>
          <w:highlight w:val="none"/>
          <w:u w:val="single"/>
          <w:lang w:eastAsia="zh-CN"/>
        </w:rPr>
        <w:t xml:space="preserve">                          </w:t>
      </w:r>
    </w:p>
    <w:p w14:paraId="495294D2">
      <w:pPr>
        <w:spacing w:line="400" w:lineRule="exact"/>
        <w:ind w:firstLine="560"/>
        <w:rPr>
          <w:rFonts w:hint="eastAsia" w:ascii="宋体" w:hAnsi="宋体"/>
          <w:sz w:val="28"/>
          <w:szCs w:val="28"/>
          <w:highlight w:val="none"/>
        </w:rPr>
      </w:pP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w:t>
      </w:r>
    </w:p>
    <w:p w14:paraId="00240BCB">
      <w:pPr>
        <w:spacing w:line="400" w:lineRule="exact"/>
        <w:ind w:firstLine="560"/>
        <w:rPr>
          <w:rFonts w:hint="eastAsia" w:ascii="宋体" w:hAnsi="宋体"/>
          <w:color w:val="000000"/>
          <w:sz w:val="28"/>
          <w:szCs w:val="28"/>
          <w:highlight w:val="none"/>
          <w:u w:val="single"/>
          <w:lang w:eastAsia="zh-CN"/>
        </w:rPr>
      </w:pPr>
      <w:r>
        <w:rPr>
          <w:rFonts w:hint="eastAsia" w:ascii="宋体" w:hAnsi="宋体"/>
          <w:sz w:val="28"/>
          <w:szCs w:val="28"/>
          <w:highlight w:val="none"/>
          <w:lang w:eastAsia="zh-CN"/>
        </w:rPr>
        <w:t>主体结构、关键性工作的范围：</w:t>
      </w:r>
      <w:r>
        <w:rPr>
          <w:rFonts w:hint="eastAsia" w:ascii="宋体" w:hAnsi="宋体"/>
          <w:color w:val="000000"/>
          <w:sz w:val="28"/>
          <w:szCs w:val="28"/>
          <w:highlight w:val="none"/>
          <w:u w:val="single"/>
          <w:lang w:eastAsia="zh-CN"/>
        </w:rPr>
        <w:t xml:space="preserve">                      </w:t>
      </w:r>
    </w:p>
    <w:p w14:paraId="01E51383">
      <w:pPr>
        <w:spacing w:line="400" w:lineRule="exact"/>
        <w:ind w:firstLine="560"/>
        <w:rPr>
          <w:rFonts w:hint="eastAsia" w:ascii="宋体" w:hAnsi="宋体"/>
          <w:color w:val="000000"/>
          <w:sz w:val="28"/>
          <w:szCs w:val="28"/>
          <w:highlight w:val="none"/>
          <w:u w:val="single"/>
          <w:lang w:eastAsia="zh-CN"/>
        </w:rPr>
      </w:pPr>
      <w:r>
        <w:rPr>
          <w:rFonts w:hint="eastAsia" w:ascii="宋体" w:hAnsi="宋体"/>
          <w:color w:val="000000"/>
          <w:sz w:val="28"/>
          <w:szCs w:val="28"/>
          <w:highlight w:val="none"/>
          <w:u w:val="single"/>
          <w:lang w:eastAsia="zh-CN"/>
        </w:rPr>
        <w:t xml:space="preserve">                                                         </w:t>
      </w:r>
      <w:r>
        <w:rPr>
          <w:rFonts w:hint="eastAsia" w:ascii="宋体" w:hAnsi="宋体"/>
          <w:color w:val="000000"/>
          <w:sz w:val="28"/>
          <w:szCs w:val="28"/>
          <w:highlight w:val="none"/>
          <w:lang w:eastAsia="zh-CN"/>
        </w:rPr>
        <w:t>。</w:t>
      </w:r>
    </w:p>
    <w:p w14:paraId="4C2A34E0">
      <w:pPr>
        <w:spacing w:line="400" w:lineRule="exact"/>
        <w:ind w:firstLine="560"/>
        <w:rPr>
          <w:rFonts w:hint="eastAsia" w:ascii="宋体" w:hAnsi="宋体"/>
          <w:sz w:val="28"/>
          <w:szCs w:val="28"/>
          <w:highlight w:val="none"/>
          <w:lang w:eastAsia="zh-CN"/>
        </w:rPr>
      </w:pPr>
      <w:r>
        <w:rPr>
          <w:rFonts w:hint="eastAsia" w:ascii="宋体" w:hAnsi="宋体"/>
          <w:sz w:val="28"/>
          <w:szCs w:val="28"/>
          <w:highlight w:val="none"/>
          <w:lang w:eastAsia="zh-CN"/>
        </w:rPr>
        <w:t xml:space="preserve">    3.4.2设计分包的确定</w:t>
      </w:r>
    </w:p>
    <w:p w14:paraId="0A3B44A4">
      <w:pPr>
        <w:spacing w:line="400" w:lineRule="exact"/>
        <w:ind w:firstLine="560"/>
        <w:rPr>
          <w:rFonts w:hint="eastAsia" w:ascii="宋体" w:hAnsi="宋体"/>
          <w:color w:val="000000"/>
          <w:sz w:val="28"/>
          <w:szCs w:val="28"/>
          <w:highlight w:val="none"/>
          <w:u w:val="single"/>
          <w:lang w:eastAsia="zh-CN"/>
        </w:rPr>
      </w:pPr>
      <w:r>
        <w:rPr>
          <w:rFonts w:hint="eastAsia" w:ascii="宋体" w:hAnsi="宋体"/>
          <w:sz w:val="28"/>
          <w:szCs w:val="28"/>
          <w:highlight w:val="none"/>
          <w:lang w:eastAsia="zh-CN"/>
        </w:rPr>
        <w:t>允许分包的专业工程包括：</w:t>
      </w:r>
      <w:r>
        <w:rPr>
          <w:rFonts w:hint="eastAsia" w:ascii="宋体" w:hAnsi="宋体"/>
          <w:color w:val="000000"/>
          <w:sz w:val="28"/>
          <w:szCs w:val="28"/>
          <w:highlight w:val="none"/>
          <w:u w:val="single"/>
          <w:lang w:eastAsia="zh-CN"/>
        </w:rPr>
        <w:t xml:space="preserve">                         </w:t>
      </w:r>
    </w:p>
    <w:p w14:paraId="1EC501E0">
      <w:pPr>
        <w:spacing w:line="400" w:lineRule="exact"/>
        <w:ind w:firstLine="560"/>
        <w:rPr>
          <w:rFonts w:hint="eastAsia" w:ascii="宋体" w:hAnsi="宋体"/>
          <w:color w:val="000000"/>
          <w:sz w:val="28"/>
          <w:szCs w:val="28"/>
          <w:highlight w:val="none"/>
          <w:u w:val="single"/>
        </w:rPr>
      </w:pP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w:t>
      </w:r>
    </w:p>
    <w:p w14:paraId="06E5ADFE">
      <w:pPr>
        <w:spacing w:line="400" w:lineRule="exact"/>
        <w:ind w:firstLine="560"/>
        <w:rPr>
          <w:rFonts w:hint="eastAsia" w:ascii="宋体" w:hAnsi="宋体"/>
          <w:color w:val="000000"/>
          <w:sz w:val="28"/>
          <w:szCs w:val="28"/>
          <w:highlight w:val="none"/>
          <w:u w:val="single"/>
          <w:lang w:eastAsia="zh-CN"/>
        </w:rPr>
      </w:pPr>
      <w:r>
        <w:rPr>
          <w:rFonts w:hint="eastAsia" w:ascii="宋体" w:hAnsi="宋体"/>
          <w:color w:val="000000"/>
          <w:sz w:val="28"/>
          <w:szCs w:val="28"/>
          <w:highlight w:val="none"/>
          <w:lang w:eastAsia="zh-CN"/>
        </w:rPr>
        <w:t>其他关于分包的约定：</w:t>
      </w:r>
      <w:r>
        <w:rPr>
          <w:rFonts w:hint="eastAsia" w:ascii="宋体" w:hAnsi="宋体"/>
          <w:color w:val="000000"/>
          <w:sz w:val="28"/>
          <w:szCs w:val="28"/>
          <w:highlight w:val="none"/>
          <w:u w:val="single"/>
          <w:lang w:eastAsia="zh-CN"/>
        </w:rPr>
        <w:t xml:space="preserve">                                  </w:t>
      </w:r>
    </w:p>
    <w:p w14:paraId="3450A4EB">
      <w:pPr>
        <w:spacing w:line="400" w:lineRule="exact"/>
        <w:ind w:firstLine="560"/>
        <w:rPr>
          <w:rFonts w:hint="eastAsia" w:ascii="宋体" w:hAnsi="宋体"/>
          <w:color w:val="000000"/>
          <w:sz w:val="28"/>
          <w:szCs w:val="28"/>
          <w:highlight w:val="none"/>
        </w:rPr>
      </w:pP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w:t>
      </w:r>
    </w:p>
    <w:p w14:paraId="14D39554">
      <w:pPr>
        <w:spacing w:line="400" w:lineRule="exact"/>
        <w:ind w:firstLine="560"/>
        <w:rPr>
          <w:rFonts w:hint="eastAsia" w:ascii="宋体" w:hAnsi="宋体"/>
          <w:color w:val="000000"/>
          <w:sz w:val="28"/>
          <w:szCs w:val="28"/>
          <w:highlight w:val="none"/>
          <w:u w:val="single"/>
          <w:lang w:eastAsia="zh-CN"/>
        </w:rPr>
      </w:pPr>
      <w:r>
        <w:rPr>
          <w:rFonts w:hint="eastAsia" w:ascii="宋体" w:hAnsi="宋体"/>
          <w:color w:val="000000"/>
          <w:sz w:val="28"/>
          <w:szCs w:val="28"/>
          <w:highlight w:val="none"/>
          <w:lang w:eastAsia="zh-CN"/>
        </w:rPr>
        <w:t>3.4.3 设计人向发包人提交有关分包人资料包括：</w:t>
      </w:r>
      <w:r>
        <w:rPr>
          <w:rFonts w:hint="eastAsia" w:ascii="宋体" w:hAnsi="宋体"/>
          <w:color w:val="000000"/>
          <w:sz w:val="28"/>
          <w:szCs w:val="28"/>
          <w:highlight w:val="none"/>
          <w:u w:val="single"/>
          <w:lang w:eastAsia="zh-CN"/>
        </w:rPr>
        <w:t xml:space="preserve">           </w:t>
      </w:r>
    </w:p>
    <w:p w14:paraId="141475B6">
      <w:pPr>
        <w:spacing w:line="400" w:lineRule="exact"/>
        <w:ind w:firstLine="560"/>
        <w:rPr>
          <w:rFonts w:hint="eastAsia" w:ascii="宋体" w:hAnsi="宋体"/>
          <w:color w:val="000000"/>
          <w:sz w:val="28"/>
          <w:szCs w:val="28"/>
          <w:highlight w:val="none"/>
        </w:rPr>
      </w:pP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w:t>
      </w:r>
    </w:p>
    <w:p w14:paraId="6FF47173">
      <w:pPr>
        <w:spacing w:line="400" w:lineRule="exact"/>
        <w:ind w:firstLine="560"/>
        <w:rPr>
          <w:rFonts w:hint="eastAsia" w:ascii="宋体" w:hAnsi="宋体"/>
          <w:color w:val="000000"/>
          <w:sz w:val="28"/>
          <w:szCs w:val="28"/>
          <w:highlight w:val="none"/>
          <w:u w:val="single"/>
          <w:lang w:eastAsia="zh-CN"/>
        </w:rPr>
      </w:pPr>
      <w:r>
        <w:rPr>
          <w:rFonts w:hint="eastAsia" w:ascii="宋体" w:hAnsi="宋体"/>
          <w:color w:val="000000"/>
          <w:sz w:val="28"/>
          <w:szCs w:val="28"/>
          <w:highlight w:val="none"/>
          <w:lang w:eastAsia="zh-CN"/>
        </w:rPr>
        <w:t>3.4.4 分包工程设计费支付方式：</w:t>
      </w:r>
      <w:r>
        <w:rPr>
          <w:rFonts w:hint="eastAsia" w:ascii="宋体" w:hAnsi="宋体"/>
          <w:color w:val="000000"/>
          <w:sz w:val="28"/>
          <w:szCs w:val="28"/>
          <w:highlight w:val="none"/>
          <w:u w:val="single"/>
          <w:lang w:eastAsia="zh-CN"/>
        </w:rPr>
        <w:t xml:space="preserve">                        </w:t>
      </w:r>
    </w:p>
    <w:p w14:paraId="0FB13AAC">
      <w:pPr>
        <w:spacing w:line="400" w:lineRule="exact"/>
        <w:ind w:firstLine="560"/>
        <w:rPr>
          <w:rFonts w:hint="eastAsia" w:ascii="宋体" w:hAnsi="宋体"/>
          <w:color w:val="000000"/>
          <w:sz w:val="28"/>
          <w:szCs w:val="28"/>
          <w:highlight w:val="none"/>
        </w:rPr>
      </w:pP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w:t>
      </w:r>
    </w:p>
    <w:p w14:paraId="1D248F8F">
      <w:pPr>
        <w:spacing w:before="120" w:after="120" w:line="400" w:lineRule="exact"/>
        <w:ind w:firstLine="560"/>
        <w:jc w:val="both"/>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3.5 联合体</w:t>
      </w:r>
    </w:p>
    <w:p w14:paraId="1EA427D5">
      <w:pPr>
        <w:spacing w:line="400" w:lineRule="exact"/>
        <w:ind w:firstLine="560"/>
        <w:rPr>
          <w:rFonts w:hint="eastAsia" w:ascii="宋体" w:hAnsi="宋体"/>
          <w:color w:val="000000"/>
          <w:sz w:val="28"/>
          <w:szCs w:val="28"/>
          <w:highlight w:val="none"/>
          <w:u w:val="single"/>
          <w:lang w:eastAsia="zh-CN"/>
        </w:rPr>
      </w:pPr>
      <w:r>
        <w:rPr>
          <w:rFonts w:hint="eastAsia" w:ascii="宋体" w:hAnsi="宋体"/>
          <w:color w:val="000000"/>
          <w:sz w:val="28"/>
          <w:szCs w:val="28"/>
          <w:highlight w:val="none"/>
          <w:lang w:eastAsia="zh-CN"/>
        </w:rPr>
        <w:t>3.5.4 发包人向联合体支付设计费用的方式：</w:t>
      </w:r>
      <w:r>
        <w:rPr>
          <w:rFonts w:hint="eastAsia" w:ascii="宋体" w:hAnsi="宋体"/>
          <w:color w:val="000000"/>
          <w:sz w:val="28"/>
          <w:szCs w:val="28"/>
          <w:highlight w:val="none"/>
          <w:u w:val="single"/>
          <w:lang w:eastAsia="zh-CN"/>
        </w:rPr>
        <w:t xml:space="preserve">               </w:t>
      </w:r>
    </w:p>
    <w:p w14:paraId="1A98E9C7">
      <w:pPr>
        <w:spacing w:line="400" w:lineRule="exact"/>
        <w:ind w:firstLine="560"/>
        <w:rPr>
          <w:rFonts w:hint="eastAsia" w:ascii="宋体" w:hAnsi="宋体"/>
          <w:color w:val="000000"/>
          <w:sz w:val="28"/>
          <w:szCs w:val="28"/>
          <w:highlight w:val="none"/>
        </w:rPr>
      </w:pP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 xml:space="preserve">。   </w:t>
      </w:r>
    </w:p>
    <w:p w14:paraId="774D3122">
      <w:pPr>
        <w:pStyle w:val="6"/>
        <w:keepNext/>
        <w:keepLines/>
        <w:spacing w:before="120" w:after="120" w:line="400" w:lineRule="exact"/>
        <w:ind w:left="0" w:right="0" w:firstLine="0" w:firstLineChars="0"/>
        <w:jc w:val="both"/>
        <w:rPr>
          <w:rFonts w:hint="eastAsia" w:ascii="宋体" w:hAnsi="宋体" w:cs="宋体"/>
          <w:b w:val="0"/>
          <w:color w:val="000000"/>
          <w:highlight w:val="none"/>
          <w:lang w:eastAsia="zh-CN"/>
        </w:rPr>
      </w:pPr>
      <w:bookmarkStart w:id="2094" w:name="_Toc29316"/>
      <w:r>
        <w:rPr>
          <w:rFonts w:hint="eastAsia" w:ascii="宋体" w:hAnsi="宋体" w:cs="宋体"/>
          <w:b w:val="0"/>
          <w:color w:val="000000"/>
          <w:highlight w:val="none"/>
          <w:lang w:eastAsia="zh-CN"/>
        </w:rPr>
        <w:t>5. 工程设计要求</w:t>
      </w:r>
      <w:bookmarkEnd w:id="2094"/>
    </w:p>
    <w:p w14:paraId="6762EE3E">
      <w:pPr>
        <w:spacing w:before="120" w:after="120" w:line="400" w:lineRule="exact"/>
        <w:ind w:firstLine="560"/>
        <w:jc w:val="both"/>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5.1 工程设计一般要求</w:t>
      </w:r>
    </w:p>
    <w:p w14:paraId="595ABB54">
      <w:pPr>
        <w:spacing w:line="400" w:lineRule="exact"/>
        <w:ind w:firstLine="560"/>
        <w:rPr>
          <w:rFonts w:hint="eastAsia" w:ascii="宋体" w:hAnsi="宋体"/>
          <w:sz w:val="28"/>
          <w:szCs w:val="28"/>
          <w:highlight w:val="none"/>
          <w:u w:val="single"/>
          <w:lang w:eastAsia="zh-CN"/>
        </w:rPr>
      </w:pPr>
      <w:r>
        <w:rPr>
          <w:rFonts w:hint="eastAsia" w:ascii="宋体" w:hAnsi="宋体"/>
          <w:sz w:val="28"/>
          <w:szCs w:val="28"/>
          <w:highlight w:val="none"/>
          <w:lang w:eastAsia="zh-CN"/>
        </w:rPr>
        <w:t>5.1.2.1</w:t>
      </w:r>
      <w:r>
        <w:rPr>
          <w:rFonts w:hint="eastAsia" w:ascii="宋体" w:hAnsi="宋体"/>
          <w:color w:val="000000"/>
          <w:sz w:val="28"/>
          <w:szCs w:val="28"/>
          <w:highlight w:val="none"/>
          <w:lang w:eastAsia="zh-CN"/>
        </w:rPr>
        <w:t xml:space="preserve"> 工程设计的特殊标准或要求：</w:t>
      </w:r>
      <w:r>
        <w:rPr>
          <w:rFonts w:hint="eastAsia" w:ascii="宋体" w:hAnsi="宋体"/>
          <w:sz w:val="28"/>
          <w:szCs w:val="28"/>
          <w:highlight w:val="none"/>
          <w:u w:val="single"/>
          <w:lang w:eastAsia="zh-CN"/>
        </w:rPr>
        <w:t xml:space="preserve">                     </w:t>
      </w:r>
    </w:p>
    <w:p w14:paraId="08D17A8F">
      <w:pPr>
        <w:spacing w:line="400" w:lineRule="exact"/>
        <w:ind w:firstLine="560"/>
        <w:rPr>
          <w:rFonts w:hint="eastAsia" w:ascii="宋体" w:hAnsi="宋体"/>
          <w:sz w:val="28"/>
          <w:szCs w:val="28"/>
          <w:highlight w:val="none"/>
          <w:lang w:eastAsia="zh-CN"/>
        </w:rPr>
      </w:pPr>
      <w:r>
        <w:rPr>
          <w:rFonts w:hint="eastAsia" w:ascii="宋体" w:hAnsi="宋体"/>
          <w:sz w:val="28"/>
          <w:szCs w:val="28"/>
          <w:highlight w:val="none"/>
          <w:u w:val="single"/>
          <w:lang w:eastAsia="zh-CN"/>
        </w:rPr>
        <w:t xml:space="preserve">                                                         </w:t>
      </w:r>
      <w:r>
        <w:rPr>
          <w:rFonts w:hint="eastAsia" w:ascii="宋体" w:hAnsi="宋体"/>
          <w:sz w:val="28"/>
          <w:szCs w:val="28"/>
          <w:highlight w:val="none"/>
          <w:lang w:eastAsia="zh-CN"/>
        </w:rPr>
        <w:t>。</w:t>
      </w:r>
    </w:p>
    <w:p w14:paraId="675768C8">
      <w:pPr>
        <w:spacing w:line="400" w:lineRule="exact"/>
        <w:ind w:firstLine="588" w:firstLineChars="210"/>
        <w:rPr>
          <w:rFonts w:hint="eastAsia" w:ascii="宋体" w:hAnsi="宋体"/>
          <w:sz w:val="28"/>
          <w:szCs w:val="28"/>
          <w:highlight w:val="none"/>
          <w:lang w:eastAsia="zh-CN"/>
        </w:rPr>
      </w:pPr>
      <w:r>
        <w:rPr>
          <w:rFonts w:hint="eastAsia" w:ascii="宋体" w:hAnsi="宋体"/>
          <w:sz w:val="28"/>
          <w:szCs w:val="28"/>
          <w:highlight w:val="none"/>
          <w:lang w:eastAsia="zh-CN"/>
        </w:rPr>
        <w:t>5.1.2.2 工程设计适用的技术标准：</w:t>
      </w:r>
      <w:r>
        <w:rPr>
          <w:rFonts w:hint="eastAsia" w:ascii="宋体" w:hAnsi="宋体"/>
          <w:sz w:val="28"/>
          <w:szCs w:val="28"/>
          <w:highlight w:val="none"/>
          <w:u w:val="single"/>
          <w:lang w:eastAsia="zh-CN"/>
        </w:rPr>
        <w:t xml:space="preserve">                      </w:t>
      </w:r>
      <w:r>
        <w:rPr>
          <w:rFonts w:hint="eastAsia" w:ascii="宋体" w:hAnsi="宋体"/>
          <w:sz w:val="28"/>
          <w:szCs w:val="28"/>
          <w:highlight w:val="none"/>
          <w:lang w:eastAsia="zh-CN"/>
        </w:rPr>
        <w:t>。</w:t>
      </w:r>
    </w:p>
    <w:p w14:paraId="1F5BC0A3">
      <w:pPr>
        <w:spacing w:before="120" w:after="120" w:line="400" w:lineRule="exact"/>
        <w:ind w:firstLine="560"/>
        <w:jc w:val="both"/>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5.3 工程设计文件的要求</w:t>
      </w:r>
    </w:p>
    <w:p w14:paraId="1DF9E9FC">
      <w:pPr>
        <w:spacing w:line="400" w:lineRule="exact"/>
        <w:ind w:firstLine="560"/>
        <w:rPr>
          <w:rFonts w:hint="eastAsia" w:ascii="宋体" w:hAnsi="宋体"/>
          <w:sz w:val="28"/>
          <w:szCs w:val="28"/>
          <w:highlight w:val="none"/>
          <w:u w:val="single"/>
          <w:lang w:eastAsia="zh-CN"/>
        </w:rPr>
      </w:pPr>
      <w:r>
        <w:rPr>
          <w:rFonts w:hint="eastAsia" w:ascii="宋体" w:hAnsi="宋体"/>
          <w:sz w:val="28"/>
          <w:szCs w:val="28"/>
          <w:highlight w:val="none"/>
          <w:lang w:eastAsia="zh-CN"/>
        </w:rPr>
        <w:t>5.3.3 工程设计文件深度规定：</w:t>
      </w:r>
      <w:r>
        <w:rPr>
          <w:rFonts w:hint="eastAsia" w:ascii="宋体" w:hAnsi="宋体"/>
          <w:sz w:val="28"/>
          <w:szCs w:val="28"/>
          <w:highlight w:val="none"/>
          <w:u w:val="single"/>
          <w:lang w:eastAsia="zh-CN"/>
        </w:rPr>
        <w:t xml:space="preserve">                          </w:t>
      </w:r>
      <w:r>
        <w:rPr>
          <w:rFonts w:hint="eastAsia" w:ascii="宋体" w:hAnsi="宋体"/>
          <w:sz w:val="28"/>
          <w:szCs w:val="28"/>
          <w:highlight w:val="none"/>
          <w:lang w:eastAsia="zh-CN"/>
        </w:rPr>
        <w:t xml:space="preserve">  </w:t>
      </w:r>
    </w:p>
    <w:p w14:paraId="179227F0">
      <w:pPr>
        <w:spacing w:line="400" w:lineRule="exact"/>
        <w:ind w:firstLine="560"/>
        <w:rPr>
          <w:rFonts w:hint="eastAsia" w:ascii="宋体" w:hAnsi="宋体"/>
          <w:sz w:val="28"/>
          <w:szCs w:val="28"/>
          <w:highlight w:val="none"/>
          <w:u w:val="single"/>
        </w:rPr>
      </w:pPr>
      <w:r>
        <w:rPr>
          <w:rFonts w:hint="eastAsia" w:ascii="宋体" w:hAnsi="宋体"/>
          <w:color w:val="000000"/>
          <w:sz w:val="28"/>
          <w:szCs w:val="28"/>
          <w:highlight w:val="none"/>
          <w:u w:val="single"/>
        </w:rPr>
        <w:t xml:space="preserve">                             </w:t>
      </w:r>
      <w:r>
        <w:rPr>
          <w:rFonts w:hint="eastAsia" w:ascii="宋体" w:hAnsi="宋体"/>
          <w:sz w:val="28"/>
          <w:szCs w:val="28"/>
          <w:highlight w:val="none"/>
        </w:rPr>
        <w:t xml:space="preserve">。 </w:t>
      </w:r>
    </w:p>
    <w:p w14:paraId="5D12EF4A">
      <w:pPr>
        <w:spacing w:line="400" w:lineRule="exact"/>
        <w:ind w:firstLine="560"/>
        <w:rPr>
          <w:rFonts w:hint="eastAsia" w:ascii="宋体" w:hAnsi="宋体"/>
          <w:sz w:val="28"/>
          <w:szCs w:val="28"/>
          <w:highlight w:val="none"/>
          <w:u w:val="single"/>
          <w:lang w:eastAsia="zh-CN"/>
        </w:rPr>
      </w:pPr>
      <w:r>
        <w:rPr>
          <w:rFonts w:hint="eastAsia" w:ascii="宋体" w:hAnsi="宋体"/>
          <w:sz w:val="28"/>
          <w:szCs w:val="28"/>
          <w:highlight w:val="none"/>
          <w:lang w:eastAsia="zh-CN"/>
        </w:rPr>
        <w:t>5.3.5 工程的合理使用寿命年限：</w:t>
      </w:r>
      <w:r>
        <w:rPr>
          <w:rFonts w:hint="eastAsia" w:ascii="宋体" w:hAnsi="宋体"/>
          <w:sz w:val="28"/>
          <w:szCs w:val="28"/>
          <w:highlight w:val="none"/>
          <w:u w:val="single"/>
          <w:lang w:eastAsia="zh-CN"/>
        </w:rPr>
        <w:t xml:space="preserve">                        </w:t>
      </w:r>
    </w:p>
    <w:p w14:paraId="3A72C033">
      <w:pPr>
        <w:spacing w:line="400" w:lineRule="exact"/>
        <w:ind w:firstLine="560"/>
        <w:rPr>
          <w:rFonts w:hint="eastAsia" w:ascii="宋体" w:hAnsi="宋体"/>
          <w:sz w:val="28"/>
          <w:szCs w:val="28"/>
          <w:highlight w:val="none"/>
        </w:rPr>
      </w:pPr>
      <w:r>
        <w:rPr>
          <w:rFonts w:hint="eastAsia" w:ascii="宋体" w:hAnsi="宋体"/>
          <w:color w:val="000000"/>
          <w:sz w:val="28"/>
          <w:szCs w:val="28"/>
          <w:highlight w:val="none"/>
          <w:u w:val="single"/>
        </w:rPr>
        <w:t xml:space="preserve">                             </w:t>
      </w:r>
      <w:r>
        <w:rPr>
          <w:rFonts w:hint="eastAsia" w:ascii="宋体" w:hAnsi="宋体"/>
          <w:sz w:val="28"/>
          <w:szCs w:val="28"/>
          <w:highlight w:val="none"/>
        </w:rPr>
        <w:t>。</w:t>
      </w:r>
      <w:r>
        <w:rPr>
          <w:rFonts w:hint="eastAsia" w:ascii="宋体" w:hAnsi="宋体"/>
          <w:color w:val="000000"/>
          <w:sz w:val="28"/>
          <w:szCs w:val="28"/>
          <w:highlight w:val="none"/>
        </w:rPr>
        <w:t xml:space="preserve">  </w:t>
      </w:r>
    </w:p>
    <w:p w14:paraId="5F4447F5">
      <w:pPr>
        <w:pStyle w:val="6"/>
        <w:keepNext/>
        <w:keepLines/>
        <w:spacing w:before="120" w:after="120" w:line="400" w:lineRule="exact"/>
        <w:ind w:left="0" w:right="0" w:firstLine="0" w:firstLineChars="0"/>
        <w:jc w:val="both"/>
        <w:rPr>
          <w:rFonts w:hint="eastAsia" w:ascii="宋体" w:hAnsi="宋体" w:cs="宋体"/>
          <w:b w:val="0"/>
          <w:color w:val="000000"/>
          <w:highlight w:val="none"/>
          <w:lang w:eastAsia="zh-CN"/>
        </w:rPr>
      </w:pPr>
      <w:bookmarkStart w:id="2095" w:name="_Toc27209"/>
      <w:r>
        <w:rPr>
          <w:rFonts w:hint="eastAsia" w:ascii="宋体" w:hAnsi="宋体" w:cs="宋体"/>
          <w:b w:val="0"/>
          <w:color w:val="000000"/>
          <w:highlight w:val="none"/>
          <w:lang w:eastAsia="zh-CN"/>
        </w:rPr>
        <w:t>6. 工程设计进度与周期</w:t>
      </w:r>
      <w:bookmarkEnd w:id="2095"/>
    </w:p>
    <w:p w14:paraId="59895D44">
      <w:pPr>
        <w:spacing w:before="120" w:after="120" w:line="400" w:lineRule="exact"/>
        <w:ind w:firstLine="560"/>
        <w:jc w:val="both"/>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6.1 工程设计进度计划</w:t>
      </w:r>
    </w:p>
    <w:p w14:paraId="05CBDCB0">
      <w:pPr>
        <w:autoSpaceDE w:val="0"/>
        <w:autoSpaceDN w:val="0"/>
        <w:adjustRightInd w:val="0"/>
        <w:spacing w:line="400" w:lineRule="exact"/>
        <w:ind w:firstLine="560"/>
        <w:rPr>
          <w:rFonts w:hint="eastAsia" w:ascii="宋体" w:hAnsi="宋体"/>
          <w:sz w:val="28"/>
          <w:szCs w:val="28"/>
          <w:highlight w:val="none"/>
          <w:lang w:eastAsia="zh-CN"/>
        </w:rPr>
      </w:pPr>
      <w:r>
        <w:rPr>
          <w:rFonts w:hint="eastAsia" w:ascii="宋体" w:hAnsi="宋体"/>
          <w:sz w:val="28"/>
          <w:szCs w:val="28"/>
          <w:highlight w:val="none"/>
          <w:lang w:eastAsia="zh-CN"/>
        </w:rPr>
        <w:t>6.1.1 工程设计进度计划的编制</w:t>
      </w:r>
    </w:p>
    <w:p w14:paraId="78DDFD63">
      <w:pPr>
        <w:autoSpaceDE w:val="0"/>
        <w:autoSpaceDN w:val="0"/>
        <w:adjustRightInd w:val="0"/>
        <w:spacing w:line="400" w:lineRule="exact"/>
        <w:ind w:firstLine="560"/>
        <w:rPr>
          <w:rFonts w:hint="eastAsia" w:ascii="宋体" w:hAnsi="宋体"/>
          <w:color w:val="000000"/>
          <w:sz w:val="28"/>
          <w:szCs w:val="28"/>
          <w:highlight w:val="none"/>
          <w:u w:val="single"/>
          <w:lang w:eastAsia="zh-CN"/>
        </w:rPr>
      </w:pPr>
      <w:r>
        <w:rPr>
          <w:rFonts w:hint="eastAsia" w:ascii="宋体" w:hAnsi="宋体"/>
          <w:color w:val="000000"/>
          <w:sz w:val="28"/>
          <w:szCs w:val="28"/>
          <w:highlight w:val="none"/>
          <w:lang w:eastAsia="zh-CN"/>
        </w:rPr>
        <w:t>合同当事人约定的工程设计进度计划提交的时间：</w:t>
      </w:r>
      <w:r>
        <w:rPr>
          <w:rFonts w:hint="eastAsia" w:ascii="宋体" w:hAnsi="宋体"/>
          <w:color w:val="000000"/>
          <w:sz w:val="28"/>
          <w:szCs w:val="28"/>
          <w:highlight w:val="none"/>
          <w:u w:val="single"/>
          <w:lang w:eastAsia="zh-CN"/>
        </w:rPr>
        <w:t xml:space="preserve">          </w:t>
      </w:r>
    </w:p>
    <w:p w14:paraId="774EBAAB">
      <w:pPr>
        <w:autoSpaceDE w:val="0"/>
        <w:autoSpaceDN w:val="0"/>
        <w:adjustRightInd w:val="0"/>
        <w:spacing w:line="400" w:lineRule="exact"/>
        <w:ind w:firstLine="560"/>
        <w:rPr>
          <w:rFonts w:hint="eastAsia" w:ascii="宋体" w:hAnsi="宋体"/>
          <w:color w:val="000000"/>
          <w:sz w:val="28"/>
          <w:szCs w:val="28"/>
          <w:highlight w:val="none"/>
        </w:rPr>
      </w:pP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w:t>
      </w:r>
    </w:p>
    <w:p w14:paraId="225C2E21">
      <w:pPr>
        <w:autoSpaceDE w:val="0"/>
        <w:autoSpaceDN w:val="0"/>
        <w:adjustRightInd w:val="0"/>
        <w:spacing w:line="400" w:lineRule="exact"/>
        <w:ind w:firstLine="560"/>
        <w:rPr>
          <w:rFonts w:hint="eastAsia" w:ascii="宋体" w:hAnsi="宋体"/>
          <w:sz w:val="28"/>
          <w:szCs w:val="28"/>
          <w:highlight w:val="none"/>
          <w:u w:val="single"/>
          <w:lang w:eastAsia="zh-CN"/>
        </w:rPr>
      </w:pPr>
      <w:r>
        <w:rPr>
          <w:rFonts w:hint="eastAsia" w:ascii="宋体" w:hAnsi="宋体"/>
          <w:color w:val="000000"/>
          <w:sz w:val="28"/>
          <w:szCs w:val="28"/>
          <w:highlight w:val="none"/>
          <w:lang w:eastAsia="zh-CN"/>
        </w:rPr>
        <w:t>合同当事人约定的工程设计进度计划应包括的内容：</w:t>
      </w:r>
      <w:r>
        <w:rPr>
          <w:rFonts w:hint="eastAsia" w:ascii="宋体" w:hAnsi="宋体"/>
          <w:sz w:val="28"/>
          <w:szCs w:val="28"/>
          <w:highlight w:val="none"/>
          <w:u w:val="single"/>
          <w:lang w:eastAsia="zh-CN"/>
        </w:rPr>
        <w:t xml:space="preserve">        </w:t>
      </w:r>
      <w:r>
        <w:rPr>
          <w:rFonts w:hint="eastAsia" w:ascii="宋体" w:hAnsi="宋体"/>
          <w:sz w:val="28"/>
          <w:szCs w:val="28"/>
          <w:highlight w:val="none"/>
          <w:lang w:eastAsia="zh-CN"/>
        </w:rPr>
        <w:t xml:space="preserve"> </w:t>
      </w:r>
    </w:p>
    <w:p w14:paraId="45627324">
      <w:pPr>
        <w:autoSpaceDE w:val="0"/>
        <w:autoSpaceDN w:val="0"/>
        <w:adjustRightInd w:val="0"/>
        <w:spacing w:line="400" w:lineRule="exact"/>
        <w:ind w:firstLine="560"/>
        <w:rPr>
          <w:rFonts w:hint="eastAsia" w:ascii="宋体" w:hAnsi="宋体"/>
          <w:sz w:val="28"/>
          <w:szCs w:val="28"/>
          <w:highlight w:val="none"/>
          <w:u w:val="single"/>
        </w:rPr>
      </w:pP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lang w:eastAsia="zh-CN"/>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w:t>
      </w:r>
      <w:r>
        <w:rPr>
          <w:rFonts w:hint="eastAsia" w:ascii="宋体" w:hAnsi="宋体"/>
          <w:sz w:val="28"/>
          <w:szCs w:val="28"/>
          <w:highlight w:val="none"/>
        </w:rPr>
        <w:t xml:space="preserve"> </w:t>
      </w:r>
    </w:p>
    <w:p w14:paraId="6CE80D08">
      <w:pPr>
        <w:autoSpaceDE w:val="0"/>
        <w:autoSpaceDN w:val="0"/>
        <w:adjustRightInd w:val="0"/>
        <w:spacing w:line="400" w:lineRule="exact"/>
        <w:ind w:firstLine="560"/>
        <w:rPr>
          <w:rFonts w:hint="eastAsia" w:ascii="宋体" w:hAnsi="宋体"/>
          <w:color w:val="000000"/>
          <w:sz w:val="28"/>
          <w:szCs w:val="28"/>
          <w:highlight w:val="none"/>
          <w:lang w:eastAsia="zh-CN"/>
        </w:rPr>
      </w:pPr>
      <w:r>
        <w:rPr>
          <w:rFonts w:hint="eastAsia" w:ascii="宋体" w:hAnsi="宋体"/>
          <w:sz w:val="28"/>
          <w:szCs w:val="28"/>
          <w:highlight w:val="none"/>
          <w:lang w:eastAsia="zh-CN"/>
        </w:rPr>
        <w:t>6.1.2</w:t>
      </w:r>
      <w:r>
        <w:rPr>
          <w:rFonts w:hint="eastAsia" w:ascii="宋体" w:hAnsi="宋体"/>
          <w:color w:val="000000"/>
          <w:sz w:val="28"/>
          <w:szCs w:val="28"/>
          <w:highlight w:val="none"/>
          <w:lang w:eastAsia="zh-CN"/>
        </w:rPr>
        <w:t xml:space="preserve"> 工程设计进度计划的修订</w:t>
      </w:r>
    </w:p>
    <w:p w14:paraId="1D48EDC2">
      <w:pPr>
        <w:spacing w:line="400" w:lineRule="exact"/>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发包人在收到工程设计进度计划后确认或提出修改意见的期限：</w:t>
      </w:r>
      <w:r>
        <w:rPr>
          <w:rFonts w:hint="eastAsia" w:ascii="宋体" w:hAnsi="宋体"/>
          <w:sz w:val="28"/>
          <w:szCs w:val="28"/>
          <w:highlight w:val="none"/>
          <w:u w:val="single"/>
          <w:lang w:eastAsia="zh-CN"/>
        </w:rPr>
        <w:t xml:space="preserve">                                                     </w:t>
      </w:r>
      <w:r>
        <w:rPr>
          <w:rFonts w:hint="eastAsia" w:ascii="宋体" w:hAnsi="宋体"/>
          <w:sz w:val="28"/>
          <w:szCs w:val="28"/>
          <w:highlight w:val="none"/>
          <w:lang w:eastAsia="zh-CN"/>
        </w:rPr>
        <w:t>。</w:t>
      </w:r>
    </w:p>
    <w:p w14:paraId="11D5FD14">
      <w:pPr>
        <w:spacing w:before="120" w:after="120" w:line="400" w:lineRule="exact"/>
        <w:ind w:firstLine="560"/>
        <w:jc w:val="both"/>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6.3 工程设计进度延误</w:t>
      </w:r>
    </w:p>
    <w:p w14:paraId="595A9452">
      <w:pPr>
        <w:spacing w:line="400" w:lineRule="exact"/>
        <w:ind w:firstLine="560"/>
        <w:rPr>
          <w:rFonts w:hint="eastAsia" w:ascii="宋体" w:hAnsi="宋体"/>
          <w:sz w:val="28"/>
          <w:szCs w:val="28"/>
          <w:highlight w:val="none"/>
          <w:lang w:eastAsia="zh-CN"/>
        </w:rPr>
      </w:pPr>
      <w:r>
        <w:rPr>
          <w:rFonts w:hint="eastAsia" w:ascii="宋体" w:hAnsi="宋体"/>
          <w:sz w:val="28"/>
          <w:szCs w:val="28"/>
          <w:highlight w:val="none"/>
          <w:lang w:eastAsia="zh-CN"/>
        </w:rPr>
        <w:t xml:space="preserve">6.3.1 </w:t>
      </w:r>
      <w:r>
        <w:rPr>
          <w:rFonts w:hint="eastAsia" w:ascii="宋体" w:hAnsi="宋体"/>
          <w:color w:val="000000"/>
          <w:sz w:val="28"/>
          <w:szCs w:val="28"/>
          <w:highlight w:val="none"/>
          <w:lang w:eastAsia="zh-CN"/>
        </w:rPr>
        <w:t>因发包人原因导致工程设计进度延误</w:t>
      </w:r>
    </w:p>
    <w:p w14:paraId="02F90681">
      <w:pPr>
        <w:spacing w:line="400" w:lineRule="exact"/>
        <w:ind w:firstLine="560"/>
        <w:rPr>
          <w:rFonts w:hint="eastAsia" w:ascii="宋体" w:hAnsi="宋体"/>
          <w:sz w:val="28"/>
          <w:szCs w:val="28"/>
          <w:highlight w:val="none"/>
          <w:lang w:eastAsia="zh-CN"/>
        </w:rPr>
      </w:pPr>
      <w:r>
        <w:rPr>
          <w:rFonts w:hint="eastAsia" w:ascii="宋体" w:hAnsi="宋体"/>
          <w:sz w:val="28"/>
          <w:szCs w:val="28"/>
          <w:highlight w:val="none"/>
          <w:lang w:eastAsia="zh-CN"/>
        </w:rPr>
        <w:t>（4）因发包人原因导致工程设计进度延误的其他情形：</w:t>
      </w:r>
      <w:r>
        <w:rPr>
          <w:rFonts w:hint="eastAsia" w:ascii="宋体" w:hAnsi="宋体"/>
          <w:sz w:val="28"/>
          <w:szCs w:val="28"/>
          <w:highlight w:val="none"/>
          <w:u w:val="single"/>
          <w:lang w:eastAsia="zh-CN"/>
        </w:rPr>
        <w:t xml:space="preserve">    </w:t>
      </w:r>
      <w:r>
        <w:rPr>
          <w:rFonts w:hint="eastAsia" w:ascii="宋体" w:hAnsi="宋体"/>
          <w:sz w:val="28"/>
          <w:szCs w:val="28"/>
          <w:highlight w:val="none"/>
          <w:lang w:eastAsia="zh-CN"/>
        </w:rPr>
        <w:t xml:space="preserve">          </w:t>
      </w:r>
    </w:p>
    <w:p w14:paraId="267B27E1">
      <w:pPr>
        <w:spacing w:line="400" w:lineRule="exact"/>
        <w:ind w:firstLine="560"/>
        <w:rPr>
          <w:rFonts w:hint="eastAsia" w:ascii="宋体" w:hAnsi="宋体"/>
          <w:sz w:val="28"/>
          <w:szCs w:val="28"/>
          <w:highlight w:val="none"/>
          <w:lang w:eastAsia="zh-CN"/>
        </w:rPr>
      </w:pPr>
      <w:r>
        <w:rPr>
          <w:rFonts w:hint="eastAsia" w:ascii="宋体" w:hAnsi="宋体"/>
          <w:sz w:val="28"/>
          <w:szCs w:val="28"/>
          <w:highlight w:val="none"/>
          <w:u w:val="single"/>
          <w:lang w:eastAsia="zh-CN"/>
        </w:rPr>
        <w:t xml:space="preserve">                                                         </w:t>
      </w:r>
      <w:r>
        <w:rPr>
          <w:rFonts w:hint="eastAsia" w:ascii="宋体" w:hAnsi="宋体"/>
          <w:sz w:val="28"/>
          <w:szCs w:val="28"/>
          <w:highlight w:val="none"/>
          <w:lang w:eastAsia="zh-CN"/>
        </w:rPr>
        <w:t>。</w:t>
      </w:r>
    </w:p>
    <w:p w14:paraId="5DB5B23D">
      <w:pPr>
        <w:spacing w:line="400" w:lineRule="exact"/>
        <w:ind w:firstLine="560"/>
        <w:rPr>
          <w:rFonts w:hint="eastAsia" w:ascii="宋体" w:hAnsi="宋体"/>
          <w:sz w:val="28"/>
          <w:szCs w:val="28"/>
          <w:highlight w:val="none"/>
          <w:lang w:eastAsia="zh-CN"/>
        </w:rPr>
      </w:pPr>
      <w:r>
        <w:rPr>
          <w:rFonts w:hint="eastAsia" w:ascii="宋体" w:hAnsi="宋体"/>
          <w:sz w:val="28"/>
          <w:szCs w:val="28"/>
          <w:highlight w:val="none"/>
          <w:lang w:eastAsia="zh-CN"/>
        </w:rPr>
        <w:t>设计人应在发生</w:t>
      </w:r>
      <w:r>
        <w:rPr>
          <w:rFonts w:hint="eastAsia" w:ascii="宋体" w:hAnsi="宋体"/>
          <w:color w:val="000000"/>
          <w:sz w:val="28"/>
          <w:szCs w:val="28"/>
          <w:highlight w:val="none"/>
          <w:lang w:eastAsia="zh-CN"/>
        </w:rPr>
        <w:t>进度延误的情形</w:t>
      </w:r>
      <w:r>
        <w:rPr>
          <w:rFonts w:hint="eastAsia" w:ascii="宋体" w:hAnsi="宋体"/>
          <w:sz w:val="28"/>
          <w:szCs w:val="28"/>
          <w:highlight w:val="none"/>
          <w:lang w:eastAsia="zh-CN"/>
        </w:rPr>
        <w:t>后</w:t>
      </w:r>
      <w:r>
        <w:rPr>
          <w:rFonts w:hint="eastAsia" w:ascii="宋体" w:hAnsi="宋体"/>
          <w:sz w:val="28"/>
          <w:szCs w:val="28"/>
          <w:highlight w:val="none"/>
          <w:u w:val="single"/>
          <w:lang w:eastAsia="zh-CN"/>
        </w:rPr>
        <w:t xml:space="preserve">    </w:t>
      </w:r>
      <w:r>
        <w:rPr>
          <w:rFonts w:hint="eastAsia" w:ascii="宋体" w:hAnsi="宋体"/>
          <w:sz w:val="28"/>
          <w:szCs w:val="28"/>
          <w:highlight w:val="none"/>
          <w:lang w:eastAsia="zh-CN"/>
        </w:rPr>
        <w:t>天内向发包人发出要求延期的书面通知，在发生该情形后</w:t>
      </w:r>
      <w:r>
        <w:rPr>
          <w:rFonts w:hint="eastAsia" w:ascii="宋体" w:hAnsi="宋体"/>
          <w:sz w:val="28"/>
          <w:szCs w:val="28"/>
          <w:highlight w:val="none"/>
          <w:u w:val="single"/>
          <w:lang w:eastAsia="zh-CN"/>
        </w:rPr>
        <w:t xml:space="preserve">    </w:t>
      </w:r>
      <w:r>
        <w:rPr>
          <w:rFonts w:hint="eastAsia" w:ascii="宋体" w:hAnsi="宋体"/>
          <w:sz w:val="28"/>
          <w:szCs w:val="28"/>
          <w:highlight w:val="none"/>
          <w:lang w:eastAsia="zh-CN"/>
        </w:rPr>
        <w:t>天内提交要求延期的详细说明。</w:t>
      </w:r>
    </w:p>
    <w:p w14:paraId="1E83B44A">
      <w:pPr>
        <w:spacing w:line="400" w:lineRule="exact"/>
        <w:ind w:firstLine="560"/>
        <w:rPr>
          <w:rFonts w:hint="eastAsia" w:ascii="宋体" w:hAnsi="宋体"/>
          <w:sz w:val="28"/>
          <w:szCs w:val="28"/>
          <w:highlight w:val="none"/>
          <w:lang w:eastAsia="zh-CN"/>
        </w:rPr>
      </w:pPr>
      <w:r>
        <w:rPr>
          <w:rFonts w:hint="eastAsia" w:ascii="宋体" w:hAnsi="宋体"/>
          <w:sz w:val="28"/>
          <w:szCs w:val="28"/>
          <w:highlight w:val="none"/>
          <w:lang w:eastAsia="zh-CN"/>
        </w:rPr>
        <w:t>发包人收到设计人要求延期的详细说明后，应在</w:t>
      </w:r>
      <w:r>
        <w:rPr>
          <w:rFonts w:hint="eastAsia" w:ascii="宋体" w:hAnsi="宋体"/>
          <w:sz w:val="28"/>
          <w:szCs w:val="28"/>
          <w:highlight w:val="none"/>
          <w:u w:val="single"/>
          <w:lang w:eastAsia="zh-CN"/>
        </w:rPr>
        <w:t xml:space="preserve">    </w:t>
      </w:r>
      <w:r>
        <w:rPr>
          <w:rFonts w:hint="eastAsia" w:ascii="宋体" w:hAnsi="宋体"/>
          <w:sz w:val="28"/>
          <w:szCs w:val="28"/>
          <w:highlight w:val="none"/>
          <w:lang w:eastAsia="zh-CN"/>
        </w:rPr>
        <w:t>天内进行审查并书面答复。</w:t>
      </w:r>
    </w:p>
    <w:p w14:paraId="3DA84476">
      <w:pPr>
        <w:spacing w:before="120" w:after="120" w:line="400" w:lineRule="exact"/>
        <w:ind w:firstLine="560"/>
        <w:jc w:val="both"/>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6.5 提前交付工程设计文件</w:t>
      </w:r>
    </w:p>
    <w:p w14:paraId="7B574AF0">
      <w:pPr>
        <w:spacing w:line="400" w:lineRule="exact"/>
        <w:ind w:firstLine="560"/>
        <w:rPr>
          <w:rFonts w:hint="eastAsia" w:ascii="宋体" w:hAnsi="宋体"/>
          <w:sz w:val="28"/>
          <w:szCs w:val="28"/>
          <w:highlight w:val="none"/>
          <w:lang w:eastAsia="zh-CN"/>
        </w:rPr>
      </w:pPr>
      <w:r>
        <w:rPr>
          <w:rFonts w:hint="eastAsia" w:ascii="宋体" w:hAnsi="宋体"/>
          <w:sz w:val="28"/>
          <w:szCs w:val="28"/>
          <w:highlight w:val="none"/>
          <w:lang w:eastAsia="zh-CN"/>
        </w:rPr>
        <w:t>6.5.2 提前交付工程设计文件的奖励：</w:t>
      </w:r>
      <w:r>
        <w:rPr>
          <w:rFonts w:hint="eastAsia" w:ascii="宋体" w:hAnsi="宋体"/>
          <w:sz w:val="28"/>
          <w:szCs w:val="28"/>
          <w:highlight w:val="none"/>
          <w:u w:val="single"/>
          <w:lang w:eastAsia="zh-CN"/>
        </w:rPr>
        <w:t xml:space="preserve">                    </w:t>
      </w:r>
      <w:r>
        <w:rPr>
          <w:rFonts w:hint="eastAsia" w:ascii="宋体" w:hAnsi="宋体"/>
          <w:sz w:val="28"/>
          <w:szCs w:val="28"/>
          <w:highlight w:val="none"/>
          <w:lang w:eastAsia="zh-CN"/>
        </w:rPr>
        <w:t>。</w:t>
      </w:r>
    </w:p>
    <w:p w14:paraId="5EE2E4DA">
      <w:pPr>
        <w:pStyle w:val="6"/>
        <w:spacing w:before="120" w:after="120" w:line="400" w:lineRule="exact"/>
        <w:ind w:left="0" w:right="0" w:firstLineChars="0"/>
        <w:rPr>
          <w:highlight w:val="none"/>
          <w:lang w:eastAsia="zh-CN"/>
        </w:rPr>
      </w:pPr>
      <w:r>
        <w:rPr>
          <w:rFonts w:hint="eastAsia"/>
          <w:highlight w:val="none"/>
          <w:lang w:eastAsia="zh-CN"/>
        </w:rPr>
        <w:t>7． 工程设计文件交付</w:t>
      </w:r>
    </w:p>
    <w:p w14:paraId="41726F37">
      <w:pPr>
        <w:spacing w:line="400" w:lineRule="exact"/>
        <w:ind w:firstLine="560"/>
        <w:rPr>
          <w:rFonts w:hint="eastAsia" w:ascii="宋体" w:hAnsi="宋体"/>
          <w:color w:val="000000"/>
          <w:sz w:val="28"/>
          <w:szCs w:val="28"/>
          <w:highlight w:val="none"/>
          <w:lang w:eastAsia="zh-CN"/>
        </w:rPr>
      </w:pPr>
      <w:bookmarkStart w:id="2096" w:name="_Toc13195"/>
      <w:r>
        <w:rPr>
          <w:rFonts w:ascii="宋体" w:hAnsi="宋体"/>
          <w:sz w:val="28"/>
          <w:szCs w:val="28"/>
          <w:highlight w:val="none"/>
          <w:lang w:eastAsia="zh-CN"/>
        </w:rPr>
        <w:t>7.1 工程设计文件交付的内容</w:t>
      </w:r>
      <w:bookmarkEnd w:id="2096"/>
    </w:p>
    <w:p w14:paraId="5E2159A9">
      <w:pPr>
        <w:spacing w:line="400" w:lineRule="exact"/>
        <w:ind w:firstLine="560"/>
        <w:rPr>
          <w:rFonts w:hint="eastAsia" w:ascii="宋体" w:hAnsi="宋体"/>
          <w:sz w:val="28"/>
          <w:szCs w:val="28"/>
          <w:highlight w:val="none"/>
          <w:lang w:eastAsia="zh-CN"/>
        </w:rPr>
      </w:pPr>
      <w:r>
        <w:rPr>
          <w:rFonts w:hint="eastAsia" w:ascii="宋体" w:hAnsi="宋体"/>
          <w:sz w:val="28"/>
          <w:szCs w:val="28"/>
          <w:highlight w:val="none"/>
          <w:lang w:eastAsia="zh-CN"/>
        </w:rPr>
        <w:t>7.1.2 发包人要求设计人提交电子版设计文件的具体形式为：</w:t>
      </w:r>
      <w:r>
        <w:rPr>
          <w:rFonts w:hint="eastAsia" w:ascii="宋体" w:hAnsi="宋体"/>
          <w:sz w:val="28"/>
          <w:szCs w:val="28"/>
          <w:highlight w:val="none"/>
          <w:u w:val="single"/>
          <w:lang w:eastAsia="zh-CN"/>
        </w:rPr>
        <w:t xml:space="preserve">                                                     </w:t>
      </w:r>
      <w:r>
        <w:rPr>
          <w:rFonts w:hint="eastAsia" w:ascii="宋体" w:hAnsi="宋体"/>
          <w:sz w:val="28"/>
          <w:szCs w:val="28"/>
          <w:highlight w:val="none"/>
          <w:lang w:eastAsia="zh-CN"/>
        </w:rPr>
        <w:t>。</w:t>
      </w:r>
    </w:p>
    <w:p w14:paraId="40798994">
      <w:pPr>
        <w:pStyle w:val="6"/>
        <w:keepNext/>
        <w:keepLines/>
        <w:spacing w:before="120" w:after="120" w:line="400" w:lineRule="exact"/>
        <w:ind w:left="0" w:right="0" w:firstLine="0" w:firstLineChars="0"/>
        <w:jc w:val="both"/>
        <w:rPr>
          <w:rFonts w:hint="eastAsia" w:ascii="宋体" w:hAnsi="宋体" w:cs="宋体"/>
          <w:b w:val="0"/>
          <w:color w:val="000000"/>
          <w:highlight w:val="none"/>
          <w:lang w:eastAsia="zh-CN"/>
        </w:rPr>
      </w:pPr>
      <w:bookmarkStart w:id="2097" w:name="_Toc19647"/>
      <w:r>
        <w:rPr>
          <w:rFonts w:hint="eastAsia" w:ascii="宋体" w:hAnsi="宋体" w:cs="宋体"/>
          <w:b w:val="0"/>
          <w:color w:val="000000"/>
          <w:highlight w:val="none"/>
          <w:lang w:eastAsia="zh-CN"/>
        </w:rPr>
        <w:t>8. 工程设计文件审查</w:t>
      </w:r>
      <w:bookmarkEnd w:id="2097"/>
    </w:p>
    <w:p w14:paraId="119FBCCC">
      <w:pPr>
        <w:spacing w:line="400" w:lineRule="exact"/>
        <w:ind w:firstLine="560"/>
        <w:rPr>
          <w:rFonts w:hint="eastAsia" w:ascii="宋体" w:hAnsi="宋体"/>
          <w:sz w:val="28"/>
          <w:szCs w:val="28"/>
          <w:highlight w:val="none"/>
          <w:lang w:eastAsia="zh-CN"/>
        </w:rPr>
      </w:pPr>
      <w:r>
        <w:rPr>
          <w:rFonts w:hint="eastAsia" w:ascii="宋体" w:hAnsi="宋体"/>
          <w:sz w:val="28"/>
          <w:szCs w:val="28"/>
          <w:highlight w:val="none"/>
          <w:lang w:eastAsia="zh-CN"/>
        </w:rPr>
        <w:t>8.1 发包人对设计人的设计文件审查期限不超过</w:t>
      </w:r>
      <w:r>
        <w:rPr>
          <w:rFonts w:hint="eastAsia" w:ascii="宋体" w:hAnsi="宋体"/>
          <w:sz w:val="28"/>
          <w:szCs w:val="28"/>
          <w:highlight w:val="none"/>
          <w:u w:val="single"/>
          <w:lang w:eastAsia="zh-CN"/>
        </w:rPr>
        <w:t xml:space="preserve">    </w:t>
      </w:r>
      <w:r>
        <w:rPr>
          <w:rFonts w:hint="eastAsia" w:ascii="宋体" w:hAnsi="宋体"/>
          <w:sz w:val="28"/>
          <w:szCs w:val="28"/>
          <w:highlight w:val="none"/>
          <w:lang w:eastAsia="zh-CN"/>
        </w:rPr>
        <w:t>天。</w:t>
      </w:r>
    </w:p>
    <w:p w14:paraId="381AA345">
      <w:pPr>
        <w:spacing w:line="400" w:lineRule="exact"/>
        <w:ind w:firstLine="560"/>
        <w:rPr>
          <w:rFonts w:hint="eastAsia" w:ascii="宋体" w:hAnsi="宋体"/>
          <w:sz w:val="28"/>
          <w:szCs w:val="28"/>
          <w:highlight w:val="none"/>
          <w:lang w:eastAsia="zh-CN"/>
        </w:rPr>
      </w:pPr>
      <w:r>
        <w:rPr>
          <w:rFonts w:hint="eastAsia" w:ascii="宋体" w:hAnsi="宋体"/>
          <w:sz w:val="28"/>
          <w:szCs w:val="28"/>
          <w:highlight w:val="none"/>
          <w:lang w:eastAsia="zh-CN"/>
        </w:rPr>
        <w:t>8.3发包人应在审查同意设计人的工程设计文件后在</w:t>
      </w:r>
      <w:r>
        <w:rPr>
          <w:rFonts w:hint="eastAsia" w:ascii="宋体" w:hAnsi="宋体"/>
          <w:sz w:val="28"/>
          <w:szCs w:val="28"/>
          <w:highlight w:val="none"/>
          <w:u w:val="single"/>
          <w:lang w:eastAsia="zh-CN"/>
        </w:rPr>
        <w:t xml:space="preserve">   </w:t>
      </w:r>
      <w:r>
        <w:rPr>
          <w:rFonts w:hint="eastAsia" w:ascii="宋体" w:hAnsi="宋体"/>
          <w:sz w:val="28"/>
          <w:szCs w:val="28"/>
          <w:highlight w:val="none"/>
          <w:lang w:eastAsia="zh-CN"/>
        </w:rPr>
        <w:t>天内，向政府有关部门报送工程设计文件。</w:t>
      </w:r>
    </w:p>
    <w:p w14:paraId="70F65AA4">
      <w:pPr>
        <w:spacing w:line="400" w:lineRule="exact"/>
        <w:ind w:firstLine="560"/>
        <w:rPr>
          <w:rFonts w:hint="eastAsia" w:ascii="宋体" w:hAnsi="宋体"/>
          <w:sz w:val="28"/>
          <w:szCs w:val="28"/>
          <w:highlight w:val="none"/>
          <w:u w:val="single"/>
          <w:lang w:eastAsia="zh-CN"/>
        </w:rPr>
      </w:pPr>
      <w:r>
        <w:rPr>
          <w:rFonts w:hint="eastAsia" w:ascii="宋体" w:hAnsi="宋体"/>
          <w:sz w:val="28"/>
          <w:szCs w:val="28"/>
          <w:highlight w:val="none"/>
          <w:lang w:eastAsia="zh-CN"/>
        </w:rPr>
        <w:t>8.4 工程设计审查形式及时间安排：</w:t>
      </w:r>
      <w:r>
        <w:rPr>
          <w:rFonts w:hint="eastAsia" w:ascii="宋体" w:hAnsi="宋体"/>
          <w:sz w:val="28"/>
          <w:szCs w:val="28"/>
          <w:highlight w:val="none"/>
          <w:u w:val="single"/>
          <w:lang w:eastAsia="zh-CN"/>
        </w:rPr>
        <w:t xml:space="preserve">                       </w:t>
      </w:r>
    </w:p>
    <w:p w14:paraId="360037D8">
      <w:pPr>
        <w:spacing w:line="400" w:lineRule="exact"/>
        <w:ind w:firstLine="0" w:firstLineChars="0"/>
        <w:rPr>
          <w:rFonts w:hint="eastAsia" w:ascii="宋体" w:hAnsi="宋体"/>
          <w:color w:val="000000"/>
          <w:sz w:val="28"/>
          <w:szCs w:val="28"/>
          <w:highlight w:val="none"/>
          <w:u w:val="single"/>
        </w:rPr>
      </w:pPr>
      <w:r>
        <w:rPr>
          <w:rFonts w:hint="eastAsia" w:ascii="宋体" w:hAnsi="宋体"/>
          <w:color w:val="000000"/>
          <w:sz w:val="28"/>
          <w:szCs w:val="28"/>
          <w:highlight w:val="none"/>
          <w:u w:val="single"/>
        </w:rPr>
        <w:t xml:space="preserve">                              </w:t>
      </w:r>
    </w:p>
    <w:p w14:paraId="416B3375">
      <w:pPr>
        <w:spacing w:line="400" w:lineRule="exact"/>
        <w:ind w:firstLine="0" w:firstLineChars="0"/>
        <w:rPr>
          <w:rFonts w:hint="eastAsia" w:ascii="宋体" w:hAnsi="宋体"/>
          <w:sz w:val="28"/>
          <w:szCs w:val="28"/>
          <w:highlight w:val="none"/>
          <w:u w:val="single"/>
        </w:rPr>
      </w:pP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w:t>
      </w:r>
    </w:p>
    <w:p w14:paraId="48A1EF1D">
      <w:pPr>
        <w:spacing w:before="120" w:after="120" w:line="400" w:lineRule="exact"/>
        <w:ind w:firstLine="0" w:firstLineChars="0"/>
        <w:rPr>
          <w:rFonts w:hint="eastAsia" w:ascii="宋体" w:hAnsi="宋体"/>
          <w:sz w:val="28"/>
          <w:szCs w:val="28"/>
          <w:highlight w:val="none"/>
          <w:u w:val="single"/>
          <w:lang w:eastAsia="zh-CN"/>
        </w:rPr>
      </w:pPr>
      <w:r>
        <w:rPr>
          <w:rFonts w:hint="eastAsia" w:ascii="宋体" w:hAnsi="宋体"/>
          <w:color w:val="000000"/>
          <w:sz w:val="28"/>
          <w:szCs w:val="28"/>
          <w:highlight w:val="none"/>
          <w:lang w:eastAsia="zh-CN"/>
        </w:rPr>
        <w:t>9. 施工现场配合服务</w:t>
      </w:r>
    </w:p>
    <w:p w14:paraId="075EFCB0">
      <w:pPr>
        <w:spacing w:line="400" w:lineRule="exact"/>
        <w:ind w:firstLine="560"/>
        <w:rPr>
          <w:rFonts w:hint="eastAsia" w:ascii="宋体" w:hAnsi="宋体"/>
          <w:sz w:val="28"/>
          <w:szCs w:val="28"/>
          <w:highlight w:val="none"/>
          <w:u w:val="single"/>
          <w:lang w:eastAsia="zh-CN"/>
        </w:rPr>
      </w:pPr>
      <w:r>
        <w:rPr>
          <w:rFonts w:hint="eastAsia" w:ascii="宋体" w:hAnsi="宋体"/>
          <w:sz w:val="28"/>
          <w:szCs w:val="28"/>
          <w:highlight w:val="none"/>
          <w:lang w:eastAsia="zh-CN"/>
        </w:rPr>
        <w:t>9.1 发包人为设计人派赴现场的工作人员提供便利条件的内容包括：</w:t>
      </w:r>
      <w:r>
        <w:rPr>
          <w:rFonts w:hint="eastAsia" w:ascii="宋体" w:hAnsi="宋体"/>
          <w:sz w:val="28"/>
          <w:szCs w:val="28"/>
          <w:highlight w:val="none"/>
          <w:u w:val="single"/>
          <w:lang w:eastAsia="zh-CN"/>
        </w:rPr>
        <w:t xml:space="preserve">                                                    </w:t>
      </w:r>
      <w:r>
        <w:rPr>
          <w:rFonts w:hint="eastAsia" w:ascii="宋体" w:hAnsi="宋体"/>
          <w:sz w:val="28"/>
          <w:szCs w:val="28"/>
          <w:highlight w:val="none"/>
          <w:lang w:eastAsia="zh-CN"/>
        </w:rPr>
        <w:t>。</w:t>
      </w:r>
    </w:p>
    <w:p w14:paraId="6210948C">
      <w:pPr>
        <w:spacing w:line="400" w:lineRule="exact"/>
        <w:ind w:firstLine="560"/>
        <w:rPr>
          <w:rFonts w:hint="eastAsia" w:ascii="宋体" w:hAnsi="宋体"/>
          <w:sz w:val="28"/>
          <w:szCs w:val="28"/>
          <w:highlight w:val="none"/>
          <w:u w:val="single"/>
          <w:lang w:eastAsia="zh-CN"/>
        </w:rPr>
      </w:pPr>
      <w:r>
        <w:rPr>
          <w:rFonts w:hint="eastAsia" w:ascii="宋体" w:hAnsi="宋体"/>
          <w:sz w:val="28"/>
          <w:szCs w:val="28"/>
          <w:highlight w:val="none"/>
          <w:lang w:eastAsia="zh-CN"/>
        </w:rPr>
        <w:t>9.2 设计人应当在交付施工图设计文件并经审查合格后</w:t>
      </w:r>
      <w:r>
        <w:rPr>
          <w:rFonts w:hint="eastAsia" w:ascii="宋体" w:hAnsi="宋体"/>
          <w:sz w:val="28"/>
          <w:szCs w:val="28"/>
          <w:highlight w:val="none"/>
          <w:u w:val="single"/>
          <w:lang w:eastAsia="zh-CN"/>
        </w:rPr>
        <w:t xml:space="preserve">     </w:t>
      </w:r>
      <w:r>
        <w:rPr>
          <w:rFonts w:hint="eastAsia" w:ascii="宋体" w:hAnsi="宋体"/>
          <w:sz w:val="28"/>
          <w:szCs w:val="28"/>
          <w:highlight w:val="none"/>
          <w:lang w:eastAsia="zh-CN"/>
        </w:rPr>
        <w:t>时间内提供施工现场配合服务。</w:t>
      </w:r>
    </w:p>
    <w:p w14:paraId="311FA9EF">
      <w:pPr>
        <w:pStyle w:val="6"/>
        <w:spacing w:before="120" w:after="120" w:line="400" w:lineRule="exact"/>
        <w:ind w:firstLine="560"/>
        <w:rPr>
          <w:rFonts w:hint="eastAsia" w:ascii="宋体" w:hAnsi="宋体" w:cs="宋体"/>
          <w:b w:val="0"/>
          <w:color w:val="000000"/>
          <w:highlight w:val="none"/>
        </w:rPr>
      </w:pPr>
      <w:bookmarkStart w:id="2098" w:name="_Toc20005"/>
      <w:r>
        <w:rPr>
          <w:rFonts w:hint="eastAsia" w:ascii="宋体" w:hAnsi="宋体" w:cs="宋体"/>
          <w:b w:val="0"/>
          <w:color w:val="000000"/>
          <w:highlight w:val="none"/>
        </w:rPr>
        <w:t>10. 合同价款与支付</w:t>
      </w:r>
      <w:bookmarkEnd w:id="2098"/>
    </w:p>
    <w:p w14:paraId="26C6FEF5">
      <w:pPr>
        <w:spacing w:before="120" w:after="120" w:line="400" w:lineRule="exact"/>
        <w:ind w:firstLine="560"/>
        <w:jc w:val="both"/>
        <w:rPr>
          <w:rFonts w:hint="eastAsia" w:ascii="宋体" w:hAnsi="宋体"/>
          <w:color w:val="000000"/>
          <w:sz w:val="28"/>
          <w:szCs w:val="28"/>
          <w:highlight w:val="none"/>
        </w:rPr>
      </w:pPr>
      <w:r>
        <w:rPr>
          <w:rFonts w:hint="eastAsia" w:ascii="宋体" w:hAnsi="宋体"/>
          <w:color w:val="000000"/>
          <w:sz w:val="28"/>
          <w:szCs w:val="28"/>
          <w:highlight w:val="none"/>
        </w:rPr>
        <w:t>10.2 合同价格形式</w:t>
      </w:r>
    </w:p>
    <w:p w14:paraId="3B2FBB45">
      <w:pPr>
        <w:spacing w:line="400" w:lineRule="exact"/>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（1）单价合同</w:t>
      </w:r>
    </w:p>
    <w:p w14:paraId="31301DBC">
      <w:pPr>
        <w:spacing w:line="400" w:lineRule="exact"/>
        <w:ind w:firstLine="560"/>
        <w:rPr>
          <w:rFonts w:hint="eastAsia" w:ascii="宋体" w:hAnsi="宋体"/>
          <w:color w:val="000000"/>
          <w:sz w:val="28"/>
          <w:szCs w:val="28"/>
          <w:highlight w:val="none"/>
          <w:u w:val="single"/>
          <w:lang w:eastAsia="zh-CN"/>
        </w:rPr>
      </w:pPr>
      <w:r>
        <w:rPr>
          <w:rFonts w:hint="eastAsia" w:ascii="宋体" w:hAnsi="宋体"/>
          <w:color w:val="000000"/>
          <w:sz w:val="28"/>
          <w:szCs w:val="28"/>
          <w:highlight w:val="none"/>
          <w:lang w:eastAsia="zh-CN"/>
        </w:rPr>
        <w:t>单价包含的风险范围：</w:t>
      </w:r>
      <w:r>
        <w:rPr>
          <w:rFonts w:hint="eastAsia" w:ascii="宋体" w:hAnsi="宋体"/>
          <w:color w:val="000000"/>
          <w:sz w:val="28"/>
          <w:szCs w:val="28"/>
          <w:highlight w:val="none"/>
          <w:u w:val="single"/>
          <w:lang w:eastAsia="zh-CN"/>
        </w:rPr>
        <w:t xml:space="preserve">                                  </w:t>
      </w:r>
    </w:p>
    <w:p w14:paraId="1DF17CB5">
      <w:pPr>
        <w:spacing w:line="400" w:lineRule="exact"/>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u w:val="single"/>
          <w:lang w:eastAsia="zh-CN"/>
        </w:rPr>
        <w:t xml:space="preserve">                                                         </w:t>
      </w:r>
      <w:r>
        <w:rPr>
          <w:rFonts w:hint="eastAsia" w:ascii="宋体" w:hAnsi="宋体"/>
          <w:color w:val="000000"/>
          <w:sz w:val="28"/>
          <w:szCs w:val="28"/>
          <w:highlight w:val="none"/>
          <w:lang w:eastAsia="zh-CN"/>
        </w:rPr>
        <w:t>。</w:t>
      </w:r>
    </w:p>
    <w:p w14:paraId="5449E333">
      <w:pPr>
        <w:spacing w:line="400" w:lineRule="exact"/>
        <w:ind w:firstLine="560"/>
        <w:rPr>
          <w:rFonts w:hint="eastAsia" w:ascii="宋体" w:hAnsi="宋体"/>
          <w:color w:val="000000"/>
          <w:sz w:val="28"/>
          <w:szCs w:val="28"/>
          <w:highlight w:val="none"/>
          <w:u w:val="single"/>
          <w:lang w:eastAsia="zh-CN"/>
        </w:rPr>
      </w:pPr>
      <w:r>
        <w:rPr>
          <w:rFonts w:hint="eastAsia" w:ascii="宋体" w:hAnsi="宋体"/>
          <w:color w:val="000000"/>
          <w:sz w:val="28"/>
          <w:szCs w:val="28"/>
          <w:highlight w:val="none"/>
          <w:lang w:eastAsia="zh-CN"/>
        </w:rPr>
        <w:t>风险费用的计算方法：</w:t>
      </w:r>
      <w:r>
        <w:rPr>
          <w:rFonts w:hint="eastAsia" w:ascii="宋体" w:hAnsi="宋体"/>
          <w:color w:val="000000"/>
          <w:sz w:val="28"/>
          <w:szCs w:val="28"/>
          <w:highlight w:val="none"/>
          <w:u w:val="single"/>
          <w:lang w:eastAsia="zh-CN"/>
        </w:rPr>
        <w:t xml:space="preserve">                                  </w:t>
      </w:r>
    </w:p>
    <w:p w14:paraId="319E0541">
      <w:pPr>
        <w:spacing w:line="400" w:lineRule="exact"/>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u w:val="single"/>
          <w:lang w:eastAsia="zh-CN"/>
        </w:rPr>
        <w:t xml:space="preserve">                                                         </w:t>
      </w:r>
      <w:r>
        <w:rPr>
          <w:rFonts w:hint="eastAsia" w:ascii="宋体" w:hAnsi="宋体"/>
          <w:color w:val="000000"/>
          <w:sz w:val="28"/>
          <w:szCs w:val="28"/>
          <w:highlight w:val="none"/>
          <w:lang w:eastAsia="zh-CN"/>
        </w:rPr>
        <w:t>。</w:t>
      </w:r>
    </w:p>
    <w:p w14:paraId="163C4D68">
      <w:pPr>
        <w:spacing w:line="400" w:lineRule="exact"/>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风险范围以外合同价格的调整方法：</w:t>
      </w:r>
      <w:r>
        <w:rPr>
          <w:rFonts w:hint="eastAsia" w:ascii="宋体" w:hAnsi="宋体"/>
          <w:color w:val="000000"/>
          <w:sz w:val="28"/>
          <w:szCs w:val="28"/>
          <w:highlight w:val="none"/>
          <w:u w:val="single"/>
          <w:lang w:eastAsia="zh-CN"/>
        </w:rPr>
        <w:t xml:space="preserve">                       </w:t>
      </w:r>
      <w:r>
        <w:rPr>
          <w:rFonts w:hint="eastAsia" w:ascii="宋体" w:hAnsi="宋体"/>
          <w:color w:val="000000"/>
          <w:sz w:val="28"/>
          <w:szCs w:val="28"/>
          <w:highlight w:val="none"/>
          <w:lang w:eastAsia="zh-CN"/>
        </w:rPr>
        <w:t xml:space="preserve">       </w:t>
      </w:r>
    </w:p>
    <w:p w14:paraId="22724A80">
      <w:pPr>
        <w:spacing w:line="400" w:lineRule="exact"/>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u w:val="single"/>
          <w:lang w:eastAsia="zh-CN"/>
        </w:rPr>
        <w:t xml:space="preserve">                                                         </w:t>
      </w:r>
      <w:r>
        <w:rPr>
          <w:rFonts w:hint="eastAsia" w:ascii="宋体" w:hAnsi="宋体"/>
          <w:color w:val="000000"/>
          <w:sz w:val="28"/>
          <w:szCs w:val="28"/>
          <w:highlight w:val="none"/>
          <w:lang w:eastAsia="zh-CN"/>
        </w:rPr>
        <w:t>。</w:t>
      </w:r>
    </w:p>
    <w:p w14:paraId="15A0E16D">
      <w:pPr>
        <w:spacing w:line="400" w:lineRule="exact"/>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（2）总价合同</w:t>
      </w:r>
    </w:p>
    <w:p w14:paraId="57F4CCAA">
      <w:pPr>
        <w:spacing w:line="400" w:lineRule="exact"/>
        <w:ind w:firstLine="560"/>
        <w:rPr>
          <w:rFonts w:hint="eastAsia" w:ascii="宋体" w:hAnsi="宋体"/>
          <w:color w:val="000000"/>
          <w:sz w:val="28"/>
          <w:szCs w:val="28"/>
          <w:highlight w:val="none"/>
          <w:u w:val="single"/>
          <w:lang w:eastAsia="zh-CN"/>
        </w:rPr>
      </w:pPr>
      <w:r>
        <w:rPr>
          <w:rFonts w:hint="eastAsia" w:ascii="宋体" w:hAnsi="宋体"/>
          <w:color w:val="000000"/>
          <w:sz w:val="28"/>
          <w:szCs w:val="28"/>
          <w:highlight w:val="none"/>
          <w:lang w:eastAsia="zh-CN"/>
        </w:rPr>
        <w:t>总价包含的风险范围：</w:t>
      </w:r>
      <w:r>
        <w:rPr>
          <w:rFonts w:hint="eastAsia" w:ascii="宋体" w:hAnsi="宋体"/>
          <w:color w:val="000000"/>
          <w:sz w:val="28"/>
          <w:szCs w:val="28"/>
          <w:highlight w:val="none"/>
          <w:u w:val="single"/>
          <w:lang w:eastAsia="zh-CN"/>
        </w:rPr>
        <w:t xml:space="preserve">                                   </w:t>
      </w:r>
    </w:p>
    <w:p w14:paraId="655C8D31">
      <w:pPr>
        <w:spacing w:line="400" w:lineRule="exact"/>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u w:val="single"/>
          <w:lang w:eastAsia="zh-CN"/>
        </w:rPr>
        <w:t xml:space="preserve">                                                         </w:t>
      </w:r>
      <w:r>
        <w:rPr>
          <w:rFonts w:hint="eastAsia" w:ascii="宋体" w:hAnsi="宋体"/>
          <w:color w:val="000000"/>
          <w:sz w:val="28"/>
          <w:szCs w:val="28"/>
          <w:highlight w:val="none"/>
          <w:lang w:eastAsia="zh-CN"/>
        </w:rPr>
        <w:t>。</w:t>
      </w:r>
    </w:p>
    <w:p w14:paraId="2AA17F2C">
      <w:pPr>
        <w:spacing w:line="400" w:lineRule="exact"/>
        <w:ind w:firstLine="560"/>
        <w:rPr>
          <w:rFonts w:hint="eastAsia" w:ascii="宋体" w:hAnsi="宋体"/>
          <w:color w:val="000000"/>
          <w:sz w:val="28"/>
          <w:szCs w:val="28"/>
          <w:highlight w:val="none"/>
          <w:u w:val="single"/>
          <w:lang w:eastAsia="zh-CN"/>
        </w:rPr>
      </w:pPr>
      <w:r>
        <w:rPr>
          <w:rFonts w:hint="eastAsia" w:ascii="宋体" w:hAnsi="宋体"/>
          <w:color w:val="000000"/>
          <w:sz w:val="28"/>
          <w:szCs w:val="28"/>
          <w:highlight w:val="none"/>
          <w:lang w:eastAsia="zh-CN"/>
        </w:rPr>
        <w:t>风险费用的计算方法：</w:t>
      </w:r>
      <w:r>
        <w:rPr>
          <w:rFonts w:hint="eastAsia" w:ascii="宋体" w:hAnsi="宋体"/>
          <w:color w:val="000000"/>
          <w:sz w:val="28"/>
          <w:szCs w:val="28"/>
          <w:highlight w:val="none"/>
          <w:u w:val="single"/>
          <w:lang w:eastAsia="zh-CN"/>
        </w:rPr>
        <w:t xml:space="preserve">                                   </w:t>
      </w:r>
    </w:p>
    <w:p w14:paraId="109883D1">
      <w:pPr>
        <w:spacing w:line="400" w:lineRule="exact"/>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u w:val="single"/>
          <w:lang w:eastAsia="zh-CN"/>
        </w:rPr>
        <w:t xml:space="preserve">                                                         </w:t>
      </w:r>
      <w:r>
        <w:rPr>
          <w:rFonts w:hint="eastAsia" w:ascii="宋体" w:hAnsi="宋体"/>
          <w:color w:val="000000"/>
          <w:sz w:val="28"/>
          <w:szCs w:val="28"/>
          <w:highlight w:val="none"/>
          <w:lang w:eastAsia="zh-CN"/>
        </w:rPr>
        <w:t>。</w:t>
      </w:r>
    </w:p>
    <w:p w14:paraId="4605B1AE">
      <w:pPr>
        <w:spacing w:line="400" w:lineRule="exact"/>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风险范围以外合同价格的调整方法：</w:t>
      </w:r>
      <w:r>
        <w:rPr>
          <w:rFonts w:hint="eastAsia" w:ascii="宋体" w:hAnsi="宋体"/>
          <w:color w:val="000000"/>
          <w:sz w:val="28"/>
          <w:szCs w:val="28"/>
          <w:highlight w:val="none"/>
          <w:u w:val="single"/>
          <w:lang w:eastAsia="zh-CN"/>
        </w:rPr>
        <w:t xml:space="preserve">                      </w:t>
      </w:r>
      <w:r>
        <w:rPr>
          <w:rFonts w:hint="eastAsia" w:ascii="宋体" w:hAnsi="宋体"/>
          <w:color w:val="000000"/>
          <w:sz w:val="28"/>
          <w:szCs w:val="28"/>
          <w:highlight w:val="none"/>
          <w:lang w:eastAsia="zh-CN"/>
        </w:rPr>
        <w:t xml:space="preserve">        </w:t>
      </w:r>
    </w:p>
    <w:p w14:paraId="637E485C">
      <w:pPr>
        <w:spacing w:line="400" w:lineRule="exact"/>
        <w:ind w:firstLine="560"/>
        <w:rPr>
          <w:rFonts w:hint="eastAsia" w:ascii="宋体" w:hAnsi="宋体"/>
          <w:color w:val="000000"/>
          <w:sz w:val="28"/>
          <w:szCs w:val="28"/>
          <w:highlight w:val="none"/>
        </w:rPr>
      </w:pPr>
      <w:r>
        <w:rPr>
          <w:rFonts w:hint="eastAsia" w:ascii="宋体" w:hAnsi="宋体"/>
          <w:color w:val="000000"/>
          <w:sz w:val="28"/>
          <w:szCs w:val="28"/>
          <w:highlight w:val="none"/>
          <w:u w:val="single"/>
          <w:lang w:eastAsia="zh-CN"/>
        </w:rPr>
        <w:t xml:space="preserve">                                                         </w:t>
      </w:r>
      <w:r>
        <w:rPr>
          <w:rFonts w:hint="eastAsia" w:ascii="宋体" w:hAnsi="宋体"/>
          <w:color w:val="000000"/>
          <w:sz w:val="28"/>
          <w:szCs w:val="28"/>
          <w:highlight w:val="none"/>
        </w:rPr>
        <w:t>。</w:t>
      </w:r>
    </w:p>
    <w:p w14:paraId="7EAADDB1">
      <w:pPr>
        <w:spacing w:line="400" w:lineRule="exact"/>
        <w:ind w:firstLine="560"/>
        <w:rPr>
          <w:rFonts w:hint="eastAsia" w:ascii="宋体" w:hAnsi="宋体"/>
          <w:color w:val="000000"/>
          <w:sz w:val="28"/>
          <w:szCs w:val="28"/>
          <w:highlight w:val="none"/>
          <w:u w:val="single"/>
        </w:rPr>
      </w:pPr>
      <w:r>
        <w:rPr>
          <w:rFonts w:hint="eastAsia" w:ascii="宋体" w:hAnsi="宋体"/>
          <w:color w:val="000000"/>
          <w:sz w:val="28"/>
          <w:szCs w:val="28"/>
          <w:highlight w:val="none"/>
        </w:rPr>
        <w:t>（3）其他价格形式：</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 xml:space="preserve">  </w:t>
      </w:r>
    </w:p>
    <w:p w14:paraId="7C07BB32">
      <w:pPr>
        <w:spacing w:line="400" w:lineRule="exact"/>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lang w:eastAsia="zh-CN"/>
        </w:rPr>
        <w:t>。</w:t>
      </w:r>
    </w:p>
    <w:p w14:paraId="4FA55C95">
      <w:pPr>
        <w:spacing w:before="120" w:after="120" w:line="400" w:lineRule="exact"/>
        <w:ind w:firstLine="600" w:firstLineChars="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10.3 定金或预付款</w:t>
      </w:r>
    </w:p>
    <w:p w14:paraId="15DD9DDE">
      <w:pPr>
        <w:spacing w:line="400" w:lineRule="exact"/>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10.3.1 定金或预付款的比例</w:t>
      </w:r>
    </w:p>
    <w:p w14:paraId="71FE0A0A">
      <w:pPr>
        <w:spacing w:line="400" w:lineRule="exact"/>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 xml:space="preserve">定金的比例 </w:t>
      </w:r>
      <w:r>
        <w:rPr>
          <w:rFonts w:hint="eastAsia" w:ascii="宋体" w:hAnsi="宋体"/>
          <w:color w:val="000000"/>
          <w:sz w:val="28"/>
          <w:szCs w:val="28"/>
          <w:highlight w:val="none"/>
          <w:u w:val="single"/>
          <w:lang w:eastAsia="zh-CN"/>
        </w:rPr>
        <w:t xml:space="preserve">           </w:t>
      </w:r>
      <w:r>
        <w:rPr>
          <w:rFonts w:hint="eastAsia" w:ascii="宋体" w:hAnsi="宋体"/>
          <w:color w:val="000000"/>
          <w:sz w:val="28"/>
          <w:szCs w:val="28"/>
          <w:highlight w:val="none"/>
          <w:lang w:eastAsia="zh-CN"/>
        </w:rPr>
        <w:t>或预付款的比例</w:t>
      </w:r>
      <w:r>
        <w:rPr>
          <w:rFonts w:hint="eastAsia" w:ascii="宋体" w:hAnsi="宋体"/>
          <w:color w:val="000000"/>
          <w:sz w:val="28"/>
          <w:szCs w:val="28"/>
          <w:highlight w:val="none"/>
          <w:u w:val="single"/>
          <w:lang w:eastAsia="zh-CN"/>
        </w:rPr>
        <w:t xml:space="preserve">                </w:t>
      </w:r>
      <w:r>
        <w:rPr>
          <w:rFonts w:hint="eastAsia" w:ascii="宋体" w:hAnsi="宋体"/>
          <w:color w:val="000000"/>
          <w:sz w:val="28"/>
          <w:szCs w:val="28"/>
          <w:highlight w:val="none"/>
          <w:lang w:eastAsia="zh-CN"/>
        </w:rPr>
        <w:t>。</w:t>
      </w:r>
    </w:p>
    <w:p w14:paraId="39D40AE8">
      <w:pPr>
        <w:spacing w:line="400" w:lineRule="exact"/>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10.3.2 定金或预付款的支付</w:t>
      </w:r>
    </w:p>
    <w:p w14:paraId="16B34811">
      <w:pPr>
        <w:spacing w:line="400" w:lineRule="exact"/>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定金或预付款的支付时间：</w:t>
      </w:r>
      <w:r>
        <w:rPr>
          <w:rFonts w:hint="eastAsia" w:ascii="宋体" w:hAnsi="宋体"/>
          <w:color w:val="000000"/>
          <w:sz w:val="28"/>
          <w:szCs w:val="28"/>
          <w:highlight w:val="none"/>
          <w:u w:val="single"/>
          <w:lang w:eastAsia="zh-CN"/>
        </w:rPr>
        <w:t xml:space="preserve">        </w:t>
      </w:r>
      <w:r>
        <w:rPr>
          <w:rFonts w:hint="eastAsia" w:ascii="宋体" w:hAnsi="宋体"/>
          <w:color w:val="000000"/>
          <w:sz w:val="28"/>
          <w:szCs w:val="28"/>
          <w:highlight w:val="none"/>
          <w:lang w:eastAsia="zh-CN"/>
        </w:rPr>
        <w:t>，但最迟应在开始设计通知载明的开始设计日期</w:t>
      </w:r>
      <w:r>
        <w:rPr>
          <w:rFonts w:hint="eastAsia" w:ascii="宋体" w:hAnsi="宋体"/>
          <w:color w:val="000000"/>
          <w:sz w:val="28"/>
          <w:szCs w:val="28"/>
          <w:highlight w:val="none"/>
          <w:u w:val="single"/>
          <w:lang w:eastAsia="zh-CN"/>
        </w:rPr>
        <w:t xml:space="preserve">      </w:t>
      </w:r>
      <w:r>
        <w:rPr>
          <w:rFonts w:hint="eastAsia" w:ascii="宋体" w:hAnsi="宋体"/>
          <w:color w:val="000000"/>
          <w:sz w:val="28"/>
          <w:szCs w:val="28"/>
          <w:highlight w:val="none"/>
          <w:lang w:eastAsia="zh-CN"/>
        </w:rPr>
        <w:t>天前支付。</w:t>
      </w:r>
    </w:p>
    <w:p w14:paraId="76E06939">
      <w:pPr>
        <w:spacing w:before="120" w:after="120" w:line="400" w:lineRule="exact"/>
        <w:ind w:firstLine="0" w:firstLineChars="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11. 工程设计变更与索赔</w:t>
      </w:r>
    </w:p>
    <w:p w14:paraId="1A31A0A0">
      <w:pPr>
        <w:spacing w:line="400" w:lineRule="exact"/>
        <w:ind w:firstLine="560"/>
        <w:rPr>
          <w:rFonts w:hint="eastAsia" w:ascii="宋体" w:hAnsi="宋体"/>
          <w:sz w:val="28"/>
          <w:szCs w:val="28"/>
          <w:highlight w:val="none"/>
          <w:lang w:eastAsia="zh-CN"/>
        </w:rPr>
      </w:pPr>
      <w:r>
        <w:rPr>
          <w:rFonts w:hint="eastAsia" w:ascii="宋体" w:hAnsi="宋体"/>
          <w:sz w:val="28"/>
          <w:szCs w:val="28"/>
          <w:highlight w:val="none"/>
          <w:lang w:eastAsia="zh-CN"/>
        </w:rPr>
        <w:t>11.5 设计人应于认为有理由提出增加合同价款或延长设计周期的要求事项发生后</w:t>
      </w:r>
      <w:r>
        <w:rPr>
          <w:rFonts w:hint="eastAsia" w:ascii="宋体" w:hAnsi="宋体"/>
          <w:sz w:val="28"/>
          <w:szCs w:val="28"/>
          <w:highlight w:val="none"/>
          <w:u w:val="single"/>
          <w:lang w:eastAsia="zh-CN"/>
        </w:rPr>
        <w:t xml:space="preserve">    </w:t>
      </w:r>
      <w:r>
        <w:rPr>
          <w:rFonts w:hint="eastAsia" w:ascii="宋体" w:hAnsi="宋体"/>
          <w:sz w:val="28"/>
          <w:szCs w:val="28"/>
          <w:highlight w:val="none"/>
          <w:lang w:eastAsia="zh-CN"/>
        </w:rPr>
        <w:t>天内书面通知发包人。</w:t>
      </w:r>
    </w:p>
    <w:p w14:paraId="7CEBE9C5">
      <w:pPr>
        <w:spacing w:line="400" w:lineRule="exact"/>
        <w:ind w:firstLine="560"/>
        <w:rPr>
          <w:rFonts w:hint="eastAsia" w:ascii="宋体" w:hAnsi="宋体"/>
          <w:sz w:val="28"/>
          <w:szCs w:val="28"/>
          <w:highlight w:val="none"/>
          <w:lang w:eastAsia="zh-CN"/>
        </w:rPr>
      </w:pPr>
      <w:r>
        <w:rPr>
          <w:rFonts w:hint="eastAsia" w:ascii="宋体" w:hAnsi="宋体"/>
          <w:sz w:val="28"/>
          <w:szCs w:val="28"/>
          <w:highlight w:val="none"/>
          <w:lang w:eastAsia="zh-CN"/>
        </w:rPr>
        <w:t>设计人应在该事项发生后</w:t>
      </w:r>
      <w:r>
        <w:rPr>
          <w:rFonts w:hint="eastAsia" w:ascii="宋体" w:hAnsi="宋体"/>
          <w:sz w:val="28"/>
          <w:szCs w:val="28"/>
          <w:highlight w:val="none"/>
          <w:u w:val="single"/>
          <w:lang w:eastAsia="zh-CN"/>
        </w:rPr>
        <w:t xml:space="preserve">    </w:t>
      </w:r>
      <w:r>
        <w:rPr>
          <w:rFonts w:hint="eastAsia" w:ascii="宋体" w:hAnsi="宋体"/>
          <w:sz w:val="28"/>
          <w:szCs w:val="28"/>
          <w:highlight w:val="none"/>
          <w:lang w:eastAsia="zh-CN"/>
        </w:rPr>
        <w:t>天内向发包人提供证明设计人要求的书面声明。</w:t>
      </w:r>
    </w:p>
    <w:p w14:paraId="01742DFF">
      <w:pPr>
        <w:spacing w:line="400" w:lineRule="exact"/>
        <w:ind w:firstLine="560"/>
        <w:rPr>
          <w:rFonts w:hint="eastAsia" w:ascii="宋体" w:hAnsi="宋体"/>
          <w:color w:val="000000"/>
          <w:sz w:val="28"/>
          <w:szCs w:val="28"/>
          <w:highlight w:val="none"/>
          <w:lang w:eastAsia="zh-CN"/>
        </w:rPr>
      </w:pPr>
      <w:r>
        <w:rPr>
          <w:rFonts w:hint="eastAsia" w:ascii="宋体" w:hAnsi="宋体"/>
          <w:sz w:val="28"/>
          <w:szCs w:val="28"/>
          <w:highlight w:val="none"/>
          <w:lang w:eastAsia="zh-CN"/>
        </w:rPr>
        <w:t>发包人应在接到设计人书面声明后的</w:t>
      </w:r>
      <w:r>
        <w:rPr>
          <w:rFonts w:hint="eastAsia" w:ascii="宋体" w:hAnsi="宋体"/>
          <w:sz w:val="28"/>
          <w:szCs w:val="28"/>
          <w:highlight w:val="none"/>
          <w:u w:val="single"/>
          <w:lang w:eastAsia="zh-CN"/>
        </w:rPr>
        <w:t xml:space="preserve">    </w:t>
      </w:r>
      <w:r>
        <w:rPr>
          <w:rFonts w:hint="eastAsia" w:ascii="宋体" w:hAnsi="宋体"/>
          <w:sz w:val="28"/>
          <w:szCs w:val="28"/>
          <w:highlight w:val="none"/>
          <w:lang w:eastAsia="zh-CN"/>
        </w:rPr>
        <w:t>天内，予以书面答复。</w:t>
      </w:r>
    </w:p>
    <w:p w14:paraId="611533D3">
      <w:pPr>
        <w:spacing w:before="120" w:after="120" w:line="400" w:lineRule="exact"/>
        <w:ind w:firstLine="0" w:firstLineChars="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12. 专业责任与保险</w:t>
      </w:r>
    </w:p>
    <w:p w14:paraId="05721B98">
      <w:pPr>
        <w:spacing w:line="400" w:lineRule="exact"/>
        <w:ind w:firstLine="700" w:firstLineChars="25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12.2 设计人</w:t>
      </w:r>
      <w:r>
        <w:rPr>
          <w:rFonts w:hint="eastAsia" w:ascii="宋体" w:hAnsi="宋体"/>
          <w:color w:val="000000"/>
          <w:sz w:val="28"/>
          <w:szCs w:val="28"/>
          <w:highlight w:val="none"/>
          <w:u w:val="single"/>
          <w:lang w:eastAsia="zh-CN"/>
        </w:rPr>
        <w:t xml:space="preserve">   </w:t>
      </w:r>
      <w:r>
        <w:rPr>
          <w:rFonts w:hint="eastAsia" w:ascii="宋体" w:hAnsi="宋体"/>
          <w:color w:val="000000"/>
          <w:sz w:val="28"/>
          <w:szCs w:val="28"/>
          <w:highlight w:val="none"/>
          <w:lang w:eastAsia="zh-CN"/>
        </w:rPr>
        <w:t>（需/不需）有发包人认可的工程设计责任保险。</w:t>
      </w:r>
    </w:p>
    <w:p w14:paraId="0599516A">
      <w:pPr>
        <w:pStyle w:val="6"/>
        <w:keepNext/>
        <w:keepLines/>
        <w:spacing w:before="120" w:after="120" w:line="400" w:lineRule="exact"/>
        <w:ind w:left="0" w:right="0" w:firstLine="0" w:firstLineChars="0"/>
        <w:jc w:val="both"/>
        <w:rPr>
          <w:rFonts w:hint="eastAsia" w:ascii="宋体" w:hAnsi="宋体" w:cs="宋体"/>
          <w:b w:val="0"/>
          <w:color w:val="000000"/>
          <w:highlight w:val="none"/>
          <w:lang w:eastAsia="zh-CN"/>
        </w:rPr>
      </w:pPr>
      <w:bookmarkStart w:id="2099" w:name="_Toc7968"/>
      <w:r>
        <w:rPr>
          <w:rFonts w:hint="eastAsia" w:ascii="宋体" w:hAnsi="宋体" w:cs="宋体"/>
          <w:b w:val="0"/>
          <w:color w:val="000000"/>
          <w:highlight w:val="none"/>
          <w:lang w:eastAsia="zh-CN"/>
        </w:rPr>
        <w:t>13. 知识产权</w:t>
      </w:r>
      <w:bookmarkEnd w:id="2099"/>
    </w:p>
    <w:p w14:paraId="65D51603">
      <w:pPr>
        <w:spacing w:line="400" w:lineRule="exact"/>
        <w:ind w:firstLine="560"/>
        <w:rPr>
          <w:rFonts w:hint="eastAsia" w:ascii="宋体" w:hAnsi="宋体"/>
          <w:color w:val="000000"/>
          <w:sz w:val="28"/>
          <w:szCs w:val="28"/>
          <w:highlight w:val="none"/>
          <w:u w:val="single"/>
          <w:lang w:eastAsia="zh-CN"/>
        </w:rPr>
      </w:pPr>
      <w:r>
        <w:rPr>
          <w:rFonts w:hint="eastAsia" w:ascii="宋体" w:hAnsi="宋体"/>
          <w:color w:val="000000"/>
          <w:sz w:val="28"/>
          <w:szCs w:val="28"/>
          <w:highlight w:val="none"/>
          <w:lang w:eastAsia="zh-CN"/>
        </w:rPr>
        <w:t>13.1关于发包人提供给设计人的图纸、发包人为实施工程自行编制或委托编制的技术规格以及反映发包人关于合同要求或其他类似性质的文件的著作权的归属：</w:t>
      </w:r>
      <w:r>
        <w:rPr>
          <w:rFonts w:hint="eastAsia" w:ascii="宋体" w:hAnsi="宋体"/>
          <w:color w:val="000000"/>
          <w:sz w:val="28"/>
          <w:szCs w:val="28"/>
          <w:highlight w:val="none"/>
          <w:u w:val="single"/>
          <w:lang w:eastAsia="zh-CN"/>
        </w:rPr>
        <w:t xml:space="preserve">                      </w:t>
      </w:r>
      <w:r>
        <w:rPr>
          <w:rFonts w:hint="eastAsia" w:ascii="宋体" w:hAnsi="宋体"/>
          <w:color w:val="000000"/>
          <w:sz w:val="28"/>
          <w:szCs w:val="28"/>
          <w:highlight w:val="none"/>
          <w:lang w:eastAsia="zh-CN"/>
        </w:rPr>
        <w:t>。</w:t>
      </w:r>
    </w:p>
    <w:p w14:paraId="3ABA6E5F">
      <w:pPr>
        <w:spacing w:line="400" w:lineRule="exact"/>
        <w:ind w:left="596" w:leftChars="284"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关于发包人提供的上述文件的使用限制的要求：</w:t>
      </w:r>
      <w:r>
        <w:rPr>
          <w:rFonts w:hint="eastAsia" w:ascii="宋体" w:hAnsi="宋体"/>
          <w:color w:val="000000"/>
          <w:sz w:val="28"/>
          <w:szCs w:val="28"/>
          <w:highlight w:val="none"/>
          <w:u w:val="single"/>
          <w:lang w:eastAsia="zh-CN"/>
        </w:rPr>
        <w:t xml:space="preserve">             </w:t>
      </w:r>
    </w:p>
    <w:p w14:paraId="1D2900F7">
      <w:pPr>
        <w:spacing w:line="400" w:lineRule="exact"/>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u w:val="single"/>
          <w:lang w:eastAsia="zh-CN"/>
        </w:rPr>
        <w:t xml:space="preserve">                                         </w:t>
      </w:r>
      <w:r>
        <w:rPr>
          <w:rFonts w:hint="eastAsia" w:ascii="宋体" w:hAnsi="宋体"/>
          <w:color w:val="000000"/>
          <w:sz w:val="28"/>
          <w:szCs w:val="28"/>
          <w:highlight w:val="none"/>
          <w:lang w:eastAsia="zh-CN"/>
        </w:rPr>
        <w:t>。</w:t>
      </w:r>
    </w:p>
    <w:p w14:paraId="4916BE06">
      <w:pPr>
        <w:spacing w:line="400" w:lineRule="exact"/>
        <w:ind w:left="596" w:leftChars="284"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13.2 关于设计人为实施工程所编制文件的著作权的归属：</w:t>
      </w:r>
      <w:r>
        <w:rPr>
          <w:rFonts w:hint="eastAsia" w:ascii="宋体" w:hAnsi="宋体"/>
          <w:color w:val="000000"/>
          <w:sz w:val="28"/>
          <w:szCs w:val="28"/>
          <w:highlight w:val="none"/>
          <w:u w:val="single"/>
          <w:lang w:eastAsia="zh-CN"/>
        </w:rPr>
        <w:t xml:space="preserve">    </w:t>
      </w:r>
    </w:p>
    <w:p w14:paraId="0884D229">
      <w:pPr>
        <w:spacing w:line="400" w:lineRule="exact"/>
        <w:ind w:firstLine="560"/>
        <w:rPr>
          <w:rFonts w:hint="eastAsia" w:ascii="宋体" w:hAnsi="宋体"/>
          <w:color w:val="000000"/>
          <w:sz w:val="28"/>
          <w:szCs w:val="28"/>
          <w:highlight w:val="none"/>
        </w:rPr>
      </w:pPr>
      <w:r>
        <w:rPr>
          <w:rFonts w:hint="eastAsia" w:ascii="宋体" w:hAnsi="宋体"/>
          <w:color w:val="000000"/>
          <w:sz w:val="28"/>
          <w:szCs w:val="28"/>
          <w:highlight w:val="none"/>
          <w:u w:val="single"/>
        </w:rPr>
        <w:t xml:space="preserve">                                 </w:t>
      </w:r>
      <w:r>
        <w:rPr>
          <w:rFonts w:hint="eastAsia" w:ascii="宋体" w:hAnsi="宋体"/>
          <w:color w:val="000000"/>
          <w:sz w:val="28"/>
          <w:szCs w:val="28"/>
          <w:highlight w:val="none"/>
        </w:rPr>
        <w:t>。</w:t>
      </w:r>
    </w:p>
    <w:p w14:paraId="6A7F2A89">
      <w:pPr>
        <w:spacing w:line="400" w:lineRule="exact"/>
        <w:ind w:firstLine="560"/>
        <w:rPr>
          <w:rFonts w:hint="eastAsia" w:ascii="宋体" w:hAnsi="宋体"/>
          <w:color w:val="000000"/>
          <w:sz w:val="28"/>
          <w:szCs w:val="28"/>
          <w:highlight w:val="none"/>
          <w:u w:val="single"/>
          <w:lang w:eastAsia="zh-CN"/>
        </w:rPr>
      </w:pPr>
      <w:r>
        <w:rPr>
          <w:rFonts w:hint="eastAsia" w:ascii="宋体" w:hAnsi="宋体"/>
          <w:color w:val="000000"/>
          <w:sz w:val="28"/>
          <w:szCs w:val="28"/>
          <w:highlight w:val="none"/>
          <w:lang w:eastAsia="zh-CN"/>
        </w:rPr>
        <w:t>关于设计人提供的上述文件的使用限制的要求：</w:t>
      </w:r>
      <w:r>
        <w:rPr>
          <w:rFonts w:hint="eastAsia" w:ascii="宋体" w:hAnsi="宋体"/>
          <w:color w:val="000000"/>
          <w:sz w:val="28"/>
          <w:szCs w:val="28"/>
          <w:highlight w:val="none"/>
          <w:u w:val="single"/>
          <w:lang w:eastAsia="zh-CN"/>
        </w:rPr>
        <w:t>   </w:t>
      </w:r>
    </w:p>
    <w:p w14:paraId="2B8FBA17">
      <w:pPr>
        <w:spacing w:line="400" w:lineRule="exact"/>
        <w:ind w:firstLine="560"/>
        <w:rPr>
          <w:rFonts w:hint="eastAsia" w:ascii="宋体" w:hAnsi="宋体"/>
          <w:color w:val="000000"/>
          <w:sz w:val="28"/>
          <w:szCs w:val="28"/>
          <w:highlight w:val="none"/>
        </w:rPr>
      </w:pPr>
      <w:r>
        <w:rPr>
          <w:rFonts w:hint="eastAsia" w:ascii="宋体" w:hAnsi="宋体"/>
          <w:color w:val="000000"/>
          <w:sz w:val="28"/>
          <w:szCs w:val="28"/>
          <w:highlight w:val="none"/>
          <w:u w:val="single"/>
        </w:rPr>
        <w:t xml:space="preserve">                                   </w:t>
      </w:r>
      <w:r>
        <w:rPr>
          <w:rFonts w:hint="eastAsia" w:ascii="宋体" w:hAnsi="宋体"/>
          <w:color w:val="000000"/>
          <w:sz w:val="28"/>
          <w:szCs w:val="28"/>
          <w:highlight w:val="none"/>
        </w:rPr>
        <w:t>。</w:t>
      </w:r>
    </w:p>
    <w:p w14:paraId="43E2C28C">
      <w:pPr>
        <w:spacing w:line="400" w:lineRule="exact"/>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rPr>
        <w:t xml:space="preserve">    </w:t>
      </w:r>
      <w:r>
        <w:rPr>
          <w:rFonts w:hint="eastAsia" w:ascii="宋体" w:hAnsi="宋体"/>
          <w:color w:val="000000"/>
          <w:sz w:val="28"/>
          <w:szCs w:val="28"/>
          <w:highlight w:val="none"/>
          <w:lang w:eastAsia="zh-CN"/>
        </w:rPr>
        <w:t>13.5 设计人在设计过程中所采用的专利、专有技术的使用费的承担方式：</w:t>
      </w:r>
      <w:r>
        <w:rPr>
          <w:rFonts w:hint="eastAsia" w:ascii="宋体" w:hAnsi="宋体"/>
          <w:color w:val="000000"/>
          <w:sz w:val="28"/>
          <w:szCs w:val="28"/>
          <w:highlight w:val="none"/>
          <w:u w:val="single"/>
          <w:lang w:eastAsia="zh-CN"/>
        </w:rPr>
        <w:t xml:space="preserve">                                               </w:t>
      </w:r>
      <w:r>
        <w:rPr>
          <w:rFonts w:hint="eastAsia" w:ascii="宋体" w:hAnsi="宋体"/>
          <w:color w:val="000000"/>
          <w:sz w:val="28"/>
          <w:szCs w:val="28"/>
          <w:highlight w:val="none"/>
          <w:lang w:eastAsia="zh-CN"/>
        </w:rPr>
        <w:t>。</w:t>
      </w:r>
    </w:p>
    <w:p w14:paraId="6D4E458E">
      <w:pPr>
        <w:pStyle w:val="6"/>
        <w:keepNext/>
        <w:keepLines/>
        <w:spacing w:before="120" w:after="120" w:line="400" w:lineRule="exact"/>
        <w:ind w:left="0" w:right="0" w:firstLine="0" w:firstLineChars="0"/>
        <w:jc w:val="both"/>
        <w:rPr>
          <w:rFonts w:hint="eastAsia" w:ascii="宋体" w:hAnsi="宋体" w:cs="宋体"/>
          <w:b w:val="0"/>
          <w:color w:val="000000"/>
          <w:highlight w:val="none"/>
          <w:lang w:eastAsia="zh-CN"/>
        </w:rPr>
      </w:pPr>
      <w:bookmarkStart w:id="2100" w:name="_Toc14363"/>
      <w:r>
        <w:rPr>
          <w:rFonts w:hint="eastAsia" w:ascii="宋体" w:hAnsi="宋体" w:cs="宋体"/>
          <w:b w:val="0"/>
          <w:color w:val="000000"/>
          <w:highlight w:val="none"/>
          <w:lang w:eastAsia="zh-CN"/>
        </w:rPr>
        <w:t>14. 违约责任</w:t>
      </w:r>
      <w:bookmarkEnd w:id="2100"/>
    </w:p>
    <w:p w14:paraId="6ECF4A79">
      <w:pPr>
        <w:spacing w:before="120" w:after="120" w:line="400" w:lineRule="exact"/>
        <w:ind w:firstLine="560"/>
        <w:jc w:val="both"/>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14.1 发包人违约责任</w:t>
      </w:r>
    </w:p>
    <w:p w14:paraId="216907C2">
      <w:pPr>
        <w:spacing w:line="400" w:lineRule="exact"/>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14.1.1 发包人支付设计人违约金：</w:t>
      </w:r>
      <w:r>
        <w:rPr>
          <w:rFonts w:hint="eastAsia" w:ascii="宋体" w:hAnsi="宋体"/>
          <w:color w:val="000000"/>
          <w:sz w:val="28"/>
          <w:szCs w:val="28"/>
          <w:highlight w:val="none"/>
          <w:u w:val="single"/>
          <w:lang w:eastAsia="zh-CN"/>
        </w:rPr>
        <w:t xml:space="preserve">                        </w:t>
      </w:r>
      <w:r>
        <w:rPr>
          <w:rFonts w:hint="eastAsia" w:ascii="宋体" w:hAnsi="宋体"/>
          <w:color w:val="000000"/>
          <w:sz w:val="28"/>
          <w:szCs w:val="28"/>
          <w:highlight w:val="none"/>
          <w:lang w:eastAsia="zh-CN"/>
        </w:rPr>
        <w:t>。</w:t>
      </w:r>
    </w:p>
    <w:p w14:paraId="555B646F">
      <w:pPr>
        <w:spacing w:line="400" w:lineRule="exact"/>
        <w:ind w:firstLine="560"/>
        <w:rPr>
          <w:rFonts w:hint="eastAsia" w:ascii="宋体" w:hAnsi="宋体"/>
          <w:color w:val="000000"/>
          <w:sz w:val="28"/>
          <w:szCs w:val="28"/>
          <w:highlight w:val="none"/>
          <w:u w:val="single"/>
          <w:lang w:eastAsia="zh-CN"/>
        </w:rPr>
      </w:pPr>
      <w:r>
        <w:rPr>
          <w:rFonts w:hint="eastAsia" w:ascii="宋体" w:hAnsi="宋体"/>
          <w:color w:val="000000"/>
          <w:sz w:val="28"/>
          <w:szCs w:val="28"/>
          <w:highlight w:val="none"/>
          <w:lang w:eastAsia="zh-CN"/>
        </w:rPr>
        <w:t>14.1.2 发包人逾期支付设计费的违约金：</w:t>
      </w:r>
      <w:r>
        <w:rPr>
          <w:rFonts w:hint="eastAsia" w:ascii="宋体" w:hAnsi="宋体"/>
          <w:color w:val="000000"/>
          <w:sz w:val="28"/>
          <w:szCs w:val="28"/>
          <w:highlight w:val="none"/>
          <w:u w:val="single"/>
          <w:lang w:eastAsia="zh-CN"/>
        </w:rPr>
        <w:t xml:space="preserve">                  </w:t>
      </w:r>
    </w:p>
    <w:p w14:paraId="2E28D0B0">
      <w:pPr>
        <w:spacing w:line="400" w:lineRule="exact"/>
        <w:ind w:firstLine="560"/>
        <w:rPr>
          <w:rFonts w:hint="eastAsia" w:ascii="宋体" w:hAnsi="宋体"/>
          <w:color w:val="000000"/>
          <w:sz w:val="28"/>
          <w:szCs w:val="28"/>
          <w:highlight w:val="none"/>
        </w:rPr>
      </w:pP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 xml:space="preserve">。  </w:t>
      </w:r>
    </w:p>
    <w:p w14:paraId="6EDACC06">
      <w:pPr>
        <w:spacing w:before="120" w:after="120" w:line="400" w:lineRule="exact"/>
        <w:ind w:firstLine="560"/>
        <w:jc w:val="both"/>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14.2 设计人违约责任</w:t>
      </w:r>
    </w:p>
    <w:p w14:paraId="5AD1E515">
      <w:pPr>
        <w:spacing w:line="400" w:lineRule="exact"/>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14.2.1 设计人支付发包人的违约金：</w:t>
      </w:r>
      <w:r>
        <w:rPr>
          <w:rFonts w:hint="eastAsia" w:ascii="宋体" w:hAnsi="宋体"/>
          <w:color w:val="000000"/>
          <w:sz w:val="28"/>
          <w:szCs w:val="28"/>
          <w:highlight w:val="none"/>
          <w:u w:val="single"/>
          <w:lang w:eastAsia="zh-CN"/>
        </w:rPr>
        <w:t xml:space="preserve">                      </w:t>
      </w:r>
      <w:r>
        <w:rPr>
          <w:rFonts w:hint="eastAsia" w:ascii="宋体" w:hAnsi="宋体"/>
          <w:color w:val="000000"/>
          <w:sz w:val="28"/>
          <w:szCs w:val="28"/>
          <w:highlight w:val="none"/>
          <w:lang w:eastAsia="zh-CN"/>
        </w:rPr>
        <w:t>。</w:t>
      </w:r>
    </w:p>
    <w:p w14:paraId="414E4DD7">
      <w:pPr>
        <w:spacing w:line="400" w:lineRule="exact"/>
        <w:ind w:firstLine="560"/>
        <w:rPr>
          <w:rFonts w:hint="eastAsia" w:ascii="宋体" w:hAnsi="宋体"/>
          <w:color w:val="000000"/>
          <w:sz w:val="28"/>
          <w:szCs w:val="28"/>
          <w:highlight w:val="none"/>
          <w:u w:val="single"/>
          <w:lang w:eastAsia="zh-CN"/>
        </w:rPr>
      </w:pPr>
      <w:r>
        <w:rPr>
          <w:rFonts w:hint="eastAsia" w:ascii="宋体" w:hAnsi="宋体"/>
          <w:color w:val="000000"/>
          <w:sz w:val="28"/>
          <w:szCs w:val="28"/>
          <w:highlight w:val="none"/>
          <w:lang w:eastAsia="zh-CN"/>
        </w:rPr>
        <w:t>14.2.2设计人逾期交付工程设计文件的违约金：</w:t>
      </w:r>
      <w:r>
        <w:rPr>
          <w:rFonts w:hint="eastAsia" w:ascii="宋体" w:hAnsi="宋体"/>
          <w:color w:val="000000"/>
          <w:sz w:val="28"/>
          <w:szCs w:val="28"/>
          <w:highlight w:val="none"/>
          <w:u w:val="single"/>
          <w:lang w:eastAsia="zh-CN"/>
        </w:rPr>
        <w:t xml:space="preserve">             </w:t>
      </w:r>
    </w:p>
    <w:p w14:paraId="740D0A91">
      <w:pPr>
        <w:spacing w:line="400" w:lineRule="exact"/>
        <w:ind w:firstLine="560"/>
        <w:rPr>
          <w:rFonts w:hint="eastAsia" w:ascii="宋体" w:hAnsi="宋体"/>
          <w:color w:val="000000"/>
          <w:sz w:val="28"/>
          <w:szCs w:val="28"/>
          <w:highlight w:val="none"/>
          <w:u w:val="single"/>
        </w:rPr>
      </w:pP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 xml:space="preserve">。  </w:t>
      </w:r>
    </w:p>
    <w:p w14:paraId="335B583C">
      <w:pPr>
        <w:spacing w:line="400" w:lineRule="exact"/>
        <w:ind w:firstLine="560"/>
        <w:rPr>
          <w:rFonts w:hint="eastAsia" w:ascii="宋体" w:hAnsi="宋体"/>
          <w:color w:val="000000"/>
          <w:sz w:val="28"/>
          <w:szCs w:val="28"/>
          <w:highlight w:val="none"/>
          <w:u w:val="single"/>
          <w:lang w:eastAsia="zh-CN"/>
        </w:rPr>
      </w:pPr>
      <w:r>
        <w:rPr>
          <w:rFonts w:hint="eastAsia" w:ascii="宋体" w:hAnsi="宋体"/>
          <w:color w:val="000000"/>
          <w:sz w:val="28"/>
          <w:szCs w:val="28"/>
          <w:highlight w:val="none"/>
          <w:lang w:eastAsia="zh-CN"/>
        </w:rPr>
        <w:t>设计人逾期交付工程设计文件的违约金的上限：</w:t>
      </w:r>
      <w:r>
        <w:rPr>
          <w:rFonts w:hint="eastAsia" w:ascii="宋体" w:hAnsi="宋体"/>
          <w:color w:val="000000"/>
          <w:sz w:val="28"/>
          <w:szCs w:val="28"/>
          <w:highlight w:val="none"/>
          <w:u w:val="single"/>
          <w:lang w:eastAsia="zh-CN"/>
        </w:rPr>
        <w:t xml:space="preserve">            </w:t>
      </w:r>
    </w:p>
    <w:p w14:paraId="5254BD81">
      <w:pPr>
        <w:spacing w:line="400" w:lineRule="exact"/>
        <w:ind w:firstLine="560"/>
        <w:rPr>
          <w:rFonts w:hint="eastAsia" w:ascii="宋体" w:hAnsi="宋体"/>
          <w:color w:val="000000"/>
          <w:sz w:val="28"/>
          <w:szCs w:val="28"/>
          <w:highlight w:val="none"/>
          <w:u w:val="single"/>
        </w:rPr>
      </w:pP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 xml:space="preserve">。    </w:t>
      </w:r>
    </w:p>
    <w:p w14:paraId="17F6D130">
      <w:pPr>
        <w:spacing w:before="120" w:after="120" w:line="400" w:lineRule="exact"/>
        <w:ind w:left="1315" w:leftChars="286" w:hanging="714" w:hangingChars="255"/>
        <w:rPr>
          <w:rFonts w:hint="eastAsia" w:ascii="宋体" w:hAnsi="宋体"/>
          <w:color w:val="000000"/>
          <w:sz w:val="28"/>
          <w:szCs w:val="28"/>
          <w:highlight w:val="none"/>
          <w:u w:val="single"/>
          <w:lang w:eastAsia="zh-CN"/>
        </w:rPr>
      </w:pPr>
      <w:r>
        <w:rPr>
          <w:rFonts w:hint="eastAsia" w:ascii="宋体" w:hAnsi="宋体"/>
          <w:color w:val="000000"/>
          <w:sz w:val="28"/>
          <w:szCs w:val="28"/>
          <w:highlight w:val="none"/>
          <w:lang w:eastAsia="zh-CN"/>
        </w:rPr>
        <w:t>14.2.3 设计人设计文件不合格的损失赔偿金的上限：</w:t>
      </w:r>
      <w:r>
        <w:rPr>
          <w:rFonts w:hint="eastAsia" w:ascii="宋体" w:hAnsi="宋体"/>
          <w:color w:val="000000"/>
          <w:sz w:val="28"/>
          <w:szCs w:val="28"/>
          <w:highlight w:val="none"/>
          <w:u w:val="single"/>
          <w:lang w:eastAsia="zh-CN"/>
        </w:rPr>
        <w:t xml:space="preserve">        </w:t>
      </w:r>
    </w:p>
    <w:p w14:paraId="72C3D150">
      <w:pPr>
        <w:spacing w:before="120" w:after="120" w:line="400" w:lineRule="exact"/>
        <w:ind w:firstLine="560"/>
        <w:rPr>
          <w:rFonts w:hint="eastAsia" w:ascii="宋体" w:hAnsi="宋体"/>
          <w:color w:val="000000"/>
          <w:sz w:val="28"/>
          <w:szCs w:val="28"/>
          <w:highlight w:val="none"/>
        </w:rPr>
      </w:pP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w:t>
      </w:r>
    </w:p>
    <w:p w14:paraId="5D41D0B6">
      <w:pPr>
        <w:spacing w:line="400" w:lineRule="exact"/>
        <w:ind w:firstLine="560"/>
        <w:rPr>
          <w:rFonts w:hint="eastAsia" w:ascii="宋体" w:hAnsi="宋体"/>
          <w:sz w:val="28"/>
          <w:szCs w:val="28"/>
          <w:highlight w:val="none"/>
          <w:u w:val="single"/>
          <w:lang w:eastAsia="zh-CN"/>
        </w:rPr>
      </w:pPr>
      <w:r>
        <w:rPr>
          <w:rFonts w:hint="eastAsia" w:ascii="宋体" w:hAnsi="宋体"/>
          <w:sz w:val="28"/>
          <w:szCs w:val="28"/>
          <w:highlight w:val="none"/>
          <w:lang w:eastAsia="zh-CN"/>
        </w:rPr>
        <w:t>14.2.4 设计人未经发包人同意擅自对工程设计进行分包的违约责任：</w:t>
      </w:r>
      <w:r>
        <w:rPr>
          <w:rFonts w:hint="eastAsia" w:ascii="宋体" w:hAnsi="宋体"/>
          <w:sz w:val="28"/>
          <w:szCs w:val="28"/>
          <w:highlight w:val="none"/>
          <w:u w:val="single"/>
          <w:lang w:eastAsia="zh-CN"/>
        </w:rPr>
        <w:t xml:space="preserve">                                                    </w:t>
      </w:r>
    </w:p>
    <w:p w14:paraId="40F0D0A0">
      <w:pPr>
        <w:spacing w:before="120" w:after="120" w:line="400" w:lineRule="exact"/>
        <w:ind w:firstLine="560"/>
        <w:rPr>
          <w:rFonts w:hint="eastAsia" w:ascii="宋体" w:hAnsi="宋体"/>
          <w:color w:val="000000"/>
          <w:sz w:val="28"/>
          <w:szCs w:val="28"/>
          <w:highlight w:val="none"/>
          <w:lang w:eastAsia="zh-CN"/>
        </w:rPr>
      </w:pPr>
      <w:r>
        <w:rPr>
          <w:rFonts w:hint="eastAsia" w:ascii="宋体" w:hAnsi="宋体"/>
          <w:sz w:val="28"/>
          <w:szCs w:val="28"/>
          <w:highlight w:val="none"/>
          <w:u w:val="single"/>
          <w:lang w:eastAsia="zh-CN"/>
        </w:rPr>
        <w:t xml:space="preserve">                                                         </w:t>
      </w:r>
      <w:r>
        <w:rPr>
          <w:rFonts w:hint="eastAsia" w:ascii="宋体" w:hAnsi="宋体"/>
          <w:sz w:val="28"/>
          <w:szCs w:val="28"/>
          <w:highlight w:val="none"/>
          <w:lang w:eastAsia="zh-CN"/>
        </w:rPr>
        <w:t>。</w:t>
      </w:r>
    </w:p>
    <w:p w14:paraId="71806349">
      <w:pPr>
        <w:pStyle w:val="6"/>
        <w:keepNext/>
        <w:keepLines/>
        <w:spacing w:before="120" w:after="120" w:line="400" w:lineRule="exact"/>
        <w:ind w:left="0" w:right="0" w:firstLine="0" w:firstLineChars="0"/>
        <w:jc w:val="both"/>
        <w:rPr>
          <w:rFonts w:hint="eastAsia" w:ascii="宋体" w:hAnsi="宋体" w:cs="宋体"/>
          <w:b w:val="0"/>
          <w:color w:val="000000"/>
          <w:highlight w:val="none"/>
          <w:lang w:eastAsia="zh-CN"/>
        </w:rPr>
      </w:pPr>
      <w:bookmarkStart w:id="2101" w:name="_Toc26390"/>
      <w:r>
        <w:rPr>
          <w:rFonts w:hint="eastAsia" w:ascii="宋体" w:hAnsi="宋体" w:cs="宋体"/>
          <w:b w:val="0"/>
          <w:color w:val="000000"/>
          <w:highlight w:val="none"/>
          <w:lang w:eastAsia="zh-CN"/>
        </w:rPr>
        <w:t>15. 不可抗力</w:t>
      </w:r>
      <w:bookmarkEnd w:id="2101"/>
      <w:r>
        <w:rPr>
          <w:rFonts w:hint="eastAsia" w:ascii="宋体" w:hAnsi="宋体" w:cs="宋体"/>
          <w:b w:val="0"/>
          <w:color w:val="000000"/>
          <w:highlight w:val="none"/>
          <w:lang w:eastAsia="zh-CN"/>
        </w:rPr>
        <w:t xml:space="preserve"> </w:t>
      </w:r>
    </w:p>
    <w:p w14:paraId="656DED90">
      <w:pPr>
        <w:spacing w:before="120" w:after="120" w:line="400" w:lineRule="exact"/>
        <w:ind w:firstLine="560"/>
        <w:jc w:val="both"/>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15.1 不可抗力的确认</w:t>
      </w:r>
    </w:p>
    <w:p w14:paraId="453FABDE">
      <w:pPr>
        <w:spacing w:line="400" w:lineRule="exact"/>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 xml:space="preserve">除通用合同条款约定的不可抗力事件之外，视为不可抗力的其他情形： </w:t>
      </w:r>
      <w:r>
        <w:rPr>
          <w:rFonts w:hint="eastAsia" w:ascii="宋体" w:hAnsi="宋体"/>
          <w:color w:val="000000"/>
          <w:sz w:val="28"/>
          <w:szCs w:val="28"/>
          <w:highlight w:val="none"/>
          <w:u w:val="single"/>
          <w:lang w:eastAsia="zh-CN"/>
        </w:rPr>
        <w:t xml:space="preserve">                                               </w:t>
      </w:r>
      <w:r>
        <w:rPr>
          <w:rFonts w:hint="eastAsia" w:ascii="宋体" w:hAnsi="宋体"/>
          <w:color w:val="000000"/>
          <w:sz w:val="28"/>
          <w:szCs w:val="28"/>
          <w:highlight w:val="none"/>
          <w:lang w:eastAsia="zh-CN"/>
        </w:rPr>
        <w:t>。</w:t>
      </w:r>
    </w:p>
    <w:p w14:paraId="36B13579">
      <w:pPr>
        <w:spacing w:before="120" w:after="120" w:line="400" w:lineRule="exact"/>
        <w:ind w:firstLine="0" w:firstLineChars="0"/>
        <w:rPr>
          <w:rFonts w:hint="eastAsia" w:ascii="宋体" w:hAnsi="宋体"/>
          <w:color w:val="000000"/>
          <w:sz w:val="28"/>
          <w:szCs w:val="28"/>
          <w:highlight w:val="none"/>
        </w:rPr>
      </w:pPr>
      <w:r>
        <w:rPr>
          <w:rFonts w:hint="eastAsia" w:ascii="宋体" w:hAnsi="宋体"/>
          <w:color w:val="000000"/>
          <w:sz w:val="28"/>
          <w:szCs w:val="28"/>
          <w:highlight w:val="none"/>
        </w:rPr>
        <w:t xml:space="preserve">16. 合同解除 </w:t>
      </w:r>
    </w:p>
    <w:p w14:paraId="475D23EB">
      <w:pPr>
        <w:spacing w:line="400" w:lineRule="exact"/>
        <w:ind w:firstLine="560"/>
        <w:rPr>
          <w:rFonts w:hint="eastAsia" w:ascii="宋体" w:hAnsi="宋体"/>
          <w:color w:val="000000"/>
          <w:sz w:val="28"/>
          <w:szCs w:val="28"/>
          <w:highlight w:val="none"/>
        </w:rPr>
      </w:pPr>
      <w:r>
        <w:rPr>
          <w:rFonts w:hint="eastAsia" w:ascii="宋体" w:hAnsi="宋体"/>
          <w:color w:val="000000"/>
          <w:sz w:val="28"/>
          <w:szCs w:val="28"/>
          <w:highlight w:val="none"/>
        </w:rPr>
        <w:t>16.2 有下列情形之一的，可以解除合同：</w:t>
      </w:r>
    </w:p>
    <w:p w14:paraId="5B37DAB7">
      <w:pPr>
        <w:spacing w:line="400" w:lineRule="exact"/>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（3）暂停设计期限已连续超过</w:t>
      </w:r>
      <w:r>
        <w:rPr>
          <w:rFonts w:hint="eastAsia" w:ascii="宋体" w:hAnsi="宋体"/>
          <w:color w:val="000000"/>
          <w:sz w:val="28"/>
          <w:szCs w:val="28"/>
          <w:highlight w:val="none"/>
          <w:u w:val="single"/>
          <w:lang w:eastAsia="zh-CN"/>
        </w:rPr>
        <w:t xml:space="preserve">       </w:t>
      </w:r>
      <w:r>
        <w:rPr>
          <w:rFonts w:hint="eastAsia" w:ascii="宋体" w:hAnsi="宋体"/>
          <w:color w:val="000000"/>
          <w:sz w:val="28"/>
          <w:szCs w:val="28"/>
          <w:highlight w:val="none"/>
          <w:lang w:eastAsia="zh-CN"/>
        </w:rPr>
        <w:t>天。</w:t>
      </w:r>
    </w:p>
    <w:p w14:paraId="08CE9159">
      <w:pPr>
        <w:spacing w:line="400" w:lineRule="exact"/>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16.4 发包人向设计人支付已完工作设计费的期限为</w:t>
      </w:r>
      <w:r>
        <w:rPr>
          <w:rFonts w:hint="eastAsia" w:ascii="宋体" w:hAnsi="宋体"/>
          <w:color w:val="000000"/>
          <w:sz w:val="28"/>
          <w:szCs w:val="28"/>
          <w:highlight w:val="none"/>
          <w:u w:val="single"/>
          <w:lang w:eastAsia="zh-CN"/>
        </w:rPr>
        <w:t xml:space="preserve">    </w:t>
      </w:r>
      <w:r>
        <w:rPr>
          <w:rFonts w:hint="eastAsia" w:ascii="宋体" w:hAnsi="宋体"/>
          <w:color w:val="000000"/>
          <w:sz w:val="28"/>
          <w:szCs w:val="28"/>
          <w:highlight w:val="none"/>
          <w:lang w:eastAsia="zh-CN"/>
        </w:rPr>
        <w:t>天内。</w:t>
      </w:r>
    </w:p>
    <w:p w14:paraId="77AAC843">
      <w:pPr>
        <w:pStyle w:val="6"/>
        <w:keepNext/>
        <w:keepLines/>
        <w:spacing w:before="120" w:after="120" w:line="400" w:lineRule="exact"/>
        <w:ind w:left="0" w:right="0" w:firstLine="0" w:firstLineChars="0"/>
        <w:jc w:val="both"/>
        <w:rPr>
          <w:rFonts w:hint="eastAsia" w:ascii="宋体" w:hAnsi="宋体" w:cs="宋体"/>
          <w:b w:val="0"/>
          <w:color w:val="000000"/>
          <w:highlight w:val="none"/>
          <w:lang w:eastAsia="zh-CN"/>
        </w:rPr>
      </w:pPr>
      <w:bookmarkStart w:id="2102" w:name="_Toc21326"/>
      <w:r>
        <w:rPr>
          <w:rFonts w:hint="eastAsia" w:ascii="宋体" w:hAnsi="宋体" w:cs="宋体"/>
          <w:b w:val="0"/>
          <w:color w:val="000000"/>
          <w:highlight w:val="none"/>
          <w:lang w:eastAsia="zh-CN"/>
        </w:rPr>
        <w:t>17. 争议解决</w:t>
      </w:r>
      <w:bookmarkEnd w:id="2102"/>
    </w:p>
    <w:p w14:paraId="6DD1B6BC">
      <w:pPr>
        <w:spacing w:before="120" w:after="120" w:line="400" w:lineRule="exact"/>
        <w:ind w:firstLine="560"/>
        <w:jc w:val="both"/>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17.3 争议评审</w:t>
      </w:r>
    </w:p>
    <w:p w14:paraId="215C4901">
      <w:pPr>
        <w:spacing w:line="400" w:lineRule="exact"/>
        <w:ind w:left="149" w:leftChars="71" w:firstLine="420" w:firstLineChars="150"/>
        <w:rPr>
          <w:rFonts w:hint="eastAsia" w:ascii="宋体" w:hAnsi="宋体"/>
          <w:color w:val="000000"/>
          <w:sz w:val="28"/>
          <w:szCs w:val="28"/>
          <w:highlight w:val="none"/>
          <w:u w:val="single"/>
          <w:lang w:eastAsia="zh-CN"/>
        </w:rPr>
      </w:pPr>
      <w:r>
        <w:rPr>
          <w:rFonts w:hint="eastAsia" w:ascii="宋体" w:hAnsi="宋体"/>
          <w:color w:val="000000"/>
          <w:sz w:val="28"/>
          <w:szCs w:val="28"/>
          <w:highlight w:val="none"/>
          <w:lang w:eastAsia="zh-CN"/>
        </w:rPr>
        <w:t>合同当事人是否同意将工程争议提交争议评审小组决定：</w:t>
      </w:r>
      <w:r>
        <w:rPr>
          <w:rFonts w:hint="eastAsia" w:ascii="宋体" w:hAnsi="宋体"/>
          <w:color w:val="000000"/>
          <w:sz w:val="28"/>
          <w:szCs w:val="28"/>
          <w:highlight w:val="none"/>
          <w:u w:val="single"/>
          <w:lang w:eastAsia="zh-CN"/>
        </w:rPr>
        <w:t xml:space="preserve">    </w:t>
      </w:r>
    </w:p>
    <w:p w14:paraId="6C6964D5">
      <w:pPr>
        <w:spacing w:line="400" w:lineRule="exact"/>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u w:val="single"/>
          <w:lang w:eastAsia="zh-CN"/>
        </w:rPr>
        <w:t xml:space="preserve">                                                         </w:t>
      </w:r>
      <w:r>
        <w:rPr>
          <w:rFonts w:hint="eastAsia" w:ascii="宋体" w:hAnsi="宋体"/>
          <w:color w:val="000000"/>
          <w:sz w:val="28"/>
          <w:szCs w:val="28"/>
          <w:highlight w:val="none"/>
          <w:lang w:eastAsia="zh-CN"/>
        </w:rPr>
        <w:t xml:space="preserve">。  </w:t>
      </w:r>
    </w:p>
    <w:p w14:paraId="224E256F">
      <w:pPr>
        <w:spacing w:line="400" w:lineRule="exact"/>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17.3.1 争议评审小组的确定</w:t>
      </w:r>
    </w:p>
    <w:p w14:paraId="2AFED616">
      <w:pPr>
        <w:spacing w:line="400" w:lineRule="exact"/>
        <w:ind w:firstLine="560"/>
        <w:rPr>
          <w:rFonts w:hint="eastAsia" w:ascii="宋体" w:hAnsi="宋体"/>
          <w:color w:val="000000"/>
          <w:sz w:val="28"/>
          <w:szCs w:val="28"/>
          <w:highlight w:val="none"/>
          <w:u w:val="single"/>
          <w:lang w:eastAsia="zh-CN"/>
        </w:rPr>
      </w:pPr>
      <w:r>
        <w:rPr>
          <w:rFonts w:hint="eastAsia" w:ascii="宋体" w:hAnsi="宋体"/>
          <w:color w:val="000000"/>
          <w:sz w:val="28"/>
          <w:szCs w:val="28"/>
          <w:highlight w:val="none"/>
          <w:lang w:eastAsia="zh-CN"/>
        </w:rPr>
        <w:t>争议评审小组成员的确定：</w:t>
      </w:r>
      <w:r>
        <w:rPr>
          <w:rFonts w:hint="eastAsia" w:ascii="宋体" w:hAnsi="宋体"/>
          <w:color w:val="000000"/>
          <w:sz w:val="28"/>
          <w:szCs w:val="28"/>
          <w:highlight w:val="none"/>
          <w:u w:val="single"/>
          <w:lang w:eastAsia="zh-CN"/>
        </w:rPr>
        <w:t xml:space="preserve">                             </w:t>
      </w:r>
      <w:r>
        <w:rPr>
          <w:rFonts w:hint="eastAsia" w:ascii="宋体" w:hAnsi="宋体"/>
          <w:color w:val="000000"/>
          <w:sz w:val="28"/>
          <w:szCs w:val="28"/>
          <w:highlight w:val="none"/>
          <w:lang w:eastAsia="zh-CN"/>
        </w:rPr>
        <w:t>。</w:t>
      </w:r>
    </w:p>
    <w:p w14:paraId="0D67DDC4">
      <w:pPr>
        <w:spacing w:line="400" w:lineRule="exact"/>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选定争议评审员的期限：</w:t>
      </w:r>
      <w:r>
        <w:rPr>
          <w:rFonts w:hint="eastAsia" w:ascii="宋体" w:hAnsi="宋体"/>
          <w:color w:val="000000"/>
          <w:sz w:val="28"/>
          <w:szCs w:val="28"/>
          <w:highlight w:val="none"/>
          <w:u w:val="single"/>
          <w:lang w:eastAsia="zh-CN"/>
        </w:rPr>
        <w:t xml:space="preserve">                               </w:t>
      </w:r>
      <w:r>
        <w:rPr>
          <w:rFonts w:hint="eastAsia" w:ascii="宋体" w:hAnsi="宋体"/>
          <w:color w:val="000000"/>
          <w:sz w:val="28"/>
          <w:szCs w:val="28"/>
          <w:highlight w:val="none"/>
          <w:lang w:eastAsia="zh-CN"/>
        </w:rPr>
        <w:t>。</w:t>
      </w:r>
    </w:p>
    <w:p w14:paraId="64B35E86">
      <w:pPr>
        <w:spacing w:line="400" w:lineRule="exact"/>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评审所发生的费用承担方式：</w:t>
      </w:r>
      <w:r>
        <w:rPr>
          <w:rFonts w:hint="eastAsia" w:ascii="宋体" w:hAnsi="宋体"/>
          <w:color w:val="000000"/>
          <w:sz w:val="28"/>
          <w:szCs w:val="28"/>
          <w:highlight w:val="none"/>
          <w:u w:val="single"/>
          <w:lang w:eastAsia="zh-CN"/>
        </w:rPr>
        <w:t xml:space="preserve">                           </w:t>
      </w:r>
      <w:r>
        <w:rPr>
          <w:rFonts w:hint="eastAsia" w:ascii="宋体" w:hAnsi="宋体"/>
          <w:color w:val="000000"/>
          <w:sz w:val="28"/>
          <w:szCs w:val="28"/>
          <w:highlight w:val="none"/>
          <w:lang w:eastAsia="zh-CN"/>
        </w:rPr>
        <w:t>。</w:t>
      </w:r>
    </w:p>
    <w:p w14:paraId="503E2EF8">
      <w:pPr>
        <w:spacing w:line="400" w:lineRule="exact"/>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其他事项的约定：</w:t>
      </w:r>
      <w:r>
        <w:rPr>
          <w:rFonts w:hint="eastAsia" w:ascii="宋体" w:hAnsi="宋体"/>
          <w:color w:val="000000"/>
          <w:sz w:val="28"/>
          <w:szCs w:val="28"/>
          <w:highlight w:val="none"/>
          <w:u w:val="single"/>
          <w:lang w:eastAsia="zh-CN"/>
        </w:rPr>
        <w:t xml:space="preserve">                                     </w:t>
      </w:r>
      <w:r>
        <w:rPr>
          <w:rFonts w:hint="eastAsia" w:ascii="宋体" w:hAnsi="宋体"/>
          <w:color w:val="000000"/>
          <w:sz w:val="28"/>
          <w:szCs w:val="28"/>
          <w:highlight w:val="none"/>
          <w:lang w:eastAsia="zh-CN"/>
        </w:rPr>
        <w:t>。</w:t>
      </w:r>
    </w:p>
    <w:p w14:paraId="7C9CB655">
      <w:pPr>
        <w:autoSpaceDE w:val="0"/>
        <w:autoSpaceDN w:val="0"/>
        <w:adjustRightInd w:val="0"/>
        <w:spacing w:line="400" w:lineRule="exact"/>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17.3.2 争议评审小组的决定</w:t>
      </w:r>
    </w:p>
    <w:p w14:paraId="230BDDB5">
      <w:pPr>
        <w:spacing w:line="400" w:lineRule="exact"/>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合同当事人关于本事项的约定：</w:t>
      </w:r>
      <w:r>
        <w:rPr>
          <w:rFonts w:hint="eastAsia" w:ascii="宋体" w:hAnsi="宋体"/>
          <w:color w:val="000000"/>
          <w:sz w:val="28"/>
          <w:szCs w:val="28"/>
          <w:highlight w:val="none"/>
          <w:u w:val="single"/>
          <w:lang w:eastAsia="zh-CN"/>
        </w:rPr>
        <w:t xml:space="preserve">                          </w:t>
      </w:r>
      <w:r>
        <w:rPr>
          <w:rFonts w:hint="eastAsia" w:ascii="宋体" w:hAnsi="宋体"/>
          <w:color w:val="000000"/>
          <w:sz w:val="28"/>
          <w:szCs w:val="28"/>
          <w:highlight w:val="none"/>
          <w:lang w:eastAsia="zh-CN"/>
        </w:rPr>
        <w:t>。</w:t>
      </w:r>
    </w:p>
    <w:p w14:paraId="194521ED">
      <w:pPr>
        <w:spacing w:before="120" w:after="120" w:line="400" w:lineRule="exact"/>
        <w:ind w:firstLine="560"/>
        <w:jc w:val="both"/>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17.4仲裁或诉讼</w:t>
      </w:r>
    </w:p>
    <w:p w14:paraId="0C334B48">
      <w:pPr>
        <w:spacing w:after="120" w:line="400" w:lineRule="exact"/>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因合同及合同有关事项发生的争议，按下列第</w:t>
      </w:r>
      <w:r>
        <w:rPr>
          <w:rFonts w:hint="eastAsia" w:ascii="宋体" w:hAnsi="宋体"/>
          <w:color w:val="000000"/>
          <w:sz w:val="28"/>
          <w:szCs w:val="28"/>
          <w:highlight w:val="none"/>
          <w:u w:val="single"/>
          <w:lang w:eastAsia="zh-CN"/>
        </w:rPr>
        <w:t xml:space="preserve">     </w:t>
      </w:r>
      <w:r>
        <w:rPr>
          <w:rFonts w:hint="eastAsia" w:ascii="宋体" w:hAnsi="宋体"/>
          <w:color w:val="000000"/>
          <w:sz w:val="28"/>
          <w:szCs w:val="28"/>
          <w:highlight w:val="none"/>
          <w:lang w:eastAsia="zh-CN"/>
        </w:rPr>
        <w:t>种方式解决：</w:t>
      </w:r>
    </w:p>
    <w:p w14:paraId="26DBB5E4">
      <w:pPr>
        <w:spacing w:line="400" w:lineRule="exact"/>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（1）向</w:t>
      </w:r>
      <w:r>
        <w:rPr>
          <w:rFonts w:hint="eastAsia" w:ascii="宋体" w:hAnsi="宋体"/>
          <w:color w:val="000000"/>
          <w:sz w:val="28"/>
          <w:szCs w:val="28"/>
          <w:highlight w:val="none"/>
          <w:u w:val="single"/>
          <w:lang w:eastAsia="zh-CN"/>
        </w:rPr>
        <w:t xml:space="preserve">                     </w:t>
      </w:r>
      <w:r>
        <w:rPr>
          <w:rFonts w:hint="eastAsia" w:ascii="宋体" w:hAnsi="宋体"/>
          <w:color w:val="000000"/>
          <w:sz w:val="28"/>
          <w:szCs w:val="28"/>
          <w:highlight w:val="none"/>
          <w:lang w:eastAsia="zh-CN"/>
        </w:rPr>
        <w:t>仲裁委员会申请仲裁；</w:t>
      </w:r>
    </w:p>
    <w:p w14:paraId="55DDB029">
      <w:pPr>
        <w:spacing w:line="400" w:lineRule="exact"/>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（2）向</w:t>
      </w:r>
      <w:r>
        <w:rPr>
          <w:rFonts w:hint="eastAsia" w:ascii="宋体" w:hAnsi="宋体"/>
          <w:color w:val="000000"/>
          <w:sz w:val="28"/>
          <w:szCs w:val="28"/>
          <w:highlight w:val="none"/>
          <w:u w:val="single"/>
          <w:lang w:eastAsia="zh-CN"/>
        </w:rPr>
        <w:t xml:space="preserve">                     </w:t>
      </w:r>
      <w:r>
        <w:rPr>
          <w:rFonts w:hint="eastAsia" w:ascii="宋体" w:hAnsi="宋体"/>
          <w:color w:val="000000"/>
          <w:sz w:val="28"/>
          <w:szCs w:val="28"/>
          <w:highlight w:val="none"/>
          <w:lang w:eastAsia="zh-CN"/>
        </w:rPr>
        <w:t>人民法院起诉。</w:t>
      </w:r>
    </w:p>
    <w:p w14:paraId="34BC07E9">
      <w:pPr>
        <w:pStyle w:val="6"/>
        <w:keepNext/>
        <w:keepLines/>
        <w:spacing w:before="120" w:after="120" w:line="400" w:lineRule="exact"/>
        <w:ind w:left="0" w:right="0" w:firstLine="0" w:firstLineChars="0"/>
        <w:jc w:val="both"/>
        <w:rPr>
          <w:rFonts w:hint="eastAsia" w:ascii="宋体" w:hAnsi="宋体" w:cs="宋体"/>
          <w:b w:val="0"/>
          <w:color w:val="000000"/>
          <w:highlight w:val="none"/>
          <w:lang w:eastAsia="zh-CN"/>
        </w:rPr>
      </w:pPr>
      <w:r>
        <w:rPr>
          <w:rFonts w:hint="eastAsia" w:ascii="宋体" w:hAnsi="宋体" w:cs="宋体"/>
          <w:highlight w:val="none"/>
          <w:lang w:eastAsia="zh-CN"/>
        </w:rPr>
        <w:t xml:space="preserve"> </w:t>
      </w:r>
      <w:bookmarkStart w:id="2103" w:name="_Toc11869"/>
      <w:r>
        <w:rPr>
          <w:rFonts w:hint="eastAsia" w:ascii="宋体" w:hAnsi="宋体" w:cs="宋体"/>
          <w:b w:val="0"/>
          <w:color w:val="000000"/>
          <w:highlight w:val="none"/>
          <w:lang w:eastAsia="zh-CN"/>
        </w:rPr>
        <w:t>18. 其他（如果没有，填“无”）</w:t>
      </w:r>
      <w:bookmarkEnd w:id="2103"/>
    </w:p>
    <w:p w14:paraId="2C884884">
      <w:pPr>
        <w:spacing w:line="400" w:lineRule="exact"/>
        <w:ind w:firstLine="560"/>
        <w:rPr>
          <w:rFonts w:hint="eastAsia" w:ascii="宋体" w:hAnsi="宋体"/>
          <w:sz w:val="28"/>
          <w:szCs w:val="28"/>
          <w:highlight w:val="none"/>
          <w:u w:val="single"/>
          <w:lang w:eastAsia="zh-CN"/>
        </w:rPr>
      </w:pPr>
      <w:r>
        <w:rPr>
          <w:rFonts w:hint="eastAsia" w:ascii="宋体" w:hAnsi="宋体"/>
          <w:sz w:val="28"/>
          <w:szCs w:val="28"/>
          <w:highlight w:val="none"/>
          <w:lang w:eastAsia="zh-CN"/>
        </w:rPr>
        <w:t xml:space="preserve">  </w:t>
      </w:r>
      <w:r>
        <w:rPr>
          <w:rFonts w:hint="eastAsia" w:ascii="宋体" w:hAnsi="宋体"/>
          <w:sz w:val="28"/>
          <w:szCs w:val="28"/>
          <w:highlight w:val="none"/>
          <w:u w:val="single"/>
          <w:lang w:eastAsia="zh-CN"/>
        </w:rPr>
        <w:t xml:space="preserve">                                                                                </w:t>
      </w:r>
      <w:bookmarkStart w:id="2104" w:name="_Toc351203652"/>
    </w:p>
    <w:p w14:paraId="0352C5C0">
      <w:pPr>
        <w:spacing w:line="400" w:lineRule="exact"/>
        <w:ind w:firstLine="560"/>
        <w:rPr>
          <w:rFonts w:hint="eastAsia" w:ascii="宋体" w:hAnsi="宋体"/>
          <w:sz w:val="28"/>
          <w:szCs w:val="28"/>
          <w:highlight w:val="none"/>
          <w:u w:val="single"/>
          <w:lang w:eastAsia="zh-CN"/>
        </w:rPr>
      </w:pPr>
      <w:r>
        <w:rPr>
          <w:rFonts w:hint="eastAsia" w:ascii="宋体" w:hAnsi="宋体"/>
          <w:sz w:val="28"/>
          <w:szCs w:val="28"/>
          <w:highlight w:val="none"/>
          <w:lang w:eastAsia="zh-CN"/>
        </w:rPr>
        <w:t xml:space="preserve"> </w:t>
      </w:r>
      <w:r>
        <w:rPr>
          <w:rFonts w:hint="eastAsia" w:ascii="宋体" w:hAnsi="宋体"/>
          <w:sz w:val="28"/>
          <w:szCs w:val="28"/>
          <w:highlight w:val="none"/>
          <w:u w:val="single"/>
          <w:lang w:eastAsia="zh-CN"/>
        </w:rPr>
        <w:t xml:space="preserve">                                                                                    </w:t>
      </w:r>
    </w:p>
    <w:p w14:paraId="19790967">
      <w:pPr>
        <w:spacing w:line="400" w:lineRule="exact"/>
        <w:ind w:firstLine="560"/>
        <w:rPr>
          <w:rFonts w:hint="eastAsia" w:ascii="宋体" w:hAnsi="宋体"/>
          <w:sz w:val="28"/>
          <w:szCs w:val="28"/>
          <w:highlight w:val="none"/>
          <w:u w:val="single"/>
          <w:lang w:eastAsia="zh-CN"/>
        </w:rPr>
      </w:pPr>
      <w:r>
        <w:rPr>
          <w:rFonts w:hint="eastAsia" w:ascii="宋体" w:hAnsi="宋体"/>
          <w:sz w:val="28"/>
          <w:szCs w:val="28"/>
          <w:highlight w:val="none"/>
          <w:lang w:eastAsia="zh-CN"/>
        </w:rPr>
        <w:t xml:space="preserve"> </w:t>
      </w:r>
      <w:r>
        <w:rPr>
          <w:rFonts w:hint="eastAsia" w:ascii="宋体" w:hAnsi="宋体"/>
          <w:sz w:val="28"/>
          <w:szCs w:val="28"/>
          <w:highlight w:val="none"/>
          <w:u w:val="single"/>
          <w:lang w:eastAsia="zh-CN"/>
        </w:rPr>
        <w:t xml:space="preserve">                                                                                 </w:t>
      </w:r>
      <w:r>
        <w:rPr>
          <w:rFonts w:hint="eastAsia" w:ascii="宋体" w:hAnsi="宋体"/>
          <w:sz w:val="28"/>
          <w:szCs w:val="28"/>
          <w:highlight w:val="none"/>
          <w:lang w:eastAsia="zh-CN"/>
        </w:rPr>
        <w:t xml:space="preserve"> 。</w:t>
      </w:r>
    </w:p>
    <w:p w14:paraId="536A862B">
      <w:pPr>
        <w:spacing w:line="360" w:lineRule="auto"/>
        <w:ind w:firstLine="643"/>
        <w:rPr>
          <w:rFonts w:hint="eastAsia" w:ascii="宋体" w:hAnsi="宋体"/>
          <w:b/>
          <w:color w:val="000000"/>
          <w:sz w:val="32"/>
          <w:szCs w:val="32"/>
          <w:highlight w:val="none"/>
          <w:lang w:eastAsia="zh-CN"/>
        </w:rPr>
      </w:pPr>
    </w:p>
    <w:p w14:paraId="38A9F09F">
      <w:pPr>
        <w:ind w:firstLine="562"/>
        <w:rPr>
          <w:rFonts w:hint="eastAsia" w:ascii="宋体" w:hAnsi="宋体"/>
          <w:b/>
          <w:color w:val="000000"/>
          <w:sz w:val="28"/>
          <w:szCs w:val="28"/>
          <w:highlight w:val="none"/>
          <w:lang w:eastAsia="zh-CN"/>
        </w:rPr>
      </w:pPr>
      <w:r>
        <w:rPr>
          <w:rFonts w:hint="eastAsia" w:ascii="宋体" w:hAnsi="宋体"/>
          <w:b/>
          <w:color w:val="000000"/>
          <w:sz w:val="28"/>
          <w:szCs w:val="28"/>
          <w:highlight w:val="none"/>
          <w:lang w:eastAsia="zh-CN"/>
        </w:rPr>
        <w:br w:type="page"/>
      </w:r>
    </w:p>
    <w:p w14:paraId="6A80C4CC">
      <w:pPr>
        <w:spacing w:line="360" w:lineRule="auto"/>
        <w:ind w:firstLine="562"/>
        <w:rPr>
          <w:rFonts w:hint="eastAsia" w:ascii="宋体" w:hAnsi="宋体"/>
          <w:b/>
          <w:color w:val="000000"/>
          <w:sz w:val="28"/>
          <w:szCs w:val="28"/>
          <w:highlight w:val="none"/>
          <w:lang w:eastAsia="zh-CN"/>
        </w:rPr>
      </w:pPr>
      <w:r>
        <w:rPr>
          <w:rFonts w:hint="eastAsia" w:ascii="宋体" w:hAnsi="宋体"/>
          <w:b/>
          <w:color w:val="000000"/>
          <w:sz w:val="28"/>
          <w:szCs w:val="28"/>
          <w:highlight w:val="none"/>
          <w:lang w:eastAsia="zh-CN"/>
        </w:rPr>
        <w:t>附件</w:t>
      </w:r>
      <w:bookmarkEnd w:id="2104"/>
      <w:r>
        <w:rPr>
          <w:rFonts w:hint="eastAsia" w:ascii="宋体" w:hAnsi="宋体"/>
          <w:b/>
          <w:color w:val="000000"/>
          <w:sz w:val="28"/>
          <w:szCs w:val="28"/>
          <w:highlight w:val="none"/>
          <w:lang w:eastAsia="zh-CN"/>
        </w:rPr>
        <w:t>：</w:t>
      </w:r>
    </w:p>
    <w:p w14:paraId="690AB96C">
      <w:pPr>
        <w:spacing w:line="360" w:lineRule="auto"/>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附件1：工程设计范围、阶段与服务内容</w:t>
      </w:r>
    </w:p>
    <w:p w14:paraId="5B7852FA">
      <w:pPr>
        <w:spacing w:line="360" w:lineRule="auto"/>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附件2：发包人向设计人提交的有关资料及文件一览表</w:t>
      </w:r>
    </w:p>
    <w:p w14:paraId="32142C7E">
      <w:pPr>
        <w:spacing w:line="360" w:lineRule="auto"/>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附件3：设计人向发包人交付的工程设计文件目录</w:t>
      </w:r>
    </w:p>
    <w:p w14:paraId="4AFBB849">
      <w:pPr>
        <w:spacing w:line="360" w:lineRule="auto"/>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附件4：设计人主要设计人员表</w:t>
      </w:r>
    </w:p>
    <w:p w14:paraId="35D9B28B">
      <w:pPr>
        <w:spacing w:line="360" w:lineRule="auto"/>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附件5: 设计进度表</w:t>
      </w:r>
    </w:p>
    <w:p w14:paraId="7BA35928">
      <w:pPr>
        <w:spacing w:line="360" w:lineRule="auto"/>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附件6: 设计费明细及支付方式</w:t>
      </w:r>
    </w:p>
    <w:p w14:paraId="44A04B7E">
      <w:pPr>
        <w:spacing w:line="360" w:lineRule="auto"/>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附件7: 设计变更计费依据和方法</w:t>
      </w:r>
    </w:p>
    <w:p w14:paraId="547CF345">
      <w:pPr>
        <w:ind w:firstLine="560"/>
        <w:jc w:val="center"/>
        <w:rPr>
          <w:rFonts w:hint="eastAsia" w:ascii="宋体" w:hAnsi="宋体"/>
          <w:color w:val="000000"/>
          <w:sz w:val="28"/>
          <w:szCs w:val="28"/>
          <w:highlight w:val="none"/>
          <w:lang w:eastAsia="zh-CN"/>
        </w:rPr>
      </w:pPr>
      <w:bookmarkStart w:id="2105" w:name="_Toc278231956"/>
      <w:bookmarkStart w:id="2106" w:name="_Toc278309716"/>
    </w:p>
    <w:p w14:paraId="588D7761">
      <w:pPr>
        <w:ind w:firstLine="560"/>
        <w:jc w:val="center"/>
        <w:rPr>
          <w:rFonts w:hint="eastAsia" w:ascii="宋体" w:hAnsi="宋体"/>
          <w:color w:val="000000"/>
          <w:sz w:val="28"/>
          <w:szCs w:val="28"/>
          <w:highlight w:val="none"/>
          <w:lang w:eastAsia="zh-CN"/>
        </w:rPr>
      </w:pPr>
    </w:p>
    <w:p w14:paraId="4629B1DC">
      <w:pPr>
        <w:ind w:firstLine="560"/>
        <w:jc w:val="center"/>
        <w:rPr>
          <w:rFonts w:hint="eastAsia" w:ascii="宋体" w:hAnsi="宋体"/>
          <w:color w:val="000000"/>
          <w:sz w:val="28"/>
          <w:szCs w:val="28"/>
          <w:highlight w:val="none"/>
          <w:lang w:eastAsia="zh-CN"/>
        </w:rPr>
      </w:pPr>
    </w:p>
    <w:p w14:paraId="489914CC">
      <w:pPr>
        <w:ind w:firstLine="560"/>
        <w:jc w:val="center"/>
        <w:rPr>
          <w:rFonts w:hint="eastAsia" w:ascii="宋体" w:hAnsi="宋体"/>
          <w:color w:val="000000"/>
          <w:sz w:val="28"/>
          <w:szCs w:val="28"/>
          <w:highlight w:val="none"/>
          <w:lang w:eastAsia="zh-CN"/>
        </w:rPr>
      </w:pPr>
    </w:p>
    <w:p w14:paraId="33BFA1B7">
      <w:pPr>
        <w:ind w:firstLine="560"/>
        <w:jc w:val="center"/>
        <w:rPr>
          <w:rFonts w:hint="eastAsia" w:ascii="宋体" w:hAnsi="宋体"/>
          <w:color w:val="000000"/>
          <w:sz w:val="28"/>
          <w:szCs w:val="28"/>
          <w:highlight w:val="none"/>
          <w:lang w:eastAsia="zh-CN"/>
        </w:rPr>
      </w:pPr>
    </w:p>
    <w:p w14:paraId="59ABA785">
      <w:pPr>
        <w:ind w:firstLine="560"/>
        <w:jc w:val="center"/>
        <w:rPr>
          <w:rFonts w:hint="eastAsia" w:ascii="宋体" w:hAnsi="宋体"/>
          <w:color w:val="000000"/>
          <w:sz w:val="28"/>
          <w:szCs w:val="28"/>
          <w:highlight w:val="none"/>
          <w:lang w:eastAsia="zh-CN"/>
        </w:rPr>
      </w:pPr>
    </w:p>
    <w:p w14:paraId="29468271">
      <w:pPr>
        <w:ind w:firstLine="560"/>
        <w:jc w:val="center"/>
        <w:rPr>
          <w:rFonts w:hint="eastAsia" w:ascii="宋体" w:hAnsi="宋体"/>
          <w:color w:val="000000"/>
          <w:sz w:val="28"/>
          <w:szCs w:val="28"/>
          <w:highlight w:val="none"/>
          <w:lang w:eastAsia="zh-CN"/>
        </w:rPr>
      </w:pPr>
    </w:p>
    <w:p w14:paraId="1106FCD3">
      <w:pPr>
        <w:ind w:firstLine="560"/>
        <w:jc w:val="center"/>
        <w:rPr>
          <w:rFonts w:hint="eastAsia" w:ascii="宋体" w:hAnsi="宋体"/>
          <w:color w:val="000000"/>
          <w:sz w:val="28"/>
          <w:szCs w:val="28"/>
          <w:highlight w:val="none"/>
          <w:lang w:eastAsia="zh-CN"/>
        </w:rPr>
      </w:pPr>
    </w:p>
    <w:p w14:paraId="541DE0F9">
      <w:pPr>
        <w:ind w:firstLine="560"/>
        <w:jc w:val="center"/>
        <w:rPr>
          <w:rFonts w:hint="eastAsia" w:ascii="宋体" w:hAnsi="宋体"/>
          <w:color w:val="000000"/>
          <w:sz w:val="28"/>
          <w:szCs w:val="28"/>
          <w:highlight w:val="none"/>
          <w:lang w:eastAsia="zh-CN"/>
        </w:rPr>
      </w:pPr>
    </w:p>
    <w:p w14:paraId="194CA4C0">
      <w:pPr>
        <w:ind w:firstLine="560"/>
        <w:jc w:val="center"/>
        <w:rPr>
          <w:rFonts w:hint="eastAsia" w:ascii="宋体" w:hAnsi="宋体"/>
          <w:color w:val="000000"/>
          <w:sz w:val="28"/>
          <w:szCs w:val="28"/>
          <w:highlight w:val="none"/>
          <w:lang w:eastAsia="zh-CN"/>
        </w:rPr>
      </w:pPr>
    </w:p>
    <w:p w14:paraId="2C5909A1">
      <w:pPr>
        <w:ind w:firstLine="560"/>
        <w:jc w:val="center"/>
        <w:rPr>
          <w:rFonts w:hint="eastAsia" w:ascii="宋体" w:hAnsi="宋体"/>
          <w:color w:val="000000"/>
          <w:sz w:val="28"/>
          <w:szCs w:val="28"/>
          <w:highlight w:val="none"/>
          <w:lang w:eastAsia="zh-CN"/>
        </w:rPr>
      </w:pPr>
    </w:p>
    <w:p w14:paraId="6ED341F2">
      <w:pPr>
        <w:ind w:firstLine="560"/>
        <w:jc w:val="center"/>
        <w:rPr>
          <w:rFonts w:hint="eastAsia" w:ascii="宋体" w:hAnsi="宋体"/>
          <w:color w:val="000000"/>
          <w:sz w:val="28"/>
          <w:szCs w:val="28"/>
          <w:highlight w:val="none"/>
          <w:lang w:eastAsia="zh-CN"/>
        </w:rPr>
      </w:pPr>
    </w:p>
    <w:p w14:paraId="3995E6A9">
      <w:pPr>
        <w:ind w:firstLine="560"/>
        <w:jc w:val="center"/>
        <w:rPr>
          <w:rFonts w:hint="eastAsia" w:ascii="宋体" w:hAnsi="宋体"/>
          <w:color w:val="000000"/>
          <w:sz w:val="28"/>
          <w:szCs w:val="28"/>
          <w:highlight w:val="none"/>
          <w:lang w:eastAsia="zh-CN"/>
        </w:rPr>
      </w:pPr>
    </w:p>
    <w:p w14:paraId="46BEC413">
      <w:pPr>
        <w:ind w:firstLine="560"/>
        <w:jc w:val="center"/>
        <w:rPr>
          <w:rFonts w:hint="eastAsia" w:ascii="宋体" w:hAnsi="宋体"/>
          <w:color w:val="000000"/>
          <w:sz w:val="28"/>
          <w:szCs w:val="28"/>
          <w:highlight w:val="none"/>
          <w:lang w:eastAsia="zh-CN"/>
        </w:rPr>
      </w:pPr>
    </w:p>
    <w:p w14:paraId="1F74EF36">
      <w:pPr>
        <w:ind w:firstLine="560"/>
        <w:jc w:val="center"/>
        <w:rPr>
          <w:rFonts w:hint="eastAsia" w:ascii="宋体" w:hAnsi="宋体"/>
          <w:color w:val="000000"/>
          <w:sz w:val="28"/>
          <w:szCs w:val="28"/>
          <w:highlight w:val="none"/>
          <w:lang w:eastAsia="zh-CN"/>
        </w:rPr>
      </w:pPr>
    </w:p>
    <w:p w14:paraId="6409AA14">
      <w:pPr>
        <w:ind w:firstLine="560"/>
        <w:jc w:val="center"/>
        <w:rPr>
          <w:rFonts w:hint="eastAsia" w:ascii="宋体" w:hAnsi="宋体"/>
          <w:color w:val="000000"/>
          <w:sz w:val="28"/>
          <w:szCs w:val="28"/>
          <w:highlight w:val="none"/>
          <w:lang w:eastAsia="zh-CN"/>
        </w:rPr>
      </w:pPr>
    </w:p>
    <w:p w14:paraId="61CEBBB2">
      <w:pPr>
        <w:ind w:firstLine="560"/>
        <w:jc w:val="center"/>
        <w:rPr>
          <w:rFonts w:hint="eastAsia" w:ascii="宋体" w:hAnsi="宋体"/>
          <w:color w:val="000000"/>
          <w:sz w:val="28"/>
          <w:szCs w:val="28"/>
          <w:highlight w:val="none"/>
          <w:lang w:eastAsia="zh-CN"/>
        </w:rPr>
      </w:pPr>
    </w:p>
    <w:p w14:paraId="53039439">
      <w:pPr>
        <w:ind w:firstLine="560"/>
        <w:jc w:val="center"/>
        <w:rPr>
          <w:rFonts w:hint="eastAsia" w:ascii="宋体" w:hAnsi="宋体"/>
          <w:color w:val="000000"/>
          <w:sz w:val="28"/>
          <w:szCs w:val="28"/>
          <w:highlight w:val="none"/>
          <w:lang w:eastAsia="zh-CN"/>
        </w:rPr>
      </w:pPr>
    </w:p>
    <w:p w14:paraId="4B5A3283">
      <w:pPr>
        <w:ind w:firstLine="560"/>
        <w:jc w:val="center"/>
        <w:rPr>
          <w:rFonts w:hint="eastAsia" w:ascii="宋体" w:hAnsi="宋体"/>
          <w:color w:val="000000"/>
          <w:sz w:val="28"/>
          <w:szCs w:val="28"/>
          <w:highlight w:val="none"/>
          <w:lang w:eastAsia="zh-CN"/>
        </w:rPr>
      </w:pPr>
    </w:p>
    <w:p w14:paraId="5E50A354">
      <w:pPr>
        <w:ind w:firstLine="560"/>
        <w:jc w:val="center"/>
        <w:rPr>
          <w:rFonts w:hint="eastAsia" w:ascii="宋体" w:hAnsi="宋体"/>
          <w:color w:val="000000"/>
          <w:sz w:val="28"/>
          <w:szCs w:val="28"/>
          <w:highlight w:val="none"/>
          <w:lang w:eastAsia="zh-CN"/>
        </w:rPr>
      </w:pPr>
    </w:p>
    <w:p w14:paraId="5696C241">
      <w:pPr>
        <w:ind w:firstLine="560"/>
        <w:jc w:val="center"/>
        <w:rPr>
          <w:rFonts w:hint="eastAsia" w:ascii="宋体" w:hAnsi="宋体"/>
          <w:color w:val="000000"/>
          <w:sz w:val="28"/>
          <w:szCs w:val="28"/>
          <w:highlight w:val="none"/>
          <w:lang w:eastAsia="zh-CN"/>
        </w:rPr>
      </w:pPr>
    </w:p>
    <w:p w14:paraId="70A7114D">
      <w:pPr>
        <w:ind w:firstLine="560"/>
        <w:jc w:val="center"/>
        <w:rPr>
          <w:rFonts w:hint="eastAsia" w:ascii="宋体" w:hAnsi="宋体"/>
          <w:color w:val="000000"/>
          <w:sz w:val="28"/>
          <w:szCs w:val="28"/>
          <w:highlight w:val="none"/>
          <w:lang w:eastAsia="zh-CN"/>
        </w:rPr>
      </w:pPr>
    </w:p>
    <w:p w14:paraId="544FA112">
      <w:pPr>
        <w:ind w:firstLine="560"/>
        <w:jc w:val="center"/>
        <w:rPr>
          <w:rFonts w:hint="eastAsia" w:ascii="宋体" w:hAnsi="宋体"/>
          <w:color w:val="000000"/>
          <w:sz w:val="28"/>
          <w:szCs w:val="28"/>
          <w:highlight w:val="none"/>
          <w:lang w:eastAsia="zh-CN"/>
        </w:rPr>
      </w:pPr>
    </w:p>
    <w:p w14:paraId="0DE3112D">
      <w:pPr>
        <w:ind w:firstLine="560"/>
        <w:jc w:val="center"/>
        <w:rPr>
          <w:rFonts w:hint="eastAsia" w:ascii="宋体" w:hAnsi="宋体"/>
          <w:color w:val="000000"/>
          <w:sz w:val="28"/>
          <w:szCs w:val="28"/>
          <w:highlight w:val="none"/>
          <w:lang w:eastAsia="zh-CN"/>
        </w:rPr>
      </w:pPr>
    </w:p>
    <w:p w14:paraId="5B169275">
      <w:pPr>
        <w:ind w:firstLine="560"/>
        <w:jc w:val="center"/>
        <w:rPr>
          <w:rFonts w:hint="eastAsia" w:ascii="宋体" w:hAnsi="宋体"/>
          <w:color w:val="000000"/>
          <w:sz w:val="28"/>
          <w:szCs w:val="28"/>
          <w:highlight w:val="none"/>
          <w:lang w:eastAsia="zh-CN"/>
        </w:rPr>
      </w:pPr>
    </w:p>
    <w:p w14:paraId="0BFD8BAB">
      <w:pPr>
        <w:ind w:firstLine="560"/>
        <w:rPr>
          <w:rFonts w:hint="eastAsia" w:ascii="宋体" w:hAnsi="宋体"/>
          <w:color w:val="000000"/>
          <w:sz w:val="28"/>
          <w:szCs w:val="28"/>
          <w:highlight w:val="none"/>
          <w:lang w:eastAsia="zh-CN"/>
        </w:rPr>
      </w:pPr>
    </w:p>
    <w:p w14:paraId="18E3C796">
      <w:pPr>
        <w:ind w:firstLine="560"/>
        <w:jc w:val="both"/>
        <w:rPr>
          <w:rFonts w:hint="eastAsia" w:ascii="宋体" w:hAnsi="宋体"/>
          <w:color w:val="000000"/>
          <w:sz w:val="28"/>
          <w:szCs w:val="28"/>
          <w:highlight w:val="none"/>
          <w:lang w:eastAsia="zh-CN"/>
        </w:rPr>
      </w:pPr>
    </w:p>
    <w:p w14:paraId="756C7C43">
      <w:pPr>
        <w:ind w:firstLine="562"/>
        <w:rPr>
          <w:rFonts w:hint="eastAsia" w:ascii="宋体" w:hAnsi="宋体"/>
          <w:b/>
          <w:sz w:val="28"/>
          <w:szCs w:val="28"/>
          <w:highlight w:val="none"/>
          <w:lang w:eastAsia="zh-CN"/>
        </w:rPr>
      </w:pPr>
      <w:r>
        <w:rPr>
          <w:rFonts w:hint="eastAsia" w:ascii="宋体" w:hAnsi="宋体"/>
          <w:b/>
          <w:sz w:val="28"/>
          <w:szCs w:val="28"/>
          <w:highlight w:val="none"/>
          <w:lang w:eastAsia="zh-CN"/>
        </w:rPr>
        <w:t>附件1：</w:t>
      </w:r>
    </w:p>
    <w:p w14:paraId="5DE80E13">
      <w:pPr>
        <w:spacing w:line="440" w:lineRule="exact"/>
        <w:ind w:firstLine="560"/>
        <w:jc w:val="center"/>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工程设计范围、阶段与服务内容</w:t>
      </w:r>
      <w:bookmarkEnd w:id="2105"/>
      <w:bookmarkEnd w:id="2106"/>
    </w:p>
    <w:p w14:paraId="2A70D2EF">
      <w:pPr>
        <w:spacing w:line="400" w:lineRule="exact"/>
        <w:ind w:firstLine="526" w:firstLineChars="187"/>
        <w:rPr>
          <w:rFonts w:hint="eastAsia" w:ascii="宋体" w:hAnsi="宋体"/>
          <w:b/>
          <w:sz w:val="28"/>
          <w:szCs w:val="28"/>
          <w:highlight w:val="none"/>
          <w:lang w:eastAsia="zh-CN"/>
        </w:rPr>
      </w:pPr>
    </w:p>
    <w:p w14:paraId="4558E11B">
      <w:pPr>
        <w:spacing w:line="400" w:lineRule="exact"/>
        <w:ind w:firstLine="526" w:firstLineChars="187"/>
        <w:rPr>
          <w:rFonts w:hint="eastAsia" w:ascii="宋体" w:hAnsi="宋体"/>
          <w:sz w:val="28"/>
          <w:szCs w:val="28"/>
          <w:highlight w:val="none"/>
          <w:lang w:eastAsia="zh-CN"/>
        </w:rPr>
      </w:pPr>
      <w:r>
        <w:rPr>
          <w:rFonts w:hint="eastAsia" w:ascii="宋体" w:hAnsi="宋体"/>
          <w:b/>
          <w:sz w:val="28"/>
          <w:szCs w:val="28"/>
          <w:highlight w:val="none"/>
          <w:lang w:eastAsia="zh-CN"/>
        </w:rPr>
        <w:t>一、本工程设计范围</w:t>
      </w:r>
    </w:p>
    <w:p w14:paraId="7DC0B12E">
      <w:pPr>
        <w:spacing w:line="400" w:lineRule="exact"/>
        <w:ind w:firstLine="523" w:firstLineChars="187"/>
        <w:rPr>
          <w:rFonts w:hint="eastAsia" w:ascii="宋体" w:hAnsi="宋体"/>
          <w:sz w:val="28"/>
          <w:szCs w:val="28"/>
          <w:highlight w:val="none"/>
          <w:lang w:eastAsia="zh-CN"/>
        </w:rPr>
      </w:pPr>
    </w:p>
    <w:p w14:paraId="645A32E3">
      <w:pPr>
        <w:spacing w:line="400" w:lineRule="exact"/>
        <w:ind w:firstLine="526" w:firstLineChars="187"/>
        <w:rPr>
          <w:rFonts w:hint="eastAsia" w:ascii="宋体" w:hAnsi="宋体"/>
          <w:sz w:val="28"/>
          <w:szCs w:val="28"/>
          <w:highlight w:val="none"/>
          <w:lang w:eastAsia="zh-CN"/>
        </w:rPr>
      </w:pPr>
      <w:r>
        <w:rPr>
          <w:rFonts w:hint="eastAsia" w:ascii="宋体" w:hAnsi="宋体"/>
          <w:b/>
          <w:sz w:val="28"/>
          <w:szCs w:val="28"/>
          <w:highlight w:val="none"/>
          <w:lang w:eastAsia="zh-CN"/>
        </w:rPr>
        <w:t>二、本工程设计阶段划分</w:t>
      </w:r>
    </w:p>
    <w:p w14:paraId="735F0DFF">
      <w:pPr>
        <w:spacing w:line="400" w:lineRule="exact"/>
        <w:ind w:firstLine="523" w:firstLineChars="187"/>
        <w:rPr>
          <w:rFonts w:hint="eastAsia" w:ascii="宋体" w:hAnsi="宋体"/>
          <w:sz w:val="28"/>
          <w:szCs w:val="28"/>
          <w:highlight w:val="none"/>
          <w:lang w:eastAsia="zh-CN"/>
        </w:rPr>
      </w:pPr>
      <w:r>
        <w:rPr>
          <w:rFonts w:hint="eastAsia" w:ascii="宋体" w:hAnsi="宋体"/>
          <w:sz w:val="28"/>
          <w:szCs w:val="28"/>
          <w:highlight w:val="none"/>
          <w:lang w:eastAsia="zh-CN"/>
        </w:rPr>
        <w:t>初步（基础）设计、非标准设备设计（如有）、施工图设计及施工配合四个阶段。</w:t>
      </w:r>
    </w:p>
    <w:p w14:paraId="20A8E02E">
      <w:pPr>
        <w:spacing w:line="400" w:lineRule="exact"/>
        <w:ind w:firstLine="526" w:firstLineChars="187"/>
        <w:rPr>
          <w:rFonts w:hint="eastAsia" w:ascii="宋体" w:hAnsi="宋体"/>
          <w:b/>
          <w:sz w:val="28"/>
          <w:szCs w:val="28"/>
          <w:highlight w:val="none"/>
          <w:lang w:eastAsia="zh-CN"/>
        </w:rPr>
      </w:pPr>
      <w:r>
        <w:rPr>
          <w:rFonts w:hint="eastAsia" w:ascii="宋体" w:hAnsi="宋体"/>
          <w:b/>
          <w:sz w:val="28"/>
          <w:szCs w:val="28"/>
          <w:highlight w:val="none"/>
          <w:lang w:eastAsia="zh-CN"/>
        </w:rPr>
        <w:t>三、各阶段服务内容</w:t>
      </w:r>
    </w:p>
    <w:p w14:paraId="09AD17F6">
      <w:pPr>
        <w:spacing w:line="400" w:lineRule="exact"/>
        <w:ind w:firstLine="523" w:firstLineChars="187"/>
        <w:rPr>
          <w:rFonts w:hint="eastAsia" w:ascii="宋体" w:hAnsi="宋体"/>
          <w:sz w:val="28"/>
          <w:szCs w:val="28"/>
          <w:highlight w:val="none"/>
          <w:lang w:eastAsia="zh-CN"/>
        </w:rPr>
      </w:pPr>
      <w:r>
        <w:rPr>
          <w:rFonts w:hint="eastAsia" w:ascii="宋体" w:hAnsi="宋体"/>
          <w:sz w:val="28"/>
          <w:szCs w:val="28"/>
          <w:highlight w:val="none"/>
          <w:lang w:eastAsia="zh-CN"/>
        </w:rPr>
        <w:t>1.初步（基础）设计阶段</w:t>
      </w:r>
    </w:p>
    <w:p w14:paraId="507CE446">
      <w:pPr>
        <w:spacing w:line="400" w:lineRule="exact"/>
        <w:ind w:firstLine="523" w:firstLineChars="187"/>
        <w:rPr>
          <w:rFonts w:hint="eastAsia" w:ascii="宋体" w:hAnsi="宋体"/>
          <w:sz w:val="28"/>
          <w:szCs w:val="28"/>
          <w:highlight w:val="none"/>
          <w:lang w:eastAsia="zh-CN"/>
        </w:rPr>
      </w:pPr>
    </w:p>
    <w:p w14:paraId="624E3C33">
      <w:pPr>
        <w:spacing w:line="400" w:lineRule="exact"/>
        <w:ind w:firstLine="523" w:firstLineChars="187"/>
        <w:rPr>
          <w:rFonts w:hint="eastAsia" w:ascii="宋体" w:hAnsi="宋体"/>
          <w:sz w:val="28"/>
          <w:szCs w:val="28"/>
          <w:highlight w:val="none"/>
          <w:lang w:eastAsia="zh-CN"/>
        </w:rPr>
      </w:pPr>
      <w:r>
        <w:rPr>
          <w:rFonts w:hint="eastAsia" w:ascii="宋体" w:hAnsi="宋体"/>
          <w:sz w:val="28"/>
          <w:szCs w:val="28"/>
          <w:highlight w:val="none"/>
          <w:lang w:eastAsia="zh-CN"/>
        </w:rPr>
        <w:t>2.非标准设备设计阶段（如有）</w:t>
      </w:r>
    </w:p>
    <w:p w14:paraId="6E686A82">
      <w:pPr>
        <w:spacing w:line="400" w:lineRule="exact"/>
        <w:ind w:firstLine="523" w:firstLineChars="187"/>
        <w:rPr>
          <w:rFonts w:hint="eastAsia" w:ascii="宋体" w:hAnsi="宋体"/>
          <w:sz w:val="28"/>
          <w:szCs w:val="28"/>
          <w:highlight w:val="none"/>
          <w:lang w:eastAsia="zh-CN"/>
        </w:rPr>
      </w:pPr>
    </w:p>
    <w:p w14:paraId="36CAF257">
      <w:pPr>
        <w:spacing w:line="400" w:lineRule="exact"/>
        <w:ind w:firstLine="523" w:firstLineChars="187"/>
        <w:rPr>
          <w:rFonts w:hint="eastAsia" w:ascii="宋体" w:hAnsi="宋体"/>
          <w:sz w:val="28"/>
          <w:szCs w:val="28"/>
          <w:highlight w:val="none"/>
          <w:lang w:eastAsia="zh-CN"/>
        </w:rPr>
      </w:pPr>
      <w:r>
        <w:rPr>
          <w:rFonts w:hint="eastAsia" w:ascii="宋体" w:hAnsi="宋体"/>
          <w:sz w:val="28"/>
          <w:szCs w:val="28"/>
          <w:highlight w:val="none"/>
          <w:lang w:eastAsia="zh-CN"/>
        </w:rPr>
        <w:t>3.施工图设计阶段</w:t>
      </w:r>
    </w:p>
    <w:p w14:paraId="22BFC9DA">
      <w:pPr>
        <w:spacing w:line="400" w:lineRule="exact"/>
        <w:ind w:firstLine="523" w:firstLineChars="187"/>
        <w:rPr>
          <w:rFonts w:hint="eastAsia" w:ascii="宋体" w:hAnsi="宋体"/>
          <w:sz w:val="28"/>
          <w:szCs w:val="28"/>
          <w:highlight w:val="none"/>
          <w:lang w:eastAsia="zh-CN"/>
        </w:rPr>
      </w:pPr>
    </w:p>
    <w:p w14:paraId="32AF664B">
      <w:pPr>
        <w:spacing w:line="400" w:lineRule="exact"/>
        <w:ind w:firstLine="523" w:firstLineChars="187"/>
        <w:rPr>
          <w:rFonts w:hint="eastAsia" w:ascii="宋体" w:hAnsi="宋体"/>
          <w:sz w:val="28"/>
          <w:szCs w:val="28"/>
          <w:highlight w:val="none"/>
          <w:lang w:eastAsia="zh-CN"/>
        </w:rPr>
      </w:pPr>
      <w:r>
        <w:rPr>
          <w:rFonts w:hint="eastAsia" w:ascii="宋体" w:hAnsi="宋体"/>
          <w:sz w:val="28"/>
          <w:szCs w:val="28"/>
          <w:highlight w:val="none"/>
          <w:lang w:eastAsia="zh-CN"/>
        </w:rPr>
        <w:t>4.施工配合阶段（包括设计技术交底、解决施工中设计技术问题、参加试车（试运行）考核和竣工验收）</w:t>
      </w:r>
    </w:p>
    <w:p w14:paraId="0DF42AA2">
      <w:pPr>
        <w:ind w:firstLine="561" w:firstLineChars="187"/>
        <w:rPr>
          <w:rFonts w:hint="eastAsia" w:ascii="宋体" w:hAnsi="宋体"/>
          <w:sz w:val="30"/>
          <w:szCs w:val="28"/>
          <w:highlight w:val="none"/>
          <w:lang w:eastAsia="zh-CN"/>
        </w:rPr>
      </w:pPr>
    </w:p>
    <w:p w14:paraId="6B144517">
      <w:pPr>
        <w:ind w:firstLine="420"/>
        <w:rPr>
          <w:rFonts w:hint="eastAsia" w:ascii="宋体" w:hAnsi="宋体"/>
          <w:highlight w:val="none"/>
          <w:lang w:eastAsia="zh-CN"/>
        </w:rPr>
      </w:pPr>
      <w:bookmarkStart w:id="2107" w:name="_Toc278309718"/>
      <w:bookmarkStart w:id="2108" w:name="_Toc278231958"/>
    </w:p>
    <w:p w14:paraId="03AB850F">
      <w:pPr>
        <w:ind w:firstLine="420"/>
        <w:rPr>
          <w:rFonts w:hint="eastAsia" w:ascii="宋体" w:hAnsi="宋体"/>
          <w:highlight w:val="none"/>
          <w:lang w:eastAsia="zh-CN"/>
        </w:rPr>
      </w:pPr>
    </w:p>
    <w:p w14:paraId="661C541C">
      <w:pPr>
        <w:ind w:firstLine="420"/>
        <w:rPr>
          <w:rFonts w:hint="eastAsia" w:ascii="宋体" w:hAnsi="宋体"/>
          <w:highlight w:val="none"/>
          <w:lang w:eastAsia="zh-CN"/>
        </w:rPr>
      </w:pPr>
    </w:p>
    <w:p w14:paraId="67D390D5">
      <w:pPr>
        <w:ind w:firstLine="420"/>
        <w:rPr>
          <w:rFonts w:hint="eastAsia" w:ascii="宋体" w:hAnsi="宋体"/>
          <w:highlight w:val="none"/>
          <w:lang w:eastAsia="zh-CN"/>
        </w:rPr>
      </w:pPr>
    </w:p>
    <w:p w14:paraId="3A683357">
      <w:pPr>
        <w:ind w:firstLine="420"/>
        <w:rPr>
          <w:rFonts w:hint="eastAsia" w:ascii="宋体" w:hAnsi="宋体"/>
          <w:highlight w:val="none"/>
          <w:lang w:eastAsia="zh-CN"/>
        </w:rPr>
      </w:pPr>
    </w:p>
    <w:p w14:paraId="4A866307">
      <w:pPr>
        <w:ind w:firstLine="420"/>
        <w:rPr>
          <w:rFonts w:hint="eastAsia" w:ascii="宋体" w:hAnsi="宋体"/>
          <w:highlight w:val="none"/>
          <w:lang w:eastAsia="zh-CN"/>
        </w:rPr>
      </w:pPr>
    </w:p>
    <w:p w14:paraId="2091D5E4">
      <w:pPr>
        <w:ind w:firstLine="420"/>
        <w:rPr>
          <w:rFonts w:hint="eastAsia" w:ascii="宋体" w:hAnsi="宋体"/>
          <w:highlight w:val="none"/>
          <w:lang w:eastAsia="zh-CN"/>
        </w:rPr>
      </w:pPr>
    </w:p>
    <w:p w14:paraId="15C75735">
      <w:pPr>
        <w:ind w:firstLine="420"/>
        <w:rPr>
          <w:rFonts w:hint="eastAsia" w:ascii="宋体" w:hAnsi="宋体"/>
          <w:highlight w:val="none"/>
          <w:lang w:eastAsia="zh-CN"/>
        </w:rPr>
      </w:pPr>
    </w:p>
    <w:p w14:paraId="1B695BC1">
      <w:pPr>
        <w:ind w:firstLine="420"/>
        <w:rPr>
          <w:rFonts w:hint="eastAsia" w:ascii="宋体" w:hAnsi="宋体"/>
          <w:highlight w:val="none"/>
          <w:lang w:eastAsia="zh-CN"/>
        </w:rPr>
      </w:pPr>
    </w:p>
    <w:p w14:paraId="33F1CA3D">
      <w:pPr>
        <w:ind w:firstLine="420"/>
        <w:rPr>
          <w:rFonts w:hint="eastAsia" w:ascii="宋体" w:hAnsi="宋体"/>
          <w:highlight w:val="none"/>
          <w:lang w:eastAsia="zh-CN"/>
        </w:rPr>
      </w:pPr>
    </w:p>
    <w:p w14:paraId="5DE858CE">
      <w:pPr>
        <w:ind w:firstLine="420"/>
        <w:rPr>
          <w:rFonts w:hint="eastAsia" w:ascii="宋体" w:hAnsi="宋体"/>
          <w:highlight w:val="none"/>
          <w:lang w:eastAsia="zh-CN"/>
        </w:rPr>
      </w:pPr>
    </w:p>
    <w:p w14:paraId="35A3BE17">
      <w:pPr>
        <w:ind w:firstLine="420"/>
        <w:rPr>
          <w:rFonts w:hint="eastAsia" w:ascii="宋体" w:hAnsi="宋体"/>
          <w:highlight w:val="none"/>
          <w:lang w:eastAsia="zh-CN"/>
        </w:rPr>
      </w:pPr>
    </w:p>
    <w:p w14:paraId="65C0375E">
      <w:pPr>
        <w:ind w:firstLine="420"/>
        <w:rPr>
          <w:rFonts w:hint="eastAsia" w:ascii="宋体" w:hAnsi="宋体"/>
          <w:highlight w:val="none"/>
          <w:lang w:eastAsia="zh-CN"/>
        </w:rPr>
      </w:pPr>
    </w:p>
    <w:p w14:paraId="1A190823">
      <w:pPr>
        <w:ind w:firstLine="420"/>
        <w:rPr>
          <w:rFonts w:hint="eastAsia" w:ascii="宋体" w:hAnsi="宋体"/>
          <w:highlight w:val="none"/>
          <w:lang w:eastAsia="zh-CN"/>
        </w:rPr>
      </w:pPr>
    </w:p>
    <w:p w14:paraId="4D59EB46">
      <w:pPr>
        <w:ind w:firstLine="420"/>
        <w:rPr>
          <w:rFonts w:hint="eastAsia" w:ascii="宋体" w:hAnsi="宋体"/>
          <w:highlight w:val="none"/>
          <w:lang w:eastAsia="zh-CN"/>
        </w:rPr>
      </w:pPr>
    </w:p>
    <w:p w14:paraId="79E9E20F">
      <w:pPr>
        <w:pStyle w:val="2"/>
        <w:rPr>
          <w:rFonts w:hint="eastAsia" w:ascii="宋体" w:hAnsi="宋体"/>
          <w:highlight w:val="none"/>
          <w:lang w:eastAsia="zh-CN"/>
        </w:rPr>
      </w:pPr>
    </w:p>
    <w:p w14:paraId="7D9500BB">
      <w:pPr>
        <w:pStyle w:val="2"/>
        <w:rPr>
          <w:rFonts w:hint="eastAsia" w:ascii="宋体" w:hAnsi="宋体"/>
          <w:highlight w:val="none"/>
          <w:lang w:eastAsia="zh-CN"/>
        </w:rPr>
      </w:pPr>
    </w:p>
    <w:p w14:paraId="0DA3BDFD">
      <w:pPr>
        <w:ind w:firstLine="420"/>
        <w:rPr>
          <w:rFonts w:hint="eastAsia" w:ascii="宋体" w:hAnsi="宋体"/>
          <w:highlight w:val="none"/>
          <w:lang w:eastAsia="zh-CN"/>
        </w:rPr>
      </w:pPr>
    </w:p>
    <w:p w14:paraId="5DBC596B">
      <w:pPr>
        <w:ind w:firstLine="420"/>
        <w:rPr>
          <w:rFonts w:hint="eastAsia" w:ascii="宋体" w:hAnsi="宋体"/>
          <w:highlight w:val="none"/>
          <w:lang w:eastAsia="zh-CN"/>
        </w:rPr>
      </w:pPr>
    </w:p>
    <w:p w14:paraId="1DBF34CA">
      <w:pPr>
        <w:ind w:firstLine="602"/>
        <w:rPr>
          <w:rFonts w:hint="eastAsia" w:ascii="宋体" w:hAnsi="宋体"/>
          <w:b/>
          <w:sz w:val="28"/>
          <w:szCs w:val="28"/>
          <w:highlight w:val="none"/>
          <w:lang w:eastAsia="zh-CN"/>
        </w:rPr>
      </w:pPr>
      <w:r>
        <w:rPr>
          <w:rFonts w:hint="eastAsia" w:ascii="宋体" w:hAnsi="宋体"/>
          <w:b/>
          <w:sz w:val="30"/>
          <w:szCs w:val="28"/>
          <w:highlight w:val="none"/>
          <w:lang w:eastAsia="zh-CN"/>
        </w:rPr>
        <w:t>附件2：</w:t>
      </w:r>
      <w:r>
        <w:rPr>
          <w:rFonts w:hint="eastAsia" w:ascii="宋体" w:hAnsi="宋体"/>
          <w:b/>
          <w:sz w:val="28"/>
          <w:szCs w:val="28"/>
          <w:highlight w:val="none"/>
          <w:lang w:eastAsia="zh-CN"/>
        </w:rPr>
        <w:t xml:space="preserve"> </w:t>
      </w:r>
    </w:p>
    <w:p w14:paraId="4B58F7D5">
      <w:pPr>
        <w:spacing w:line="440" w:lineRule="exact"/>
        <w:ind w:firstLine="600"/>
        <w:jc w:val="center"/>
        <w:rPr>
          <w:rFonts w:hint="eastAsia" w:ascii="宋体" w:hAnsi="宋体"/>
          <w:color w:val="000000"/>
          <w:sz w:val="30"/>
          <w:szCs w:val="30"/>
          <w:highlight w:val="none"/>
          <w:lang w:eastAsia="zh-CN"/>
        </w:rPr>
      </w:pPr>
      <w:r>
        <w:rPr>
          <w:rFonts w:hint="eastAsia" w:ascii="宋体" w:hAnsi="宋体"/>
          <w:color w:val="000000"/>
          <w:sz w:val="30"/>
          <w:szCs w:val="32"/>
          <w:highlight w:val="none"/>
          <w:lang w:eastAsia="zh-CN"/>
        </w:rPr>
        <w:t>发包人向设计人提交的有关资料及文件一览表</w:t>
      </w:r>
      <w:bookmarkEnd w:id="2107"/>
      <w:bookmarkEnd w:id="2108"/>
    </w:p>
    <w:p w14:paraId="2F28870A">
      <w:pPr>
        <w:spacing w:line="440" w:lineRule="exact"/>
        <w:ind w:firstLine="600"/>
        <w:jc w:val="center"/>
        <w:rPr>
          <w:rFonts w:hint="eastAsia" w:ascii="宋体" w:hAnsi="宋体"/>
          <w:color w:val="000000"/>
          <w:sz w:val="30"/>
          <w:szCs w:val="30"/>
          <w:highlight w:val="none"/>
          <w:lang w:eastAsia="zh-CN"/>
        </w:rPr>
      </w:pPr>
    </w:p>
    <w:tbl>
      <w:tblPr>
        <w:tblStyle w:val="29"/>
        <w:tblW w:w="9561" w:type="dxa"/>
        <w:tblInd w:w="-1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060"/>
        <w:gridCol w:w="740"/>
        <w:gridCol w:w="3169"/>
        <w:gridCol w:w="917"/>
      </w:tblGrid>
      <w:tr w14:paraId="2C6D5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675" w:type="dxa"/>
            <w:vAlign w:val="center"/>
          </w:tcPr>
          <w:p w14:paraId="40D14A3F">
            <w:pPr>
              <w:spacing w:line="360" w:lineRule="auto"/>
              <w:ind w:firstLine="0" w:firstLineChars="0"/>
              <w:jc w:val="center"/>
              <w:rPr>
                <w:rFonts w:hint="eastAsia" w:ascii="宋体" w:hAnsi="宋体"/>
                <w:b/>
                <w:bCs/>
                <w:sz w:val="24"/>
                <w:szCs w:val="24"/>
                <w:highlight w:val="none"/>
              </w:rPr>
            </w:pPr>
            <w:r>
              <w:rPr>
                <w:rFonts w:hint="eastAsia" w:ascii="宋体" w:hAnsi="宋体"/>
                <w:b/>
                <w:bCs/>
                <w:sz w:val="24"/>
                <w:szCs w:val="24"/>
                <w:highlight w:val="none"/>
              </w:rPr>
              <w:t>序号</w:t>
            </w:r>
          </w:p>
        </w:tc>
        <w:tc>
          <w:tcPr>
            <w:tcW w:w="4060" w:type="dxa"/>
            <w:vAlign w:val="center"/>
          </w:tcPr>
          <w:p w14:paraId="381A34E5">
            <w:pPr>
              <w:spacing w:line="360" w:lineRule="auto"/>
              <w:ind w:firstLine="0" w:firstLineChars="0"/>
              <w:jc w:val="center"/>
              <w:rPr>
                <w:rFonts w:hint="eastAsia" w:ascii="宋体" w:hAnsi="宋体"/>
                <w:b/>
                <w:bCs/>
                <w:sz w:val="24"/>
                <w:szCs w:val="24"/>
                <w:highlight w:val="none"/>
              </w:rPr>
            </w:pPr>
            <w:r>
              <w:rPr>
                <w:rFonts w:hint="eastAsia" w:ascii="宋体" w:hAnsi="宋体"/>
                <w:b/>
                <w:bCs/>
                <w:sz w:val="24"/>
                <w:szCs w:val="24"/>
                <w:highlight w:val="none"/>
              </w:rPr>
              <w:t>资料及文件名称</w:t>
            </w:r>
          </w:p>
        </w:tc>
        <w:tc>
          <w:tcPr>
            <w:tcW w:w="740" w:type="dxa"/>
            <w:vAlign w:val="center"/>
          </w:tcPr>
          <w:p w14:paraId="606BFF25">
            <w:pPr>
              <w:spacing w:line="360" w:lineRule="auto"/>
              <w:ind w:firstLine="0" w:firstLineChars="0"/>
              <w:jc w:val="center"/>
              <w:rPr>
                <w:rFonts w:hint="eastAsia" w:ascii="宋体" w:hAnsi="宋体"/>
                <w:b/>
                <w:bCs/>
                <w:sz w:val="24"/>
                <w:szCs w:val="24"/>
                <w:highlight w:val="none"/>
              </w:rPr>
            </w:pPr>
            <w:r>
              <w:rPr>
                <w:rFonts w:hint="eastAsia" w:ascii="宋体" w:hAnsi="宋体"/>
                <w:b/>
                <w:bCs/>
                <w:sz w:val="24"/>
                <w:szCs w:val="24"/>
                <w:highlight w:val="none"/>
              </w:rPr>
              <w:t>份数</w:t>
            </w:r>
          </w:p>
        </w:tc>
        <w:tc>
          <w:tcPr>
            <w:tcW w:w="3169" w:type="dxa"/>
            <w:vAlign w:val="center"/>
          </w:tcPr>
          <w:p w14:paraId="2A2812FF">
            <w:pPr>
              <w:spacing w:line="360" w:lineRule="auto"/>
              <w:ind w:firstLine="0" w:firstLineChars="0"/>
              <w:jc w:val="center"/>
              <w:rPr>
                <w:rFonts w:hint="eastAsia" w:ascii="宋体" w:hAnsi="宋体"/>
                <w:b/>
                <w:bCs/>
                <w:sz w:val="24"/>
                <w:szCs w:val="24"/>
                <w:highlight w:val="none"/>
              </w:rPr>
            </w:pPr>
            <w:r>
              <w:rPr>
                <w:rFonts w:hint="eastAsia" w:ascii="宋体" w:hAnsi="宋体"/>
                <w:b/>
                <w:bCs/>
                <w:sz w:val="24"/>
                <w:szCs w:val="24"/>
                <w:highlight w:val="none"/>
              </w:rPr>
              <w:t>提交日期</w:t>
            </w:r>
          </w:p>
        </w:tc>
        <w:tc>
          <w:tcPr>
            <w:tcW w:w="917" w:type="dxa"/>
            <w:vAlign w:val="center"/>
          </w:tcPr>
          <w:p w14:paraId="5E6D9155">
            <w:pPr>
              <w:spacing w:line="360" w:lineRule="auto"/>
              <w:ind w:firstLine="0" w:firstLineChars="0"/>
              <w:jc w:val="center"/>
              <w:rPr>
                <w:rFonts w:hint="eastAsia" w:ascii="宋体" w:hAnsi="宋体"/>
                <w:b/>
                <w:bCs/>
                <w:sz w:val="24"/>
                <w:szCs w:val="24"/>
                <w:highlight w:val="none"/>
              </w:rPr>
            </w:pPr>
            <w:r>
              <w:rPr>
                <w:rFonts w:hint="eastAsia" w:ascii="宋体" w:hAnsi="宋体"/>
                <w:b/>
                <w:bCs/>
                <w:sz w:val="24"/>
                <w:szCs w:val="24"/>
                <w:highlight w:val="none"/>
              </w:rPr>
              <w:t>有关事宜</w:t>
            </w:r>
          </w:p>
        </w:tc>
      </w:tr>
      <w:tr w14:paraId="73B9B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Align w:val="center"/>
          </w:tcPr>
          <w:p w14:paraId="7A667200">
            <w:pPr>
              <w:spacing w:line="360" w:lineRule="auto"/>
              <w:ind w:firstLine="0" w:firstLineChars="0"/>
              <w:jc w:val="center"/>
              <w:rPr>
                <w:rFonts w:hint="eastAsia" w:ascii="宋体" w:hAnsi="宋体"/>
                <w:sz w:val="24"/>
                <w:szCs w:val="24"/>
                <w:highlight w:val="none"/>
              </w:rPr>
            </w:pPr>
            <w:r>
              <w:rPr>
                <w:rFonts w:hint="eastAsia" w:ascii="宋体" w:hAnsi="宋体"/>
                <w:sz w:val="24"/>
                <w:szCs w:val="24"/>
                <w:highlight w:val="none"/>
              </w:rPr>
              <w:t>1</w:t>
            </w:r>
          </w:p>
        </w:tc>
        <w:tc>
          <w:tcPr>
            <w:tcW w:w="4060" w:type="dxa"/>
            <w:vAlign w:val="center"/>
          </w:tcPr>
          <w:p w14:paraId="4730573F">
            <w:pPr>
              <w:spacing w:line="360" w:lineRule="auto"/>
              <w:ind w:firstLine="0" w:firstLineChars="0"/>
              <w:jc w:val="center"/>
              <w:rPr>
                <w:rFonts w:hint="eastAsia" w:ascii="宋体" w:hAnsi="宋体"/>
                <w:sz w:val="24"/>
                <w:szCs w:val="24"/>
                <w:highlight w:val="none"/>
                <w:lang w:eastAsia="zh-CN"/>
              </w:rPr>
            </w:pPr>
            <w:r>
              <w:rPr>
                <w:rFonts w:hint="eastAsia" w:ascii="宋体" w:hAnsi="宋体"/>
                <w:sz w:val="24"/>
                <w:szCs w:val="24"/>
                <w:highlight w:val="none"/>
                <w:lang w:eastAsia="zh-CN"/>
              </w:rPr>
              <w:t>项目立项报告和审批文件</w:t>
            </w:r>
          </w:p>
        </w:tc>
        <w:tc>
          <w:tcPr>
            <w:tcW w:w="740" w:type="dxa"/>
            <w:vAlign w:val="center"/>
          </w:tcPr>
          <w:p w14:paraId="248FDF6F">
            <w:pPr>
              <w:spacing w:line="360" w:lineRule="auto"/>
              <w:ind w:firstLine="0" w:firstLineChars="0"/>
              <w:jc w:val="center"/>
              <w:rPr>
                <w:rFonts w:hint="eastAsia" w:ascii="宋体" w:hAnsi="宋体"/>
                <w:sz w:val="24"/>
                <w:szCs w:val="24"/>
                <w:highlight w:val="none"/>
              </w:rPr>
            </w:pPr>
            <w:r>
              <w:rPr>
                <w:rFonts w:hint="eastAsia" w:ascii="宋体" w:hAnsi="宋体"/>
                <w:sz w:val="24"/>
                <w:szCs w:val="24"/>
                <w:highlight w:val="none"/>
              </w:rPr>
              <w:t>各1</w:t>
            </w:r>
          </w:p>
        </w:tc>
        <w:tc>
          <w:tcPr>
            <w:tcW w:w="3169" w:type="dxa"/>
            <w:vAlign w:val="center"/>
          </w:tcPr>
          <w:p w14:paraId="3E7B6D1B">
            <w:pPr>
              <w:spacing w:line="360" w:lineRule="auto"/>
              <w:ind w:firstLine="0" w:firstLineChars="0"/>
              <w:jc w:val="center"/>
              <w:rPr>
                <w:rFonts w:hint="eastAsia" w:ascii="宋体" w:hAnsi="宋体"/>
                <w:sz w:val="24"/>
                <w:szCs w:val="24"/>
                <w:highlight w:val="none"/>
              </w:rPr>
            </w:pPr>
            <w:r>
              <w:rPr>
                <w:rFonts w:hint="eastAsia" w:ascii="宋体" w:hAnsi="宋体"/>
                <w:sz w:val="24"/>
                <w:szCs w:val="24"/>
                <w:highlight w:val="none"/>
              </w:rPr>
              <w:t>初步设计开始3天前</w:t>
            </w:r>
          </w:p>
        </w:tc>
        <w:tc>
          <w:tcPr>
            <w:tcW w:w="917" w:type="dxa"/>
            <w:vMerge w:val="restart"/>
            <w:vAlign w:val="center"/>
          </w:tcPr>
          <w:p w14:paraId="20157F19">
            <w:pPr>
              <w:spacing w:line="360" w:lineRule="auto"/>
              <w:ind w:firstLine="0" w:firstLineChars="0"/>
              <w:jc w:val="center"/>
              <w:rPr>
                <w:rFonts w:hint="eastAsia" w:ascii="宋体" w:hAnsi="宋体"/>
                <w:sz w:val="24"/>
                <w:szCs w:val="24"/>
                <w:highlight w:val="none"/>
              </w:rPr>
            </w:pPr>
          </w:p>
        </w:tc>
      </w:tr>
      <w:tr w14:paraId="51EF9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9" w:hRule="atLeast"/>
        </w:trPr>
        <w:tc>
          <w:tcPr>
            <w:tcW w:w="675" w:type="dxa"/>
            <w:vAlign w:val="center"/>
          </w:tcPr>
          <w:p w14:paraId="36B6068E">
            <w:pPr>
              <w:spacing w:line="360" w:lineRule="auto"/>
              <w:ind w:firstLine="0" w:firstLineChars="0"/>
              <w:jc w:val="center"/>
              <w:rPr>
                <w:rFonts w:hint="eastAsia" w:ascii="宋体" w:hAnsi="宋体"/>
                <w:sz w:val="24"/>
                <w:szCs w:val="24"/>
                <w:highlight w:val="none"/>
              </w:rPr>
            </w:pPr>
            <w:r>
              <w:rPr>
                <w:rFonts w:hint="eastAsia" w:ascii="宋体" w:hAnsi="宋体"/>
                <w:sz w:val="24"/>
                <w:szCs w:val="24"/>
                <w:highlight w:val="none"/>
              </w:rPr>
              <w:t>2</w:t>
            </w:r>
          </w:p>
        </w:tc>
        <w:tc>
          <w:tcPr>
            <w:tcW w:w="4060" w:type="dxa"/>
            <w:vAlign w:val="center"/>
          </w:tcPr>
          <w:p w14:paraId="00264623">
            <w:pPr>
              <w:spacing w:line="360" w:lineRule="auto"/>
              <w:ind w:firstLine="0" w:firstLineChars="0"/>
              <w:jc w:val="center"/>
              <w:rPr>
                <w:rFonts w:hint="eastAsia" w:ascii="宋体" w:hAnsi="宋体"/>
                <w:sz w:val="24"/>
                <w:szCs w:val="24"/>
                <w:highlight w:val="none"/>
                <w:lang w:eastAsia="zh-CN"/>
              </w:rPr>
            </w:pPr>
            <w:r>
              <w:rPr>
                <w:rFonts w:hint="eastAsia" w:ascii="宋体" w:hAnsi="宋体"/>
                <w:sz w:val="24"/>
                <w:szCs w:val="24"/>
                <w:highlight w:val="none"/>
                <w:lang w:eastAsia="zh-CN"/>
              </w:rPr>
              <w:t>发包人要求即设计任务书（含对工艺、土建、设备等专业的具体要求）</w:t>
            </w:r>
          </w:p>
        </w:tc>
        <w:tc>
          <w:tcPr>
            <w:tcW w:w="740" w:type="dxa"/>
            <w:vAlign w:val="center"/>
          </w:tcPr>
          <w:p w14:paraId="575D6A4E">
            <w:pPr>
              <w:spacing w:line="360" w:lineRule="auto"/>
              <w:ind w:firstLine="0" w:firstLineChars="0"/>
              <w:jc w:val="center"/>
              <w:rPr>
                <w:rFonts w:hint="eastAsia" w:ascii="宋体" w:hAnsi="宋体"/>
                <w:sz w:val="24"/>
                <w:szCs w:val="24"/>
                <w:highlight w:val="none"/>
              </w:rPr>
            </w:pPr>
            <w:r>
              <w:rPr>
                <w:rFonts w:hint="eastAsia" w:ascii="宋体" w:hAnsi="宋体"/>
                <w:sz w:val="24"/>
                <w:szCs w:val="24"/>
                <w:highlight w:val="none"/>
              </w:rPr>
              <w:t>1</w:t>
            </w:r>
          </w:p>
        </w:tc>
        <w:tc>
          <w:tcPr>
            <w:tcW w:w="3169" w:type="dxa"/>
            <w:vAlign w:val="center"/>
          </w:tcPr>
          <w:p w14:paraId="35C41804">
            <w:pPr>
              <w:spacing w:line="360" w:lineRule="auto"/>
              <w:ind w:firstLine="0" w:firstLineChars="0"/>
              <w:jc w:val="center"/>
              <w:rPr>
                <w:rFonts w:hint="eastAsia" w:ascii="宋体" w:hAnsi="宋体"/>
                <w:sz w:val="24"/>
                <w:szCs w:val="24"/>
                <w:highlight w:val="none"/>
              </w:rPr>
            </w:pPr>
            <w:r>
              <w:rPr>
                <w:rFonts w:hint="eastAsia" w:ascii="宋体" w:hAnsi="宋体"/>
                <w:sz w:val="24"/>
                <w:szCs w:val="24"/>
                <w:highlight w:val="none"/>
              </w:rPr>
              <w:t>初步设计开始3天前</w:t>
            </w:r>
          </w:p>
        </w:tc>
        <w:tc>
          <w:tcPr>
            <w:tcW w:w="917" w:type="dxa"/>
            <w:vMerge w:val="continue"/>
            <w:vAlign w:val="center"/>
          </w:tcPr>
          <w:p w14:paraId="3EDA25F9">
            <w:pPr>
              <w:spacing w:line="360" w:lineRule="auto"/>
              <w:ind w:firstLine="0" w:firstLineChars="0"/>
              <w:jc w:val="center"/>
              <w:rPr>
                <w:rFonts w:hint="eastAsia" w:ascii="宋体" w:hAnsi="宋体"/>
                <w:sz w:val="24"/>
                <w:szCs w:val="24"/>
                <w:highlight w:val="none"/>
              </w:rPr>
            </w:pPr>
          </w:p>
        </w:tc>
      </w:tr>
      <w:tr w14:paraId="2FA53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trPr>
        <w:tc>
          <w:tcPr>
            <w:tcW w:w="675" w:type="dxa"/>
            <w:vAlign w:val="center"/>
          </w:tcPr>
          <w:p w14:paraId="6F848B85">
            <w:pPr>
              <w:spacing w:line="360" w:lineRule="auto"/>
              <w:ind w:firstLine="0" w:firstLineChars="0"/>
              <w:jc w:val="center"/>
              <w:rPr>
                <w:rFonts w:hint="eastAsia" w:ascii="宋体" w:hAnsi="宋体"/>
                <w:sz w:val="24"/>
                <w:szCs w:val="24"/>
                <w:highlight w:val="none"/>
              </w:rPr>
            </w:pPr>
            <w:r>
              <w:rPr>
                <w:rFonts w:hint="eastAsia" w:ascii="宋体" w:hAnsi="宋体"/>
                <w:sz w:val="24"/>
                <w:szCs w:val="24"/>
                <w:highlight w:val="none"/>
              </w:rPr>
              <w:t>3</w:t>
            </w:r>
          </w:p>
        </w:tc>
        <w:tc>
          <w:tcPr>
            <w:tcW w:w="4060" w:type="dxa"/>
            <w:vAlign w:val="center"/>
          </w:tcPr>
          <w:p w14:paraId="4AE96DAB">
            <w:pPr>
              <w:spacing w:line="360" w:lineRule="auto"/>
              <w:ind w:firstLine="0" w:firstLineChars="0"/>
              <w:jc w:val="center"/>
              <w:rPr>
                <w:rFonts w:hint="eastAsia" w:ascii="宋体" w:hAnsi="宋体"/>
                <w:sz w:val="24"/>
                <w:szCs w:val="24"/>
                <w:highlight w:val="none"/>
                <w:lang w:eastAsia="zh-CN"/>
              </w:rPr>
            </w:pPr>
            <w:r>
              <w:rPr>
                <w:rFonts w:hint="eastAsia" w:ascii="宋体" w:hAnsi="宋体"/>
                <w:sz w:val="24"/>
                <w:szCs w:val="24"/>
                <w:highlight w:val="none"/>
                <w:lang w:eastAsia="zh-CN"/>
              </w:rPr>
              <w:t>厂址选择报告、土地使用协议、建筑红线图，建筑钉桩图</w:t>
            </w:r>
          </w:p>
        </w:tc>
        <w:tc>
          <w:tcPr>
            <w:tcW w:w="740" w:type="dxa"/>
            <w:vAlign w:val="center"/>
          </w:tcPr>
          <w:p w14:paraId="782118CD">
            <w:pPr>
              <w:spacing w:line="360" w:lineRule="auto"/>
              <w:ind w:firstLine="0" w:firstLineChars="0"/>
              <w:jc w:val="center"/>
              <w:rPr>
                <w:rFonts w:hint="eastAsia" w:ascii="宋体" w:hAnsi="宋体"/>
                <w:sz w:val="24"/>
                <w:szCs w:val="24"/>
                <w:highlight w:val="none"/>
              </w:rPr>
            </w:pPr>
            <w:r>
              <w:rPr>
                <w:rFonts w:hint="eastAsia" w:ascii="宋体" w:hAnsi="宋体"/>
                <w:sz w:val="24"/>
                <w:szCs w:val="24"/>
                <w:highlight w:val="none"/>
              </w:rPr>
              <w:t>各1</w:t>
            </w:r>
          </w:p>
        </w:tc>
        <w:tc>
          <w:tcPr>
            <w:tcW w:w="3169" w:type="dxa"/>
            <w:vAlign w:val="center"/>
          </w:tcPr>
          <w:p w14:paraId="28C16EF4">
            <w:pPr>
              <w:spacing w:line="360" w:lineRule="auto"/>
              <w:ind w:firstLine="0" w:firstLineChars="0"/>
              <w:jc w:val="center"/>
              <w:rPr>
                <w:rFonts w:hint="eastAsia" w:ascii="宋体" w:hAnsi="宋体"/>
                <w:sz w:val="24"/>
                <w:szCs w:val="24"/>
                <w:highlight w:val="none"/>
              </w:rPr>
            </w:pPr>
            <w:r>
              <w:rPr>
                <w:rFonts w:hint="eastAsia" w:ascii="宋体" w:hAnsi="宋体"/>
                <w:sz w:val="24"/>
                <w:szCs w:val="24"/>
                <w:highlight w:val="none"/>
              </w:rPr>
              <w:t>初步设计开始3天前</w:t>
            </w:r>
          </w:p>
        </w:tc>
        <w:tc>
          <w:tcPr>
            <w:tcW w:w="917" w:type="dxa"/>
            <w:vMerge w:val="continue"/>
            <w:vAlign w:val="center"/>
          </w:tcPr>
          <w:p w14:paraId="1FCA517F">
            <w:pPr>
              <w:spacing w:line="360" w:lineRule="auto"/>
              <w:ind w:firstLine="0" w:firstLineChars="0"/>
              <w:jc w:val="center"/>
              <w:rPr>
                <w:rFonts w:hint="eastAsia" w:ascii="宋体" w:hAnsi="宋体"/>
                <w:sz w:val="24"/>
                <w:szCs w:val="24"/>
                <w:highlight w:val="none"/>
              </w:rPr>
            </w:pPr>
          </w:p>
        </w:tc>
      </w:tr>
      <w:tr w14:paraId="3590F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Align w:val="center"/>
          </w:tcPr>
          <w:p w14:paraId="70B76250">
            <w:pPr>
              <w:spacing w:line="360" w:lineRule="auto"/>
              <w:ind w:firstLine="0" w:firstLineChars="0"/>
              <w:jc w:val="center"/>
              <w:rPr>
                <w:rFonts w:hint="eastAsia" w:ascii="宋体" w:hAnsi="宋体"/>
                <w:sz w:val="24"/>
                <w:szCs w:val="24"/>
                <w:highlight w:val="none"/>
              </w:rPr>
            </w:pPr>
            <w:r>
              <w:rPr>
                <w:rFonts w:hint="eastAsia" w:ascii="宋体" w:hAnsi="宋体"/>
                <w:sz w:val="24"/>
                <w:szCs w:val="24"/>
                <w:highlight w:val="none"/>
              </w:rPr>
              <w:t>4</w:t>
            </w:r>
          </w:p>
        </w:tc>
        <w:tc>
          <w:tcPr>
            <w:tcW w:w="4060" w:type="dxa"/>
            <w:vAlign w:val="center"/>
          </w:tcPr>
          <w:p w14:paraId="46438D73">
            <w:pPr>
              <w:spacing w:line="360" w:lineRule="auto"/>
              <w:ind w:firstLine="0" w:firstLineChars="0"/>
              <w:jc w:val="center"/>
              <w:rPr>
                <w:rFonts w:hint="eastAsia" w:ascii="宋体" w:hAnsi="宋体"/>
                <w:sz w:val="24"/>
                <w:szCs w:val="24"/>
                <w:highlight w:val="none"/>
                <w:lang w:eastAsia="zh-CN"/>
              </w:rPr>
            </w:pPr>
            <w:r>
              <w:rPr>
                <w:rFonts w:hint="eastAsia" w:ascii="宋体" w:hAnsi="宋体"/>
                <w:sz w:val="24"/>
                <w:szCs w:val="24"/>
                <w:highlight w:val="none"/>
                <w:lang w:eastAsia="zh-CN"/>
              </w:rPr>
              <w:t>当地规划部门的规划意见书</w:t>
            </w:r>
          </w:p>
        </w:tc>
        <w:tc>
          <w:tcPr>
            <w:tcW w:w="740" w:type="dxa"/>
            <w:vAlign w:val="center"/>
          </w:tcPr>
          <w:p w14:paraId="28964E52">
            <w:pPr>
              <w:spacing w:line="360" w:lineRule="auto"/>
              <w:ind w:firstLine="0" w:firstLineChars="0"/>
              <w:jc w:val="center"/>
              <w:rPr>
                <w:rFonts w:hint="eastAsia" w:ascii="宋体" w:hAnsi="宋体"/>
                <w:sz w:val="24"/>
                <w:szCs w:val="24"/>
                <w:highlight w:val="none"/>
              </w:rPr>
            </w:pPr>
            <w:r>
              <w:rPr>
                <w:rFonts w:hint="eastAsia" w:ascii="宋体" w:hAnsi="宋体"/>
                <w:sz w:val="24"/>
                <w:szCs w:val="24"/>
                <w:highlight w:val="none"/>
              </w:rPr>
              <w:t>1</w:t>
            </w:r>
          </w:p>
        </w:tc>
        <w:tc>
          <w:tcPr>
            <w:tcW w:w="3169" w:type="dxa"/>
            <w:vAlign w:val="center"/>
          </w:tcPr>
          <w:p w14:paraId="29475597">
            <w:pPr>
              <w:spacing w:line="360" w:lineRule="auto"/>
              <w:ind w:firstLine="0" w:firstLineChars="0"/>
              <w:jc w:val="center"/>
              <w:rPr>
                <w:rFonts w:hint="eastAsia" w:ascii="宋体" w:hAnsi="宋体"/>
                <w:sz w:val="24"/>
                <w:szCs w:val="24"/>
                <w:highlight w:val="none"/>
              </w:rPr>
            </w:pPr>
            <w:r>
              <w:rPr>
                <w:rFonts w:hint="eastAsia" w:ascii="宋体" w:hAnsi="宋体"/>
                <w:sz w:val="24"/>
                <w:szCs w:val="24"/>
                <w:highlight w:val="none"/>
              </w:rPr>
              <w:t>初步设计开始3天前</w:t>
            </w:r>
          </w:p>
        </w:tc>
        <w:tc>
          <w:tcPr>
            <w:tcW w:w="917" w:type="dxa"/>
            <w:vMerge w:val="continue"/>
            <w:vAlign w:val="center"/>
          </w:tcPr>
          <w:p w14:paraId="30AB455E">
            <w:pPr>
              <w:spacing w:line="360" w:lineRule="auto"/>
              <w:ind w:firstLine="0" w:firstLineChars="0"/>
              <w:jc w:val="center"/>
              <w:rPr>
                <w:rFonts w:hint="eastAsia" w:ascii="宋体" w:hAnsi="宋体"/>
                <w:sz w:val="24"/>
                <w:szCs w:val="24"/>
                <w:highlight w:val="none"/>
              </w:rPr>
            </w:pPr>
          </w:p>
        </w:tc>
      </w:tr>
      <w:tr w14:paraId="340B5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3" w:hRule="atLeast"/>
        </w:trPr>
        <w:tc>
          <w:tcPr>
            <w:tcW w:w="675" w:type="dxa"/>
            <w:vAlign w:val="center"/>
          </w:tcPr>
          <w:p w14:paraId="14E8B238">
            <w:pPr>
              <w:spacing w:line="360" w:lineRule="auto"/>
              <w:ind w:firstLine="0" w:firstLineChars="0"/>
              <w:jc w:val="center"/>
              <w:rPr>
                <w:rFonts w:hint="eastAsia" w:ascii="宋体" w:hAnsi="宋体"/>
                <w:sz w:val="24"/>
                <w:szCs w:val="24"/>
                <w:highlight w:val="none"/>
              </w:rPr>
            </w:pPr>
            <w:r>
              <w:rPr>
                <w:rFonts w:hint="eastAsia" w:ascii="宋体" w:hAnsi="宋体"/>
                <w:sz w:val="24"/>
                <w:szCs w:val="24"/>
                <w:highlight w:val="none"/>
              </w:rPr>
              <w:t>5</w:t>
            </w:r>
          </w:p>
        </w:tc>
        <w:tc>
          <w:tcPr>
            <w:tcW w:w="4060" w:type="dxa"/>
            <w:vAlign w:val="center"/>
          </w:tcPr>
          <w:p w14:paraId="3E09B9A7">
            <w:pPr>
              <w:spacing w:line="360" w:lineRule="auto"/>
              <w:ind w:firstLine="0" w:firstLineChars="0"/>
              <w:jc w:val="center"/>
              <w:rPr>
                <w:rFonts w:hint="eastAsia" w:ascii="宋体" w:hAnsi="宋体"/>
                <w:sz w:val="24"/>
                <w:szCs w:val="24"/>
                <w:highlight w:val="none"/>
                <w:lang w:eastAsia="zh-CN"/>
              </w:rPr>
            </w:pPr>
            <w:r>
              <w:rPr>
                <w:rFonts w:hint="eastAsia" w:ascii="宋体" w:hAnsi="宋体"/>
                <w:sz w:val="24"/>
                <w:szCs w:val="24"/>
                <w:highlight w:val="none"/>
                <w:lang w:eastAsia="zh-CN"/>
              </w:rPr>
              <w:t>自然资源、气象条件、地形地貌、水文及工程详细地质勘察报告</w:t>
            </w:r>
          </w:p>
        </w:tc>
        <w:tc>
          <w:tcPr>
            <w:tcW w:w="740" w:type="dxa"/>
            <w:vAlign w:val="center"/>
          </w:tcPr>
          <w:p w14:paraId="1624150F">
            <w:pPr>
              <w:spacing w:line="360" w:lineRule="auto"/>
              <w:ind w:firstLine="0" w:firstLineChars="0"/>
              <w:jc w:val="center"/>
              <w:rPr>
                <w:rFonts w:hint="eastAsia" w:ascii="宋体" w:hAnsi="宋体"/>
                <w:sz w:val="24"/>
                <w:szCs w:val="24"/>
                <w:highlight w:val="none"/>
              </w:rPr>
            </w:pPr>
            <w:r>
              <w:rPr>
                <w:rFonts w:hint="eastAsia" w:ascii="宋体" w:hAnsi="宋体"/>
                <w:sz w:val="24"/>
                <w:szCs w:val="24"/>
                <w:highlight w:val="none"/>
              </w:rPr>
              <w:t>各1</w:t>
            </w:r>
          </w:p>
        </w:tc>
        <w:tc>
          <w:tcPr>
            <w:tcW w:w="3169" w:type="dxa"/>
            <w:vAlign w:val="center"/>
          </w:tcPr>
          <w:p w14:paraId="0148AEAE">
            <w:pPr>
              <w:spacing w:line="360" w:lineRule="auto"/>
              <w:ind w:firstLine="0" w:firstLineChars="0"/>
              <w:jc w:val="center"/>
              <w:rPr>
                <w:rFonts w:hint="eastAsia" w:ascii="宋体" w:hAnsi="宋体"/>
                <w:sz w:val="24"/>
                <w:szCs w:val="24"/>
                <w:highlight w:val="none"/>
              </w:rPr>
            </w:pPr>
            <w:r>
              <w:rPr>
                <w:rFonts w:hint="eastAsia" w:ascii="宋体" w:hAnsi="宋体"/>
                <w:sz w:val="24"/>
                <w:szCs w:val="24"/>
                <w:highlight w:val="none"/>
              </w:rPr>
              <w:t>初步设计开始3天前</w:t>
            </w:r>
          </w:p>
        </w:tc>
        <w:tc>
          <w:tcPr>
            <w:tcW w:w="917" w:type="dxa"/>
            <w:vMerge w:val="continue"/>
            <w:vAlign w:val="center"/>
          </w:tcPr>
          <w:p w14:paraId="5C61EE99">
            <w:pPr>
              <w:spacing w:line="360" w:lineRule="auto"/>
              <w:ind w:firstLine="0" w:firstLineChars="0"/>
              <w:jc w:val="center"/>
              <w:rPr>
                <w:rFonts w:hint="eastAsia" w:ascii="宋体" w:hAnsi="宋体"/>
                <w:sz w:val="24"/>
                <w:szCs w:val="24"/>
                <w:highlight w:val="none"/>
              </w:rPr>
            </w:pPr>
          </w:p>
        </w:tc>
      </w:tr>
      <w:tr w14:paraId="58921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4" w:hRule="atLeast"/>
        </w:trPr>
        <w:tc>
          <w:tcPr>
            <w:tcW w:w="675" w:type="dxa"/>
            <w:vAlign w:val="center"/>
          </w:tcPr>
          <w:p w14:paraId="31EC2B15">
            <w:pPr>
              <w:spacing w:line="360" w:lineRule="auto"/>
              <w:ind w:firstLine="0" w:firstLineChars="0"/>
              <w:jc w:val="center"/>
              <w:rPr>
                <w:rFonts w:hint="eastAsia" w:ascii="宋体" w:hAnsi="宋体"/>
                <w:sz w:val="24"/>
                <w:szCs w:val="24"/>
                <w:highlight w:val="none"/>
              </w:rPr>
            </w:pPr>
            <w:r>
              <w:rPr>
                <w:rFonts w:hint="eastAsia" w:ascii="宋体" w:hAnsi="宋体"/>
                <w:sz w:val="24"/>
                <w:szCs w:val="24"/>
                <w:highlight w:val="none"/>
              </w:rPr>
              <w:t>6</w:t>
            </w:r>
          </w:p>
        </w:tc>
        <w:tc>
          <w:tcPr>
            <w:tcW w:w="4060" w:type="dxa"/>
            <w:vAlign w:val="center"/>
          </w:tcPr>
          <w:p w14:paraId="4C3D9121">
            <w:pPr>
              <w:spacing w:line="360" w:lineRule="auto"/>
              <w:ind w:firstLine="0" w:firstLineChars="0"/>
              <w:jc w:val="center"/>
              <w:rPr>
                <w:rFonts w:hint="eastAsia" w:ascii="宋体" w:hAnsi="宋体"/>
                <w:sz w:val="24"/>
                <w:szCs w:val="24"/>
                <w:highlight w:val="none"/>
                <w:lang w:eastAsia="zh-CN"/>
              </w:rPr>
            </w:pPr>
            <w:r>
              <w:rPr>
                <w:rFonts w:hint="eastAsia" w:ascii="宋体" w:hAnsi="宋体"/>
                <w:sz w:val="24"/>
                <w:szCs w:val="24"/>
                <w:highlight w:val="none"/>
                <w:lang w:eastAsia="zh-CN"/>
              </w:rPr>
              <w:t>各阶段主管部门的审批意见</w:t>
            </w:r>
          </w:p>
        </w:tc>
        <w:tc>
          <w:tcPr>
            <w:tcW w:w="740" w:type="dxa"/>
            <w:vAlign w:val="center"/>
          </w:tcPr>
          <w:p w14:paraId="70F58A48">
            <w:pPr>
              <w:spacing w:line="360" w:lineRule="auto"/>
              <w:ind w:firstLine="0" w:firstLineChars="0"/>
              <w:jc w:val="center"/>
              <w:rPr>
                <w:rFonts w:hint="eastAsia" w:ascii="宋体" w:hAnsi="宋体"/>
                <w:sz w:val="24"/>
                <w:szCs w:val="24"/>
                <w:highlight w:val="none"/>
              </w:rPr>
            </w:pPr>
            <w:r>
              <w:rPr>
                <w:rFonts w:hint="eastAsia" w:ascii="宋体" w:hAnsi="宋体"/>
                <w:sz w:val="24"/>
                <w:szCs w:val="24"/>
                <w:highlight w:val="none"/>
              </w:rPr>
              <w:t>各1</w:t>
            </w:r>
          </w:p>
        </w:tc>
        <w:tc>
          <w:tcPr>
            <w:tcW w:w="3169" w:type="dxa"/>
            <w:vAlign w:val="center"/>
          </w:tcPr>
          <w:p w14:paraId="16C6F08F">
            <w:pPr>
              <w:spacing w:line="360" w:lineRule="auto"/>
              <w:ind w:firstLine="0" w:firstLineChars="0"/>
              <w:jc w:val="center"/>
              <w:rPr>
                <w:rFonts w:hint="eastAsia" w:ascii="宋体" w:hAnsi="宋体"/>
                <w:sz w:val="24"/>
                <w:szCs w:val="24"/>
                <w:highlight w:val="none"/>
                <w:lang w:eastAsia="zh-CN"/>
              </w:rPr>
            </w:pPr>
            <w:r>
              <w:rPr>
                <w:rFonts w:hint="eastAsia" w:ascii="宋体" w:hAnsi="宋体"/>
                <w:sz w:val="24"/>
                <w:szCs w:val="24"/>
                <w:highlight w:val="none"/>
                <w:lang w:eastAsia="zh-CN"/>
              </w:rPr>
              <w:t>下一个阶段设计开始3天前提供上一个阶段审批意见</w:t>
            </w:r>
          </w:p>
        </w:tc>
        <w:tc>
          <w:tcPr>
            <w:tcW w:w="917" w:type="dxa"/>
            <w:vMerge w:val="continue"/>
            <w:vAlign w:val="center"/>
          </w:tcPr>
          <w:p w14:paraId="69074FED">
            <w:pPr>
              <w:spacing w:line="360" w:lineRule="auto"/>
              <w:ind w:firstLine="0" w:firstLineChars="0"/>
              <w:jc w:val="center"/>
              <w:rPr>
                <w:rFonts w:hint="eastAsia" w:ascii="宋体" w:hAnsi="宋体"/>
                <w:sz w:val="24"/>
                <w:szCs w:val="24"/>
                <w:highlight w:val="none"/>
                <w:lang w:eastAsia="zh-CN"/>
              </w:rPr>
            </w:pPr>
          </w:p>
        </w:tc>
      </w:tr>
      <w:tr w14:paraId="07F0F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trPr>
        <w:tc>
          <w:tcPr>
            <w:tcW w:w="675" w:type="dxa"/>
            <w:vAlign w:val="center"/>
          </w:tcPr>
          <w:p w14:paraId="7783AEA4">
            <w:pPr>
              <w:spacing w:line="360" w:lineRule="auto"/>
              <w:ind w:firstLine="0" w:firstLineChars="0"/>
              <w:jc w:val="center"/>
              <w:rPr>
                <w:rFonts w:hint="eastAsia" w:ascii="宋体" w:hAnsi="宋体"/>
                <w:sz w:val="24"/>
                <w:szCs w:val="24"/>
                <w:highlight w:val="none"/>
              </w:rPr>
            </w:pPr>
            <w:r>
              <w:rPr>
                <w:rFonts w:hint="eastAsia" w:ascii="宋体" w:hAnsi="宋体"/>
                <w:sz w:val="24"/>
                <w:szCs w:val="24"/>
                <w:highlight w:val="none"/>
              </w:rPr>
              <w:t>7</w:t>
            </w:r>
          </w:p>
        </w:tc>
        <w:tc>
          <w:tcPr>
            <w:tcW w:w="4060" w:type="dxa"/>
            <w:vAlign w:val="center"/>
          </w:tcPr>
          <w:p w14:paraId="11CFB6AD">
            <w:pPr>
              <w:spacing w:line="360" w:lineRule="auto"/>
              <w:ind w:firstLine="0" w:firstLineChars="0"/>
              <w:jc w:val="center"/>
              <w:rPr>
                <w:rFonts w:hint="eastAsia" w:ascii="宋体" w:hAnsi="宋体"/>
                <w:sz w:val="24"/>
                <w:szCs w:val="24"/>
                <w:highlight w:val="none"/>
                <w:lang w:eastAsia="zh-CN"/>
              </w:rPr>
            </w:pPr>
            <w:r>
              <w:rPr>
                <w:rFonts w:hint="eastAsia" w:ascii="宋体" w:hAnsi="宋体"/>
                <w:sz w:val="24"/>
                <w:szCs w:val="24"/>
                <w:highlight w:val="none"/>
                <w:lang w:eastAsia="zh-CN"/>
              </w:rPr>
              <w:t>初步设计确认单（含非标准设备设计图开工令）</w:t>
            </w:r>
          </w:p>
        </w:tc>
        <w:tc>
          <w:tcPr>
            <w:tcW w:w="740" w:type="dxa"/>
            <w:vAlign w:val="center"/>
          </w:tcPr>
          <w:p w14:paraId="689FD04E">
            <w:pPr>
              <w:spacing w:line="360" w:lineRule="auto"/>
              <w:ind w:firstLine="0" w:firstLineChars="0"/>
              <w:jc w:val="center"/>
              <w:rPr>
                <w:rFonts w:hint="eastAsia" w:ascii="宋体" w:hAnsi="宋体"/>
                <w:sz w:val="24"/>
                <w:szCs w:val="24"/>
                <w:highlight w:val="none"/>
              </w:rPr>
            </w:pPr>
            <w:r>
              <w:rPr>
                <w:rFonts w:hint="eastAsia" w:ascii="宋体" w:hAnsi="宋体"/>
                <w:sz w:val="24"/>
                <w:szCs w:val="24"/>
                <w:highlight w:val="none"/>
              </w:rPr>
              <w:t>1</w:t>
            </w:r>
          </w:p>
        </w:tc>
        <w:tc>
          <w:tcPr>
            <w:tcW w:w="3169" w:type="dxa"/>
            <w:vAlign w:val="center"/>
          </w:tcPr>
          <w:p w14:paraId="560728C9">
            <w:pPr>
              <w:spacing w:line="360" w:lineRule="auto"/>
              <w:ind w:firstLine="0" w:firstLineChars="0"/>
              <w:jc w:val="center"/>
              <w:rPr>
                <w:rFonts w:hint="eastAsia" w:ascii="宋体" w:hAnsi="宋体"/>
                <w:sz w:val="24"/>
                <w:szCs w:val="24"/>
                <w:highlight w:val="none"/>
              </w:rPr>
            </w:pPr>
            <w:r>
              <w:rPr>
                <w:rFonts w:hint="eastAsia" w:ascii="宋体" w:hAnsi="宋体"/>
                <w:sz w:val="24"/>
                <w:szCs w:val="24"/>
                <w:highlight w:val="none"/>
              </w:rPr>
              <w:t>施工图设计开始3天前</w:t>
            </w:r>
          </w:p>
        </w:tc>
        <w:tc>
          <w:tcPr>
            <w:tcW w:w="917" w:type="dxa"/>
            <w:vMerge w:val="continue"/>
            <w:vAlign w:val="center"/>
          </w:tcPr>
          <w:p w14:paraId="6BB488CC">
            <w:pPr>
              <w:spacing w:line="360" w:lineRule="auto"/>
              <w:ind w:firstLine="0" w:firstLineChars="0"/>
              <w:jc w:val="center"/>
              <w:rPr>
                <w:rFonts w:hint="eastAsia" w:ascii="宋体" w:hAnsi="宋体"/>
                <w:sz w:val="24"/>
                <w:szCs w:val="24"/>
                <w:highlight w:val="none"/>
              </w:rPr>
            </w:pPr>
          </w:p>
        </w:tc>
      </w:tr>
      <w:tr w14:paraId="22003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trPr>
        <w:tc>
          <w:tcPr>
            <w:tcW w:w="675" w:type="dxa"/>
            <w:vAlign w:val="center"/>
          </w:tcPr>
          <w:p w14:paraId="42FBFE05">
            <w:pPr>
              <w:spacing w:line="360" w:lineRule="auto"/>
              <w:ind w:firstLine="0" w:firstLineChars="0"/>
              <w:jc w:val="center"/>
              <w:rPr>
                <w:rFonts w:hint="eastAsia" w:ascii="宋体" w:hAnsi="宋体"/>
                <w:sz w:val="24"/>
                <w:szCs w:val="24"/>
                <w:highlight w:val="none"/>
              </w:rPr>
            </w:pPr>
            <w:r>
              <w:rPr>
                <w:rFonts w:hint="eastAsia" w:ascii="宋体" w:hAnsi="宋体"/>
                <w:sz w:val="24"/>
                <w:szCs w:val="24"/>
                <w:highlight w:val="none"/>
              </w:rPr>
              <w:t>8</w:t>
            </w:r>
          </w:p>
        </w:tc>
        <w:tc>
          <w:tcPr>
            <w:tcW w:w="4060" w:type="dxa"/>
            <w:vAlign w:val="center"/>
          </w:tcPr>
          <w:p w14:paraId="584CD564">
            <w:pPr>
              <w:spacing w:line="360" w:lineRule="auto"/>
              <w:ind w:firstLine="0" w:firstLineChars="0"/>
              <w:jc w:val="center"/>
              <w:rPr>
                <w:rFonts w:hint="eastAsia" w:ascii="宋体" w:hAnsi="宋体"/>
                <w:sz w:val="24"/>
                <w:szCs w:val="24"/>
                <w:highlight w:val="none"/>
                <w:lang w:eastAsia="zh-CN"/>
              </w:rPr>
            </w:pPr>
            <w:r>
              <w:rPr>
                <w:rFonts w:hint="eastAsia" w:ascii="宋体" w:hAnsi="宋体"/>
                <w:sz w:val="24"/>
                <w:szCs w:val="24"/>
                <w:highlight w:val="none"/>
                <w:lang w:eastAsia="zh-CN"/>
              </w:rPr>
              <w:t>非标准设备设计确认单（含施工图设计开工令）</w:t>
            </w:r>
          </w:p>
        </w:tc>
        <w:tc>
          <w:tcPr>
            <w:tcW w:w="740" w:type="dxa"/>
            <w:vAlign w:val="center"/>
          </w:tcPr>
          <w:p w14:paraId="16A3336C">
            <w:pPr>
              <w:spacing w:line="360" w:lineRule="auto"/>
              <w:ind w:firstLine="0" w:firstLineChars="0"/>
              <w:jc w:val="center"/>
              <w:rPr>
                <w:rFonts w:hint="eastAsia" w:ascii="宋体" w:hAnsi="宋体"/>
                <w:sz w:val="24"/>
                <w:szCs w:val="24"/>
                <w:highlight w:val="none"/>
              </w:rPr>
            </w:pPr>
            <w:r>
              <w:rPr>
                <w:rFonts w:hint="eastAsia" w:ascii="宋体" w:hAnsi="宋体"/>
                <w:sz w:val="24"/>
                <w:szCs w:val="24"/>
                <w:highlight w:val="none"/>
              </w:rPr>
              <w:t>1</w:t>
            </w:r>
          </w:p>
        </w:tc>
        <w:tc>
          <w:tcPr>
            <w:tcW w:w="3169" w:type="dxa"/>
            <w:vAlign w:val="center"/>
          </w:tcPr>
          <w:p w14:paraId="0DF884C3">
            <w:pPr>
              <w:spacing w:line="360" w:lineRule="auto"/>
              <w:ind w:firstLine="0" w:firstLineChars="0"/>
              <w:jc w:val="center"/>
              <w:rPr>
                <w:rFonts w:hint="eastAsia" w:ascii="宋体" w:hAnsi="宋体"/>
                <w:sz w:val="24"/>
                <w:szCs w:val="24"/>
                <w:highlight w:val="none"/>
              </w:rPr>
            </w:pPr>
            <w:r>
              <w:rPr>
                <w:rFonts w:hint="eastAsia" w:ascii="宋体" w:hAnsi="宋体"/>
                <w:sz w:val="24"/>
                <w:szCs w:val="24"/>
                <w:highlight w:val="none"/>
              </w:rPr>
              <w:t>施工图设计开始3天前</w:t>
            </w:r>
          </w:p>
        </w:tc>
        <w:tc>
          <w:tcPr>
            <w:tcW w:w="917" w:type="dxa"/>
            <w:vMerge w:val="continue"/>
            <w:vAlign w:val="center"/>
          </w:tcPr>
          <w:p w14:paraId="1209EE1B">
            <w:pPr>
              <w:spacing w:line="360" w:lineRule="auto"/>
              <w:ind w:firstLine="0" w:firstLineChars="0"/>
              <w:jc w:val="center"/>
              <w:rPr>
                <w:rFonts w:hint="eastAsia" w:ascii="宋体" w:hAnsi="宋体"/>
                <w:sz w:val="24"/>
                <w:szCs w:val="24"/>
                <w:highlight w:val="none"/>
              </w:rPr>
            </w:pPr>
          </w:p>
        </w:tc>
      </w:tr>
      <w:tr w14:paraId="64034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trPr>
        <w:tc>
          <w:tcPr>
            <w:tcW w:w="675" w:type="dxa"/>
            <w:vAlign w:val="center"/>
          </w:tcPr>
          <w:p w14:paraId="7E3C955A">
            <w:pPr>
              <w:spacing w:line="360" w:lineRule="auto"/>
              <w:ind w:firstLine="0" w:firstLineChars="0"/>
              <w:jc w:val="center"/>
              <w:rPr>
                <w:rFonts w:hint="eastAsia" w:ascii="宋体" w:hAnsi="宋体"/>
                <w:sz w:val="24"/>
                <w:szCs w:val="24"/>
                <w:highlight w:val="none"/>
              </w:rPr>
            </w:pPr>
            <w:r>
              <w:rPr>
                <w:rFonts w:hint="eastAsia" w:ascii="宋体" w:hAnsi="宋体"/>
                <w:sz w:val="24"/>
                <w:szCs w:val="24"/>
                <w:highlight w:val="none"/>
              </w:rPr>
              <w:t>9</w:t>
            </w:r>
          </w:p>
        </w:tc>
        <w:tc>
          <w:tcPr>
            <w:tcW w:w="4060" w:type="dxa"/>
            <w:vAlign w:val="center"/>
          </w:tcPr>
          <w:p w14:paraId="753A8A7D">
            <w:pPr>
              <w:spacing w:line="360" w:lineRule="auto"/>
              <w:ind w:firstLine="0" w:firstLineChars="0"/>
              <w:jc w:val="center"/>
              <w:rPr>
                <w:rFonts w:hint="eastAsia" w:ascii="宋体" w:hAnsi="宋体"/>
                <w:sz w:val="24"/>
                <w:szCs w:val="24"/>
                <w:highlight w:val="none"/>
                <w:lang w:eastAsia="zh-CN"/>
              </w:rPr>
            </w:pPr>
            <w:r>
              <w:rPr>
                <w:rFonts w:hint="eastAsia" w:ascii="宋体" w:hAnsi="宋体"/>
                <w:sz w:val="24"/>
                <w:szCs w:val="24"/>
                <w:highlight w:val="none"/>
                <w:lang w:eastAsia="zh-CN"/>
              </w:rPr>
              <w:t>工程所在地地形图（1/500）电子版及区域位置图</w:t>
            </w:r>
          </w:p>
        </w:tc>
        <w:tc>
          <w:tcPr>
            <w:tcW w:w="740" w:type="dxa"/>
            <w:vAlign w:val="center"/>
          </w:tcPr>
          <w:p w14:paraId="61DFD3B8">
            <w:pPr>
              <w:spacing w:line="360" w:lineRule="auto"/>
              <w:ind w:firstLine="0" w:firstLineChars="0"/>
              <w:jc w:val="center"/>
              <w:rPr>
                <w:rFonts w:hint="eastAsia" w:ascii="宋体" w:hAnsi="宋体"/>
                <w:sz w:val="24"/>
                <w:szCs w:val="24"/>
                <w:highlight w:val="none"/>
              </w:rPr>
            </w:pPr>
            <w:r>
              <w:rPr>
                <w:rFonts w:hint="eastAsia" w:ascii="宋体" w:hAnsi="宋体"/>
                <w:sz w:val="24"/>
                <w:szCs w:val="24"/>
                <w:highlight w:val="none"/>
              </w:rPr>
              <w:t>1</w:t>
            </w:r>
          </w:p>
        </w:tc>
        <w:tc>
          <w:tcPr>
            <w:tcW w:w="3169" w:type="dxa"/>
            <w:vAlign w:val="center"/>
          </w:tcPr>
          <w:p w14:paraId="62CA32DA">
            <w:pPr>
              <w:spacing w:line="360" w:lineRule="auto"/>
              <w:ind w:firstLine="0" w:firstLineChars="0"/>
              <w:jc w:val="center"/>
              <w:rPr>
                <w:rFonts w:hint="eastAsia" w:ascii="宋体" w:hAnsi="宋体"/>
                <w:sz w:val="24"/>
                <w:szCs w:val="24"/>
                <w:highlight w:val="none"/>
              </w:rPr>
            </w:pPr>
            <w:r>
              <w:rPr>
                <w:rFonts w:hint="eastAsia" w:ascii="宋体" w:hAnsi="宋体"/>
                <w:sz w:val="24"/>
                <w:szCs w:val="24"/>
                <w:highlight w:val="none"/>
              </w:rPr>
              <w:t>施工图设计开始3天前</w:t>
            </w:r>
          </w:p>
        </w:tc>
        <w:tc>
          <w:tcPr>
            <w:tcW w:w="917" w:type="dxa"/>
            <w:vMerge w:val="continue"/>
            <w:vAlign w:val="center"/>
          </w:tcPr>
          <w:p w14:paraId="020DBC73">
            <w:pPr>
              <w:spacing w:line="360" w:lineRule="auto"/>
              <w:ind w:firstLine="0" w:firstLineChars="0"/>
              <w:jc w:val="center"/>
              <w:rPr>
                <w:rFonts w:hint="eastAsia" w:ascii="宋体" w:hAnsi="宋体"/>
                <w:sz w:val="24"/>
                <w:szCs w:val="24"/>
                <w:highlight w:val="none"/>
              </w:rPr>
            </w:pPr>
          </w:p>
        </w:tc>
      </w:tr>
      <w:tr w14:paraId="29042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4" w:hRule="atLeast"/>
        </w:trPr>
        <w:tc>
          <w:tcPr>
            <w:tcW w:w="675" w:type="dxa"/>
            <w:vAlign w:val="center"/>
          </w:tcPr>
          <w:p w14:paraId="6CBFAA5E">
            <w:pPr>
              <w:spacing w:line="360" w:lineRule="auto"/>
              <w:ind w:firstLine="0" w:firstLineChars="0"/>
              <w:jc w:val="center"/>
              <w:rPr>
                <w:rFonts w:hint="eastAsia" w:ascii="宋体" w:hAnsi="宋体"/>
                <w:sz w:val="24"/>
                <w:szCs w:val="24"/>
                <w:highlight w:val="none"/>
              </w:rPr>
            </w:pPr>
            <w:r>
              <w:rPr>
                <w:rFonts w:hint="eastAsia" w:ascii="宋体" w:hAnsi="宋体"/>
                <w:sz w:val="24"/>
                <w:szCs w:val="24"/>
                <w:highlight w:val="none"/>
              </w:rPr>
              <w:t>10</w:t>
            </w:r>
          </w:p>
        </w:tc>
        <w:tc>
          <w:tcPr>
            <w:tcW w:w="4060" w:type="dxa"/>
            <w:vAlign w:val="center"/>
          </w:tcPr>
          <w:p w14:paraId="0FF7DA14">
            <w:pPr>
              <w:spacing w:line="360" w:lineRule="auto"/>
              <w:ind w:firstLine="0" w:firstLineChars="0"/>
              <w:jc w:val="center"/>
              <w:rPr>
                <w:rFonts w:hint="eastAsia" w:ascii="宋体" w:hAnsi="宋体"/>
                <w:sz w:val="24"/>
                <w:szCs w:val="24"/>
                <w:highlight w:val="none"/>
                <w:lang w:eastAsia="zh-CN"/>
              </w:rPr>
            </w:pPr>
            <w:r>
              <w:rPr>
                <w:rFonts w:hint="eastAsia" w:ascii="宋体" w:hAnsi="宋体"/>
                <w:sz w:val="24"/>
                <w:szCs w:val="24"/>
                <w:highlight w:val="none"/>
                <w:lang w:eastAsia="zh-CN"/>
              </w:rPr>
              <w:t>交通、原料、外部供水、排水、供电、电信等位置、标高、坐标、管径或能力等资料</w:t>
            </w:r>
          </w:p>
        </w:tc>
        <w:tc>
          <w:tcPr>
            <w:tcW w:w="740" w:type="dxa"/>
            <w:vAlign w:val="center"/>
          </w:tcPr>
          <w:p w14:paraId="3275E38B">
            <w:pPr>
              <w:spacing w:line="360" w:lineRule="auto"/>
              <w:ind w:firstLine="0" w:firstLineChars="0"/>
              <w:jc w:val="center"/>
              <w:rPr>
                <w:rFonts w:hint="eastAsia" w:ascii="宋体" w:hAnsi="宋体"/>
                <w:sz w:val="24"/>
                <w:szCs w:val="24"/>
                <w:highlight w:val="none"/>
              </w:rPr>
            </w:pPr>
            <w:r>
              <w:rPr>
                <w:rFonts w:hint="eastAsia" w:ascii="宋体" w:hAnsi="宋体"/>
                <w:sz w:val="24"/>
                <w:szCs w:val="24"/>
                <w:highlight w:val="none"/>
              </w:rPr>
              <w:t>1</w:t>
            </w:r>
          </w:p>
        </w:tc>
        <w:tc>
          <w:tcPr>
            <w:tcW w:w="3169" w:type="dxa"/>
            <w:vAlign w:val="center"/>
          </w:tcPr>
          <w:p w14:paraId="6FA720C3">
            <w:pPr>
              <w:spacing w:line="360" w:lineRule="auto"/>
              <w:ind w:firstLine="0" w:firstLineChars="0"/>
              <w:jc w:val="center"/>
              <w:rPr>
                <w:rFonts w:hint="eastAsia" w:ascii="宋体" w:hAnsi="宋体"/>
                <w:sz w:val="24"/>
                <w:szCs w:val="24"/>
                <w:highlight w:val="none"/>
              </w:rPr>
            </w:pPr>
            <w:r>
              <w:rPr>
                <w:rFonts w:hint="eastAsia" w:ascii="宋体" w:hAnsi="宋体"/>
                <w:sz w:val="24"/>
                <w:szCs w:val="24"/>
                <w:highlight w:val="none"/>
              </w:rPr>
              <w:t>初步设计开始3天前</w:t>
            </w:r>
          </w:p>
        </w:tc>
        <w:tc>
          <w:tcPr>
            <w:tcW w:w="917" w:type="dxa"/>
            <w:vMerge w:val="continue"/>
            <w:vAlign w:val="center"/>
          </w:tcPr>
          <w:p w14:paraId="79A0CDCD">
            <w:pPr>
              <w:spacing w:line="360" w:lineRule="auto"/>
              <w:ind w:firstLine="0" w:firstLineChars="0"/>
              <w:jc w:val="center"/>
              <w:rPr>
                <w:rFonts w:hint="eastAsia" w:ascii="宋体" w:hAnsi="宋体"/>
                <w:sz w:val="24"/>
                <w:szCs w:val="24"/>
                <w:highlight w:val="none"/>
              </w:rPr>
            </w:pPr>
          </w:p>
        </w:tc>
      </w:tr>
      <w:tr w14:paraId="07E81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trPr>
        <w:tc>
          <w:tcPr>
            <w:tcW w:w="675" w:type="dxa"/>
            <w:vAlign w:val="center"/>
          </w:tcPr>
          <w:p w14:paraId="1E51E9DC">
            <w:pPr>
              <w:spacing w:line="360" w:lineRule="auto"/>
              <w:ind w:firstLine="0" w:firstLineChars="0"/>
              <w:jc w:val="center"/>
              <w:rPr>
                <w:rFonts w:hint="eastAsia" w:ascii="宋体" w:hAnsi="宋体"/>
                <w:sz w:val="24"/>
                <w:szCs w:val="24"/>
                <w:highlight w:val="none"/>
              </w:rPr>
            </w:pPr>
            <w:r>
              <w:rPr>
                <w:rFonts w:hint="eastAsia" w:ascii="宋体" w:hAnsi="宋体"/>
                <w:sz w:val="24"/>
                <w:szCs w:val="24"/>
                <w:highlight w:val="none"/>
              </w:rPr>
              <w:t>11</w:t>
            </w:r>
          </w:p>
        </w:tc>
        <w:tc>
          <w:tcPr>
            <w:tcW w:w="4060" w:type="dxa"/>
            <w:vAlign w:val="center"/>
          </w:tcPr>
          <w:p w14:paraId="47855C29">
            <w:pPr>
              <w:spacing w:line="360" w:lineRule="auto"/>
              <w:ind w:firstLine="0" w:firstLineChars="0"/>
              <w:jc w:val="center"/>
              <w:rPr>
                <w:rFonts w:hint="eastAsia" w:ascii="宋体" w:hAnsi="宋体"/>
                <w:sz w:val="24"/>
                <w:szCs w:val="24"/>
                <w:highlight w:val="none"/>
              </w:rPr>
            </w:pPr>
            <w:r>
              <w:rPr>
                <w:rFonts w:hint="eastAsia" w:ascii="宋体" w:hAnsi="宋体"/>
                <w:sz w:val="24"/>
                <w:szCs w:val="24"/>
                <w:highlight w:val="none"/>
              </w:rPr>
              <w:t>其它设计资料</w:t>
            </w:r>
          </w:p>
        </w:tc>
        <w:tc>
          <w:tcPr>
            <w:tcW w:w="740" w:type="dxa"/>
            <w:vAlign w:val="center"/>
          </w:tcPr>
          <w:p w14:paraId="622D766C">
            <w:pPr>
              <w:spacing w:line="360" w:lineRule="auto"/>
              <w:ind w:firstLine="0" w:firstLineChars="0"/>
              <w:jc w:val="center"/>
              <w:rPr>
                <w:rFonts w:hint="eastAsia" w:ascii="宋体" w:hAnsi="宋体"/>
                <w:sz w:val="24"/>
                <w:szCs w:val="24"/>
                <w:highlight w:val="none"/>
              </w:rPr>
            </w:pPr>
            <w:r>
              <w:rPr>
                <w:rFonts w:hint="eastAsia" w:ascii="宋体" w:hAnsi="宋体"/>
                <w:sz w:val="24"/>
                <w:szCs w:val="24"/>
                <w:highlight w:val="none"/>
              </w:rPr>
              <w:t>1</w:t>
            </w:r>
          </w:p>
        </w:tc>
        <w:tc>
          <w:tcPr>
            <w:tcW w:w="3169" w:type="dxa"/>
            <w:vAlign w:val="center"/>
          </w:tcPr>
          <w:p w14:paraId="0524EBCC">
            <w:pPr>
              <w:spacing w:line="360" w:lineRule="auto"/>
              <w:ind w:firstLine="0" w:firstLineChars="0"/>
              <w:jc w:val="center"/>
              <w:rPr>
                <w:rFonts w:hint="eastAsia" w:ascii="宋体" w:hAnsi="宋体"/>
                <w:sz w:val="24"/>
                <w:szCs w:val="24"/>
                <w:highlight w:val="none"/>
                <w:lang w:eastAsia="zh-CN"/>
              </w:rPr>
            </w:pPr>
            <w:r>
              <w:rPr>
                <w:rFonts w:hint="eastAsia" w:ascii="宋体" w:hAnsi="宋体"/>
                <w:sz w:val="24"/>
                <w:szCs w:val="24"/>
                <w:highlight w:val="none"/>
                <w:lang w:eastAsia="zh-CN"/>
              </w:rPr>
              <w:t>各设计阶段设计开始3天前</w:t>
            </w:r>
          </w:p>
        </w:tc>
        <w:tc>
          <w:tcPr>
            <w:tcW w:w="917" w:type="dxa"/>
            <w:vMerge w:val="continue"/>
            <w:vAlign w:val="center"/>
          </w:tcPr>
          <w:p w14:paraId="7476AD6C">
            <w:pPr>
              <w:spacing w:line="360" w:lineRule="auto"/>
              <w:ind w:firstLine="0" w:firstLineChars="0"/>
              <w:jc w:val="center"/>
              <w:rPr>
                <w:rFonts w:hint="eastAsia" w:ascii="宋体" w:hAnsi="宋体"/>
                <w:sz w:val="24"/>
                <w:szCs w:val="24"/>
                <w:highlight w:val="none"/>
                <w:lang w:eastAsia="zh-CN"/>
              </w:rPr>
            </w:pPr>
          </w:p>
        </w:tc>
      </w:tr>
      <w:tr w14:paraId="78BDA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trPr>
        <w:tc>
          <w:tcPr>
            <w:tcW w:w="675" w:type="dxa"/>
            <w:vAlign w:val="center"/>
          </w:tcPr>
          <w:p w14:paraId="6CDD53BE">
            <w:pPr>
              <w:spacing w:line="360" w:lineRule="auto"/>
              <w:ind w:firstLine="0" w:firstLineChars="0"/>
              <w:jc w:val="center"/>
              <w:rPr>
                <w:rFonts w:hint="eastAsia" w:ascii="宋体" w:hAnsi="宋体"/>
                <w:sz w:val="24"/>
                <w:szCs w:val="24"/>
                <w:highlight w:val="none"/>
              </w:rPr>
            </w:pPr>
            <w:r>
              <w:rPr>
                <w:rFonts w:hint="eastAsia" w:ascii="宋体" w:hAnsi="宋体"/>
                <w:sz w:val="24"/>
                <w:szCs w:val="24"/>
                <w:highlight w:val="none"/>
              </w:rPr>
              <w:t>12</w:t>
            </w:r>
          </w:p>
        </w:tc>
        <w:tc>
          <w:tcPr>
            <w:tcW w:w="4060" w:type="dxa"/>
            <w:vAlign w:val="center"/>
          </w:tcPr>
          <w:p w14:paraId="01E29A76">
            <w:pPr>
              <w:spacing w:line="360" w:lineRule="auto"/>
              <w:ind w:firstLine="0" w:firstLineChars="0"/>
              <w:jc w:val="center"/>
              <w:rPr>
                <w:rFonts w:hint="eastAsia" w:ascii="宋体" w:hAnsi="宋体"/>
                <w:sz w:val="24"/>
                <w:szCs w:val="24"/>
                <w:highlight w:val="none"/>
              </w:rPr>
            </w:pPr>
            <w:r>
              <w:rPr>
                <w:rFonts w:hint="eastAsia" w:ascii="宋体" w:hAnsi="宋体"/>
                <w:sz w:val="24"/>
                <w:szCs w:val="24"/>
                <w:highlight w:val="none"/>
              </w:rPr>
              <w:t>竣工验收报告</w:t>
            </w:r>
          </w:p>
        </w:tc>
        <w:tc>
          <w:tcPr>
            <w:tcW w:w="740" w:type="dxa"/>
            <w:vAlign w:val="center"/>
          </w:tcPr>
          <w:p w14:paraId="6D4C4CD9">
            <w:pPr>
              <w:spacing w:line="360" w:lineRule="auto"/>
              <w:ind w:firstLine="0" w:firstLineChars="0"/>
              <w:jc w:val="center"/>
              <w:rPr>
                <w:rFonts w:hint="eastAsia" w:ascii="宋体" w:hAnsi="宋体"/>
                <w:sz w:val="24"/>
                <w:szCs w:val="24"/>
                <w:highlight w:val="none"/>
              </w:rPr>
            </w:pPr>
            <w:r>
              <w:rPr>
                <w:rFonts w:hint="eastAsia" w:ascii="宋体" w:hAnsi="宋体"/>
                <w:sz w:val="24"/>
                <w:szCs w:val="24"/>
                <w:highlight w:val="none"/>
              </w:rPr>
              <w:t>1</w:t>
            </w:r>
          </w:p>
        </w:tc>
        <w:tc>
          <w:tcPr>
            <w:tcW w:w="3169" w:type="dxa"/>
            <w:vAlign w:val="center"/>
          </w:tcPr>
          <w:p w14:paraId="232D1294">
            <w:pPr>
              <w:spacing w:line="360" w:lineRule="auto"/>
              <w:ind w:firstLine="0" w:firstLineChars="0"/>
              <w:jc w:val="center"/>
              <w:rPr>
                <w:rFonts w:hint="eastAsia" w:ascii="宋体" w:hAnsi="宋体"/>
                <w:sz w:val="24"/>
                <w:szCs w:val="24"/>
                <w:highlight w:val="none"/>
                <w:lang w:eastAsia="zh-CN"/>
              </w:rPr>
            </w:pPr>
            <w:r>
              <w:rPr>
                <w:rFonts w:hint="eastAsia" w:ascii="宋体" w:hAnsi="宋体"/>
                <w:sz w:val="24"/>
                <w:szCs w:val="24"/>
                <w:highlight w:val="none"/>
                <w:lang w:eastAsia="zh-CN"/>
              </w:rPr>
              <w:t>工程竣工验收通过后5天内</w:t>
            </w:r>
          </w:p>
        </w:tc>
        <w:tc>
          <w:tcPr>
            <w:tcW w:w="917" w:type="dxa"/>
            <w:vMerge w:val="continue"/>
            <w:vAlign w:val="center"/>
          </w:tcPr>
          <w:p w14:paraId="132E77FB">
            <w:pPr>
              <w:spacing w:line="360" w:lineRule="auto"/>
              <w:ind w:firstLine="0" w:firstLineChars="0"/>
              <w:jc w:val="center"/>
              <w:rPr>
                <w:rFonts w:hint="eastAsia" w:ascii="宋体" w:hAnsi="宋体"/>
                <w:sz w:val="24"/>
                <w:szCs w:val="24"/>
                <w:highlight w:val="none"/>
                <w:lang w:eastAsia="zh-CN"/>
              </w:rPr>
            </w:pPr>
          </w:p>
        </w:tc>
      </w:tr>
    </w:tbl>
    <w:p w14:paraId="1E77D7F8">
      <w:pPr>
        <w:spacing w:after="120" w:afterLines="50" w:line="400" w:lineRule="exact"/>
        <w:ind w:firstLine="357" w:firstLineChars="170"/>
        <w:rPr>
          <w:rFonts w:hint="eastAsia" w:ascii="宋体" w:hAnsi="宋体"/>
          <w:szCs w:val="21"/>
          <w:highlight w:val="none"/>
          <w:lang w:eastAsia="zh-CN"/>
        </w:rPr>
      </w:pPr>
      <w:r>
        <w:rPr>
          <w:rFonts w:hint="eastAsia" w:ascii="宋体" w:hAnsi="宋体"/>
          <w:szCs w:val="21"/>
          <w:highlight w:val="none"/>
          <w:lang w:eastAsia="zh-CN"/>
        </w:rPr>
        <w:t>（上表内容仅供参考，发包人和设计人应当根据行业特点及项目具体情况详细列举）</w:t>
      </w:r>
    </w:p>
    <w:p w14:paraId="76A5065A">
      <w:pPr>
        <w:ind w:firstLine="562"/>
        <w:rPr>
          <w:rFonts w:hint="eastAsia" w:ascii="宋体" w:hAnsi="宋体"/>
          <w:b/>
          <w:sz w:val="28"/>
          <w:szCs w:val="28"/>
          <w:highlight w:val="none"/>
          <w:lang w:eastAsia="zh-CN"/>
        </w:rPr>
      </w:pPr>
      <w:bookmarkStart w:id="2109" w:name="_Toc278231959"/>
      <w:bookmarkStart w:id="2110" w:name="_Toc278309719"/>
      <w:r>
        <w:rPr>
          <w:rFonts w:hint="eastAsia" w:ascii="宋体" w:hAnsi="宋体"/>
          <w:b/>
          <w:sz w:val="28"/>
          <w:szCs w:val="28"/>
          <w:highlight w:val="none"/>
          <w:lang w:eastAsia="zh-CN"/>
        </w:rPr>
        <w:t xml:space="preserve">附件3：  </w:t>
      </w:r>
    </w:p>
    <w:p w14:paraId="33F1B2EB">
      <w:pPr>
        <w:spacing w:line="440" w:lineRule="exact"/>
        <w:ind w:firstLine="560"/>
        <w:jc w:val="center"/>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设计人向发包人交付的工程设计文件</w:t>
      </w:r>
      <w:bookmarkEnd w:id="2109"/>
      <w:bookmarkEnd w:id="2110"/>
      <w:r>
        <w:rPr>
          <w:rFonts w:hint="eastAsia" w:ascii="宋体" w:hAnsi="宋体"/>
          <w:color w:val="000000"/>
          <w:sz w:val="28"/>
          <w:szCs w:val="28"/>
          <w:highlight w:val="none"/>
          <w:lang w:eastAsia="zh-CN"/>
        </w:rPr>
        <w:t>目录</w:t>
      </w:r>
    </w:p>
    <w:p w14:paraId="5A699D8A">
      <w:pPr>
        <w:spacing w:after="120" w:afterLines="50" w:line="400" w:lineRule="exact"/>
        <w:ind w:firstLine="478" w:firstLineChars="170"/>
        <w:rPr>
          <w:rFonts w:hint="eastAsia" w:ascii="宋体" w:hAnsi="宋体"/>
          <w:b/>
          <w:sz w:val="28"/>
          <w:szCs w:val="28"/>
          <w:highlight w:val="none"/>
          <w:lang w:eastAsia="zh-CN"/>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3785"/>
        <w:gridCol w:w="720"/>
        <w:gridCol w:w="2885"/>
        <w:gridCol w:w="1087"/>
      </w:tblGrid>
      <w:tr w14:paraId="4F39D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638" w:type="dxa"/>
            <w:vAlign w:val="center"/>
          </w:tcPr>
          <w:p w14:paraId="20CD8B81">
            <w:pPr>
              <w:spacing w:line="360" w:lineRule="auto"/>
              <w:ind w:firstLine="0" w:firstLineChars="0"/>
              <w:jc w:val="center"/>
              <w:rPr>
                <w:rFonts w:hint="eastAsia" w:ascii="宋体" w:hAnsi="宋体"/>
                <w:b/>
                <w:bCs/>
                <w:sz w:val="28"/>
                <w:szCs w:val="28"/>
                <w:highlight w:val="none"/>
              </w:rPr>
            </w:pPr>
            <w:r>
              <w:rPr>
                <w:rFonts w:hint="eastAsia" w:ascii="宋体" w:hAnsi="宋体"/>
                <w:b/>
                <w:bCs/>
                <w:sz w:val="28"/>
                <w:szCs w:val="28"/>
                <w:highlight w:val="none"/>
              </w:rPr>
              <w:t>序号</w:t>
            </w:r>
          </w:p>
        </w:tc>
        <w:tc>
          <w:tcPr>
            <w:tcW w:w="3785" w:type="dxa"/>
            <w:vAlign w:val="center"/>
          </w:tcPr>
          <w:p w14:paraId="086D9B93">
            <w:pPr>
              <w:spacing w:line="360" w:lineRule="auto"/>
              <w:ind w:firstLine="0" w:firstLineChars="0"/>
              <w:jc w:val="center"/>
              <w:rPr>
                <w:rFonts w:hint="eastAsia" w:ascii="宋体" w:hAnsi="宋体"/>
                <w:b/>
                <w:bCs/>
                <w:sz w:val="28"/>
                <w:szCs w:val="28"/>
                <w:highlight w:val="none"/>
              </w:rPr>
            </w:pPr>
            <w:r>
              <w:rPr>
                <w:rFonts w:hint="eastAsia" w:ascii="宋体" w:hAnsi="宋体"/>
                <w:b/>
                <w:bCs/>
                <w:sz w:val="28"/>
                <w:szCs w:val="28"/>
                <w:highlight w:val="none"/>
              </w:rPr>
              <w:t>资料及文件名称</w:t>
            </w:r>
          </w:p>
        </w:tc>
        <w:tc>
          <w:tcPr>
            <w:tcW w:w="720" w:type="dxa"/>
            <w:vAlign w:val="center"/>
          </w:tcPr>
          <w:p w14:paraId="6FF6035B">
            <w:pPr>
              <w:spacing w:line="360" w:lineRule="auto"/>
              <w:ind w:firstLine="0" w:firstLineChars="0"/>
              <w:jc w:val="center"/>
              <w:rPr>
                <w:rFonts w:hint="eastAsia" w:ascii="宋体" w:hAnsi="宋体"/>
                <w:b/>
                <w:bCs/>
                <w:sz w:val="28"/>
                <w:szCs w:val="28"/>
                <w:highlight w:val="none"/>
              </w:rPr>
            </w:pPr>
            <w:r>
              <w:rPr>
                <w:rFonts w:hint="eastAsia" w:ascii="宋体" w:hAnsi="宋体"/>
                <w:b/>
                <w:bCs/>
                <w:sz w:val="28"/>
                <w:szCs w:val="28"/>
                <w:highlight w:val="none"/>
              </w:rPr>
              <w:t>份数</w:t>
            </w:r>
          </w:p>
        </w:tc>
        <w:tc>
          <w:tcPr>
            <w:tcW w:w="2885" w:type="dxa"/>
            <w:vAlign w:val="center"/>
          </w:tcPr>
          <w:p w14:paraId="4BEBB9A9">
            <w:pPr>
              <w:spacing w:line="360" w:lineRule="auto"/>
              <w:ind w:firstLine="0" w:firstLineChars="0"/>
              <w:jc w:val="center"/>
              <w:rPr>
                <w:rFonts w:hint="eastAsia" w:ascii="宋体" w:hAnsi="宋体"/>
                <w:b/>
                <w:bCs/>
                <w:sz w:val="28"/>
                <w:szCs w:val="28"/>
                <w:highlight w:val="none"/>
              </w:rPr>
            </w:pPr>
            <w:r>
              <w:rPr>
                <w:rFonts w:hint="eastAsia" w:ascii="宋体" w:hAnsi="宋体"/>
                <w:b/>
                <w:bCs/>
                <w:sz w:val="28"/>
                <w:szCs w:val="28"/>
                <w:highlight w:val="none"/>
              </w:rPr>
              <w:t>提交日期</w:t>
            </w:r>
          </w:p>
        </w:tc>
        <w:tc>
          <w:tcPr>
            <w:tcW w:w="1087" w:type="dxa"/>
            <w:vAlign w:val="center"/>
          </w:tcPr>
          <w:p w14:paraId="2D3E6F1F">
            <w:pPr>
              <w:spacing w:line="360" w:lineRule="auto"/>
              <w:ind w:firstLine="0" w:firstLineChars="0"/>
              <w:jc w:val="center"/>
              <w:rPr>
                <w:rFonts w:hint="eastAsia" w:ascii="宋体" w:hAnsi="宋体"/>
                <w:b/>
                <w:bCs/>
                <w:sz w:val="28"/>
                <w:szCs w:val="28"/>
                <w:highlight w:val="none"/>
              </w:rPr>
            </w:pPr>
            <w:r>
              <w:rPr>
                <w:rFonts w:hint="eastAsia" w:ascii="宋体" w:hAnsi="宋体"/>
                <w:b/>
                <w:bCs/>
                <w:sz w:val="28"/>
                <w:szCs w:val="28"/>
                <w:highlight w:val="none"/>
              </w:rPr>
              <w:t>有关事宜</w:t>
            </w:r>
          </w:p>
        </w:tc>
      </w:tr>
      <w:tr w14:paraId="672D5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14:paraId="78691F2D">
            <w:pPr>
              <w:spacing w:line="360" w:lineRule="auto"/>
              <w:ind w:firstLine="0" w:firstLineChars="0"/>
              <w:jc w:val="center"/>
              <w:rPr>
                <w:rFonts w:hint="eastAsia" w:ascii="宋体" w:hAnsi="宋体"/>
                <w:color w:val="000000"/>
                <w:sz w:val="28"/>
                <w:szCs w:val="28"/>
                <w:highlight w:val="none"/>
              </w:rPr>
            </w:pPr>
            <w:r>
              <w:rPr>
                <w:rFonts w:hint="eastAsia" w:ascii="宋体" w:hAnsi="宋体"/>
                <w:color w:val="000000"/>
                <w:sz w:val="28"/>
                <w:szCs w:val="28"/>
                <w:highlight w:val="none"/>
              </w:rPr>
              <w:t>1</w:t>
            </w:r>
          </w:p>
        </w:tc>
        <w:tc>
          <w:tcPr>
            <w:tcW w:w="3785" w:type="dxa"/>
            <w:vAlign w:val="center"/>
          </w:tcPr>
          <w:p w14:paraId="73DDE9A5">
            <w:pPr>
              <w:spacing w:line="360" w:lineRule="auto"/>
              <w:ind w:firstLine="0" w:firstLineChars="0"/>
              <w:jc w:val="center"/>
              <w:rPr>
                <w:rFonts w:hint="eastAsia" w:ascii="宋体" w:hAnsi="宋体"/>
                <w:sz w:val="28"/>
                <w:szCs w:val="28"/>
                <w:highlight w:val="none"/>
                <w:lang w:eastAsia="zh-CN"/>
              </w:rPr>
            </w:pPr>
            <w:r>
              <w:rPr>
                <w:rFonts w:hint="eastAsia" w:ascii="宋体" w:hAnsi="宋体"/>
                <w:sz w:val="28"/>
                <w:szCs w:val="28"/>
                <w:highlight w:val="none"/>
                <w:lang w:eastAsia="zh-CN"/>
              </w:rPr>
              <w:t>初步（基础）设计文件</w:t>
            </w:r>
          </w:p>
        </w:tc>
        <w:tc>
          <w:tcPr>
            <w:tcW w:w="720" w:type="dxa"/>
            <w:vAlign w:val="center"/>
          </w:tcPr>
          <w:p w14:paraId="23595927">
            <w:pPr>
              <w:spacing w:line="360" w:lineRule="auto"/>
              <w:ind w:firstLine="0" w:firstLineChars="0"/>
              <w:jc w:val="center"/>
              <w:rPr>
                <w:rFonts w:hint="eastAsia" w:ascii="宋体" w:hAnsi="宋体"/>
                <w:b/>
                <w:sz w:val="28"/>
                <w:szCs w:val="28"/>
                <w:highlight w:val="none"/>
                <w:lang w:eastAsia="zh-CN"/>
              </w:rPr>
            </w:pPr>
          </w:p>
        </w:tc>
        <w:tc>
          <w:tcPr>
            <w:tcW w:w="2885" w:type="dxa"/>
            <w:vAlign w:val="center"/>
          </w:tcPr>
          <w:p w14:paraId="35BDEA89">
            <w:pPr>
              <w:spacing w:line="360" w:lineRule="auto"/>
              <w:ind w:firstLine="0" w:firstLineChars="0"/>
              <w:jc w:val="center"/>
              <w:rPr>
                <w:rFonts w:hint="eastAsia" w:ascii="宋体" w:hAnsi="宋体"/>
                <w:b/>
                <w:sz w:val="28"/>
                <w:szCs w:val="28"/>
                <w:highlight w:val="none"/>
              </w:rPr>
            </w:pPr>
            <w:r>
              <w:rPr>
                <w:rFonts w:hint="eastAsia" w:ascii="宋体" w:hAnsi="宋体"/>
                <w:b/>
                <w:sz w:val="28"/>
                <w:szCs w:val="28"/>
                <w:highlight w:val="none"/>
                <w:u w:val="single"/>
                <w:lang w:eastAsia="zh-CN"/>
              </w:rPr>
              <w:t xml:space="preserve">    </w:t>
            </w:r>
            <w:r>
              <w:rPr>
                <w:rFonts w:hint="eastAsia" w:ascii="宋体" w:hAnsi="宋体"/>
                <w:b/>
                <w:sz w:val="28"/>
                <w:szCs w:val="28"/>
                <w:highlight w:val="none"/>
              </w:rPr>
              <w:t>天</w:t>
            </w:r>
          </w:p>
        </w:tc>
        <w:tc>
          <w:tcPr>
            <w:tcW w:w="1087" w:type="dxa"/>
            <w:vMerge w:val="restart"/>
            <w:vAlign w:val="center"/>
          </w:tcPr>
          <w:p w14:paraId="51DB5A8B">
            <w:pPr>
              <w:spacing w:line="360" w:lineRule="auto"/>
              <w:ind w:firstLine="0" w:firstLineChars="0"/>
              <w:jc w:val="center"/>
              <w:rPr>
                <w:rFonts w:hint="eastAsia" w:ascii="宋体" w:hAnsi="宋体"/>
                <w:sz w:val="28"/>
                <w:szCs w:val="28"/>
                <w:highlight w:val="none"/>
              </w:rPr>
            </w:pPr>
          </w:p>
        </w:tc>
      </w:tr>
      <w:tr w14:paraId="1446A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14:paraId="51BBE196">
            <w:pPr>
              <w:spacing w:line="360" w:lineRule="auto"/>
              <w:ind w:firstLine="0" w:firstLineChars="0"/>
              <w:jc w:val="center"/>
              <w:rPr>
                <w:rFonts w:hint="eastAsia" w:ascii="宋体" w:hAnsi="宋体"/>
                <w:color w:val="000000"/>
                <w:sz w:val="28"/>
                <w:szCs w:val="28"/>
                <w:highlight w:val="none"/>
              </w:rPr>
            </w:pPr>
            <w:r>
              <w:rPr>
                <w:rFonts w:hint="eastAsia" w:ascii="宋体" w:hAnsi="宋体"/>
                <w:color w:val="000000"/>
                <w:sz w:val="28"/>
                <w:szCs w:val="28"/>
                <w:highlight w:val="none"/>
              </w:rPr>
              <w:t>2</w:t>
            </w:r>
          </w:p>
        </w:tc>
        <w:tc>
          <w:tcPr>
            <w:tcW w:w="3785" w:type="dxa"/>
            <w:vAlign w:val="center"/>
          </w:tcPr>
          <w:p w14:paraId="2FCA251D">
            <w:pPr>
              <w:spacing w:line="360" w:lineRule="auto"/>
              <w:ind w:firstLine="0" w:firstLineChars="0"/>
              <w:jc w:val="center"/>
              <w:rPr>
                <w:rFonts w:hint="eastAsia" w:ascii="宋体" w:hAnsi="宋体"/>
                <w:sz w:val="28"/>
                <w:szCs w:val="28"/>
                <w:highlight w:val="none"/>
              </w:rPr>
            </w:pPr>
            <w:r>
              <w:rPr>
                <w:rFonts w:hint="eastAsia" w:ascii="宋体" w:hAnsi="宋体"/>
                <w:sz w:val="28"/>
                <w:szCs w:val="28"/>
                <w:highlight w:val="none"/>
              </w:rPr>
              <w:t>非标准设备设计文件</w:t>
            </w:r>
          </w:p>
        </w:tc>
        <w:tc>
          <w:tcPr>
            <w:tcW w:w="720" w:type="dxa"/>
            <w:vAlign w:val="center"/>
          </w:tcPr>
          <w:p w14:paraId="78FE9968">
            <w:pPr>
              <w:spacing w:line="360" w:lineRule="auto"/>
              <w:ind w:firstLine="0" w:firstLineChars="0"/>
              <w:jc w:val="center"/>
              <w:rPr>
                <w:rFonts w:hint="eastAsia" w:ascii="宋体" w:hAnsi="宋体"/>
                <w:b/>
                <w:sz w:val="28"/>
                <w:szCs w:val="28"/>
                <w:highlight w:val="none"/>
              </w:rPr>
            </w:pPr>
          </w:p>
        </w:tc>
        <w:tc>
          <w:tcPr>
            <w:tcW w:w="2885" w:type="dxa"/>
            <w:vAlign w:val="center"/>
          </w:tcPr>
          <w:p w14:paraId="5A501CBF">
            <w:pPr>
              <w:spacing w:line="360" w:lineRule="auto"/>
              <w:ind w:firstLine="0" w:firstLineChars="0"/>
              <w:jc w:val="center"/>
              <w:rPr>
                <w:rFonts w:hint="eastAsia" w:ascii="宋体" w:hAnsi="宋体"/>
                <w:b/>
                <w:sz w:val="28"/>
                <w:szCs w:val="28"/>
                <w:highlight w:val="none"/>
              </w:rPr>
            </w:pPr>
            <w:r>
              <w:rPr>
                <w:rFonts w:hint="eastAsia" w:ascii="宋体" w:hAnsi="宋体"/>
                <w:b/>
                <w:sz w:val="28"/>
                <w:szCs w:val="28"/>
                <w:highlight w:val="none"/>
                <w:u w:val="single"/>
              </w:rPr>
              <w:t xml:space="preserve">    </w:t>
            </w:r>
            <w:r>
              <w:rPr>
                <w:rFonts w:hint="eastAsia" w:ascii="宋体" w:hAnsi="宋体"/>
                <w:b/>
                <w:sz w:val="28"/>
                <w:szCs w:val="28"/>
                <w:highlight w:val="none"/>
              </w:rPr>
              <w:t>天</w:t>
            </w:r>
          </w:p>
        </w:tc>
        <w:tc>
          <w:tcPr>
            <w:tcW w:w="1087" w:type="dxa"/>
            <w:vMerge w:val="continue"/>
            <w:vAlign w:val="center"/>
          </w:tcPr>
          <w:p w14:paraId="4E6BAFDD">
            <w:pPr>
              <w:spacing w:line="360" w:lineRule="auto"/>
              <w:ind w:firstLine="0" w:firstLineChars="0"/>
              <w:jc w:val="center"/>
              <w:rPr>
                <w:rFonts w:hint="eastAsia" w:ascii="宋体" w:hAnsi="宋体"/>
                <w:sz w:val="28"/>
                <w:szCs w:val="28"/>
                <w:highlight w:val="none"/>
              </w:rPr>
            </w:pPr>
          </w:p>
        </w:tc>
      </w:tr>
      <w:tr w14:paraId="110C2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14:paraId="74A9D5E2">
            <w:pPr>
              <w:spacing w:line="360" w:lineRule="auto"/>
              <w:ind w:firstLine="0" w:firstLineChars="0"/>
              <w:jc w:val="center"/>
              <w:rPr>
                <w:rFonts w:hint="eastAsia" w:ascii="宋体" w:hAnsi="宋体"/>
                <w:color w:val="000000"/>
                <w:sz w:val="28"/>
                <w:szCs w:val="28"/>
                <w:highlight w:val="none"/>
              </w:rPr>
            </w:pPr>
            <w:r>
              <w:rPr>
                <w:rFonts w:hint="eastAsia" w:ascii="宋体" w:hAnsi="宋体"/>
                <w:color w:val="000000"/>
                <w:sz w:val="28"/>
                <w:szCs w:val="28"/>
                <w:highlight w:val="none"/>
              </w:rPr>
              <w:t>3</w:t>
            </w:r>
          </w:p>
        </w:tc>
        <w:tc>
          <w:tcPr>
            <w:tcW w:w="3785" w:type="dxa"/>
            <w:vAlign w:val="center"/>
          </w:tcPr>
          <w:p w14:paraId="327F4287">
            <w:pPr>
              <w:spacing w:line="360" w:lineRule="auto"/>
              <w:ind w:firstLine="0" w:firstLineChars="0"/>
              <w:jc w:val="center"/>
              <w:rPr>
                <w:rFonts w:hint="eastAsia" w:ascii="宋体" w:hAnsi="宋体"/>
                <w:sz w:val="28"/>
                <w:szCs w:val="28"/>
                <w:highlight w:val="none"/>
              </w:rPr>
            </w:pPr>
            <w:r>
              <w:rPr>
                <w:rFonts w:hint="eastAsia" w:ascii="宋体" w:hAnsi="宋体"/>
                <w:sz w:val="28"/>
                <w:szCs w:val="28"/>
                <w:highlight w:val="none"/>
              </w:rPr>
              <w:t>施工图设计文件</w:t>
            </w:r>
          </w:p>
        </w:tc>
        <w:tc>
          <w:tcPr>
            <w:tcW w:w="720" w:type="dxa"/>
            <w:vAlign w:val="center"/>
          </w:tcPr>
          <w:p w14:paraId="5727FF98">
            <w:pPr>
              <w:spacing w:line="360" w:lineRule="auto"/>
              <w:ind w:firstLine="0" w:firstLineChars="0"/>
              <w:jc w:val="center"/>
              <w:rPr>
                <w:rFonts w:hint="eastAsia" w:ascii="宋体" w:hAnsi="宋体"/>
                <w:b/>
                <w:sz w:val="28"/>
                <w:szCs w:val="28"/>
                <w:highlight w:val="none"/>
              </w:rPr>
            </w:pPr>
          </w:p>
        </w:tc>
        <w:tc>
          <w:tcPr>
            <w:tcW w:w="2885" w:type="dxa"/>
            <w:vAlign w:val="center"/>
          </w:tcPr>
          <w:p w14:paraId="34856028">
            <w:pPr>
              <w:spacing w:line="360" w:lineRule="auto"/>
              <w:ind w:firstLine="0" w:firstLineChars="0"/>
              <w:jc w:val="center"/>
              <w:rPr>
                <w:rFonts w:hint="eastAsia" w:ascii="宋体" w:hAnsi="宋体"/>
                <w:b/>
                <w:sz w:val="28"/>
                <w:szCs w:val="28"/>
                <w:highlight w:val="none"/>
              </w:rPr>
            </w:pPr>
            <w:r>
              <w:rPr>
                <w:rFonts w:hint="eastAsia" w:ascii="宋体" w:hAnsi="宋体"/>
                <w:b/>
                <w:sz w:val="28"/>
                <w:szCs w:val="28"/>
                <w:highlight w:val="none"/>
                <w:u w:val="single"/>
              </w:rPr>
              <w:t xml:space="preserve">    </w:t>
            </w:r>
            <w:r>
              <w:rPr>
                <w:rFonts w:hint="eastAsia" w:ascii="宋体" w:hAnsi="宋体"/>
                <w:b/>
                <w:sz w:val="28"/>
                <w:szCs w:val="28"/>
                <w:highlight w:val="none"/>
              </w:rPr>
              <w:t>天</w:t>
            </w:r>
          </w:p>
        </w:tc>
        <w:tc>
          <w:tcPr>
            <w:tcW w:w="1087" w:type="dxa"/>
            <w:vMerge w:val="continue"/>
            <w:vAlign w:val="center"/>
          </w:tcPr>
          <w:p w14:paraId="7BC6B49F">
            <w:pPr>
              <w:spacing w:line="360" w:lineRule="auto"/>
              <w:ind w:firstLine="0" w:firstLineChars="0"/>
              <w:jc w:val="center"/>
              <w:rPr>
                <w:rFonts w:hint="eastAsia" w:ascii="宋体" w:hAnsi="宋体"/>
                <w:sz w:val="28"/>
                <w:szCs w:val="28"/>
                <w:highlight w:val="none"/>
              </w:rPr>
            </w:pPr>
          </w:p>
        </w:tc>
      </w:tr>
    </w:tbl>
    <w:p w14:paraId="1B19C3EF">
      <w:pPr>
        <w:autoSpaceDE w:val="0"/>
        <w:autoSpaceDN w:val="0"/>
        <w:adjustRightInd w:val="0"/>
        <w:spacing w:line="360" w:lineRule="auto"/>
        <w:ind w:left="1120" w:hanging="1120" w:hangingChars="400"/>
        <w:rPr>
          <w:rFonts w:hint="eastAsia" w:ascii="宋体" w:hAnsi="宋体"/>
          <w:sz w:val="28"/>
          <w:szCs w:val="28"/>
          <w:highlight w:val="none"/>
        </w:rPr>
      </w:pPr>
    </w:p>
    <w:p w14:paraId="467E6351">
      <w:pPr>
        <w:autoSpaceDE w:val="0"/>
        <w:autoSpaceDN w:val="0"/>
        <w:adjustRightInd w:val="0"/>
        <w:spacing w:line="360" w:lineRule="auto"/>
        <w:ind w:left="-105" w:leftChars="-50" w:firstLine="104" w:firstLineChars="37"/>
        <w:rPr>
          <w:rFonts w:hint="eastAsia" w:ascii="宋体" w:hAnsi="宋体"/>
          <w:b/>
          <w:sz w:val="28"/>
          <w:szCs w:val="28"/>
          <w:highlight w:val="none"/>
        </w:rPr>
      </w:pPr>
      <w:r>
        <w:rPr>
          <w:rFonts w:hint="eastAsia" w:ascii="宋体" w:hAnsi="宋体"/>
          <w:b/>
          <w:sz w:val="28"/>
          <w:szCs w:val="28"/>
          <w:highlight w:val="none"/>
        </w:rPr>
        <w:t>特别约定：</w:t>
      </w:r>
    </w:p>
    <w:p w14:paraId="79B4FCCE">
      <w:pPr>
        <w:autoSpaceDE w:val="0"/>
        <w:autoSpaceDN w:val="0"/>
        <w:adjustRightInd w:val="0"/>
        <w:spacing w:line="240" w:lineRule="auto"/>
        <w:ind w:left="-105" w:leftChars="-50" w:firstLine="560"/>
        <w:rPr>
          <w:rFonts w:hint="eastAsia" w:ascii="宋体" w:hAnsi="宋体"/>
          <w:sz w:val="28"/>
          <w:szCs w:val="28"/>
          <w:highlight w:val="none"/>
          <w:lang w:eastAsia="zh-CN"/>
        </w:rPr>
      </w:pPr>
      <w:r>
        <w:rPr>
          <w:rFonts w:hint="eastAsia" w:ascii="宋体" w:hAnsi="宋体"/>
          <w:sz w:val="28"/>
          <w:szCs w:val="28"/>
          <w:highlight w:val="none"/>
          <w:lang w:eastAsia="zh-CN"/>
        </w:rPr>
        <w:t>1.在发包人所提供的设计资料（含设计确认单、规划部门批文、政府各部门批文等）能满足设计人进行各阶段设计的前提下开始计算各阶段的设计时间。</w:t>
      </w:r>
    </w:p>
    <w:p w14:paraId="2F5357A2">
      <w:pPr>
        <w:spacing w:line="240" w:lineRule="auto"/>
        <w:ind w:firstLine="560"/>
        <w:jc w:val="both"/>
        <w:rPr>
          <w:rFonts w:hint="eastAsia" w:ascii="宋体" w:hAnsi="宋体"/>
          <w:sz w:val="28"/>
          <w:szCs w:val="28"/>
          <w:highlight w:val="none"/>
          <w:lang w:eastAsia="zh-CN"/>
        </w:rPr>
      </w:pPr>
      <w:r>
        <w:rPr>
          <w:rFonts w:hint="eastAsia" w:ascii="宋体" w:hAnsi="宋体"/>
          <w:sz w:val="28"/>
          <w:szCs w:val="28"/>
          <w:highlight w:val="none"/>
          <w:lang w:eastAsia="zh-CN"/>
        </w:rPr>
        <w:t>2.上述设计时间不包括法定的节假日。</w:t>
      </w:r>
    </w:p>
    <w:p w14:paraId="2B55B1CD">
      <w:pPr>
        <w:spacing w:line="240" w:lineRule="auto"/>
        <w:ind w:firstLine="560"/>
        <w:jc w:val="both"/>
        <w:rPr>
          <w:rFonts w:hint="eastAsia" w:ascii="宋体" w:hAnsi="宋体"/>
          <w:sz w:val="28"/>
          <w:szCs w:val="28"/>
          <w:highlight w:val="none"/>
          <w:lang w:eastAsia="zh-CN"/>
        </w:rPr>
      </w:pPr>
      <w:bookmarkStart w:id="2111" w:name="_Toc30927"/>
      <w:r>
        <w:rPr>
          <w:rFonts w:hint="eastAsia" w:ascii="宋体" w:hAnsi="宋体"/>
          <w:sz w:val="28"/>
          <w:szCs w:val="28"/>
          <w:highlight w:val="none"/>
          <w:lang w:eastAsia="zh-CN"/>
        </w:rPr>
        <w:t>3.图纸交付地点：设计人工作地（或发包人指定地）。发包人要求设计人提供电子版设计文件时，设计人有权对电子版设计文件采取加密、设置访问权限、限期使用等保护措施。</w:t>
      </w:r>
      <w:bookmarkEnd w:id="2111"/>
    </w:p>
    <w:p w14:paraId="1192D80C">
      <w:pPr>
        <w:spacing w:line="240" w:lineRule="auto"/>
        <w:ind w:firstLine="560"/>
        <w:jc w:val="both"/>
        <w:rPr>
          <w:rFonts w:hint="eastAsia" w:ascii="宋体" w:hAnsi="宋体"/>
          <w:sz w:val="28"/>
          <w:szCs w:val="28"/>
          <w:highlight w:val="none"/>
          <w:lang w:eastAsia="zh-CN"/>
        </w:rPr>
      </w:pPr>
      <w:r>
        <w:rPr>
          <w:rFonts w:hint="eastAsia" w:ascii="宋体" w:hAnsi="宋体"/>
          <w:sz w:val="28"/>
          <w:szCs w:val="28"/>
          <w:highlight w:val="none"/>
          <w:lang w:eastAsia="zh-CN"/>
        </w:rPr>
        <w:t>4.如发包人要求提供超过合同约定份数的工程设计文件，则设计人仍应按发包人的要求提供，但发包人应向设计人支付工本费。</w:t>
      </w:r>
    </w:p>
    <w:p w14:paraId="4976FE47">
      <w:pPr>
        <w:spacing w:before="120" w:beforeLines="50" w:after="120" w:afterLines="50" w:line="440" w:lineRule="exact"/>
        <w:ind w:firstLine="560"/>
        <w:rPr>
          <w:rFonts w:hint="eastAsia" w:ascii="宋体" w:hAnsi="宋体"/>
          <w:color w:val="000000"/>
          <w:sz w:val="28"/>
          <w:szCs w:val="28"/>
          <w:highlight w:val="none"/>
          <w:lang w:eastAsia="zh-CN"/>
        </w:rPr>
      </w:pPr>
    </w:p>
    <w:p w14:paraId="7505D34A">
      <w:pPr>
        <w:spacing w:before="120" w:beforeLines="50" w:after="120" w:afterLines="50" w:line="440" w:lineRule="exact"/>
        <w:ind w:firstLine="600"/>
        <w:rPr>
          <w:rFonts w:hint="eastAsia" w:ascii="宋体" w:hAnsi="宋体"/>
          <w:color w:val="000000"/>
          <w:sz w:val="30"/>
          <w:szCs w:val="30"/>
          <w:highlight w:val="none"/>
          <w:lang w:eastAsia="zh-CN"/>
        </w:rPr>
      </w:pPr>
    </w:p>
    <w:p w14:paraId="7B87B47E">
      <w:pPr>
        <w:spacing w:before="120" w:beforeLines="50" w:after="120" w:afterLines="50" w:line="440" w:lineRule="exact"/>
        <w:ind w:firstLine="600"/>
        <w:rPr>
          <w:rFonts w:hint="eastAsia" w:ascii="宋体" w:hAnsi="宋体"/>
          <w:color w:val="000000"/>
          <w:sz w:val="30"/>
          <w:szCs w:val="30"/>
          <w:highlight w:val="none"/>
          <w:lang w:eastAsia="zh-CN"/>
        </w:rPr>
      </w:pPr>
    </w:p>
    <w:p w14:paraId="2024344C">
      <w:pPr>
        <w:spacing w:before="120" w:beforeLines="50" w:after="120" w:afterLines="50" w:line="440" w:lineRule="exact"/>
        <w:ind w:firstLine="600"/>
        <w:rPr>
          <w:rFonts w:hint="eastAsia" w:ascii="宋体" w:hAnsi="宋体"/>
          <w:color w:val="000000"/>
          <w:sz w:val="30"/>
          <w:szCs w:val="30"/>
          <w:highlight w:val="none"/>
          <w:lang w:eastAsia="zh-CN"/>
        </w:rPr>
      </w:pPr>
    </w:p>
    <w:p w14:paraId="27F6F817">
      <w:pPr>
        <w:spacing w:before="120" w:beforeLines="50" w:after="120" w:afterLines="50" w:line="440" w:lineRule="exact"/>
        <w:ind w:firstLine="600"/>
        <w:rPr>
          <w:rFonts w:hint="eastAsia" w:ascii="宋体" w:hAnsi="宋体"/>
          <w:color w:val="000000"/>
          <w:sz w:val="30"/>
          <w:szCs w:val="30"/>
          <w:highlight w:val="none"/>
          <w:lang w:eastAsia="zh-CN"/>
        </w:rPr>
      </w:pPr>
    </w:p>
    <w:p w14:paraId="489851D6">
      <w:pPr>
        <w:spacing w:before="120" w:beforeLines="50" w:after="120" w:afterLines="50" w:line="440" w:lineRule="exact"/>
        <w:ind w:firstLine="600"/>
        <w:rPr>
          <w:rFonts w:hint="eastAsia" w:ascii="宋体" w:hAnsi="宋体"/>
          <w:color w:val="000000"/>
          <w:sz w:val="30"/>
          <w:szCs w:val="30"/>
          <w:highlight w:val="none"/>
          <w:lang w:eastAsia="zh-CN"/>
        </w:rPr>
      </w:pPr>
    </w:p>
    <w:p w14:paraId="16886386">
      <w:pPr>
        <w:spacing w:before="120" w:beforeLines="50" w:after="120" w:afterLines="50" w:line="440" w:lineRule="exact"/>
        <w:ind w:firstLine="600"/>
        <w:rPr>
          <w:rFonts w:hint="eastAsia" w:ascii="宋体" w:hAnsi="宋体"/>
          <w:color w:val="000000"/>
          <w:sz w:val="30"/>
          <w:szCs w:val="30"/>
          <w:highlight w:val="none"/>
          <w:lang w:eastAsia="zh-CN"/>
        </w:rPr>
      </w:pPr>
    </w:p>
    <w:p w14:paraId="095ECAEC">
      <w:pPr>
        <w:spacing w:before="120" w:beforeLines="50" w:after="120" w:afterLines="50" w:line="440" w:lineRule="exact"/>
        <w:ind w:firstLine="600"/>
        <w:rPr>
          <w:rFonts w:hint="eastAsia" w:ascii="宋体" w:hAnsi="宋体"/>
          <w:color w:val="000000"/>
          <w:sz w:val="30"/>
          <w:szCs w:val="30"/>
          <w:highlight w:val="none"/>
          <w:lang w:eastAsia="zh-CN"/>
        </w:rPr>
      </w:pPr>
    </w:p>
    <w:p w14:paraId="149B7EE7">
      <w:pPr>
        <w:spacing w:before="120" w:beforeLines="50" w:after="120" w:afterLines="50" w:line="440" w:lineRule="exact"/>
        <w:ind w:firstLine="600"/>
        <w:rPr>
          <w:rFonts w:hint="eastAsia" w:ascii="宋体" w:hAnsi="宋体"/>
          <w:color w:val="000000"/>
          <w:sz w:val="30"/>
          <w:szCs w:val="30"/>
          <w:highlight w:val="none"/>
          <w:lang w:eastAsia="zh-CN"/>
        </w:rPr>
      </w:pPr>
    </w:p>
    <w:p w14:paraId="2C601C1E">
      <w:pPr>
        <w:spacing w:before="120" w:beforeLines="50" w:after="120" w:afterLines="50" w:line="440" w:lineRule="exact"/>
        <w:ind w:firstLine="600"/>
        <w:rPr>
          <w:rFonts w:hint="eastAsia" w:ascii="宋体" w:hAnsi="宋体"/>
          <w:color w:val="000000"/>
          <w:sz w:val="30"/>
          <w:szCs w:val="30"/>
          <w:highlight w:val="none"/>
          <w:lang w:eastAsia="zh-CN"/>
        </w:rPr>
      </w:pPr>
    </w:p>
    <w:p w14:paraId="7E236736">
      <w:pPr>
        <w:ind w:firstLine="602"/>
        <w:rPr>
          <w:rFonts w:hint="eastAsia" w:ascii="宋体" w:hAnsi="宋体"/>
          <w:b/>
          <w:color w:val="000000"/>
          <w:sz w:val="30"/>
          <w:szCs w:val="30"/>
          <w:highlight w:val="none"/>
          <w:lang w:eastAsia="zh-CN"/>
        </w:rPr>
      </w:pPr>
      <w:r>
        <w:rPr>
          <w:rFonts w:hint="eastAsia" w:ascii="宋体" w:hAnsi="宋体"/>
          <w:b/>
          <w:sz w:val="30"/>
          <w:szCs w:val="28"/>
          <w:highlight w:val="none"/>
          <w:lang w:eastAsia="zh-CN"/>
        </w:rPr>
        <w:t>附件4：</w:t>
      </w:r>
      <w:r>
        <w:rPr>
          <w:rFonts w:hint="eastAsia" w:ascii="宋体" w:hAnsi="宋体"/>
          <w:b/>
          <w:color w:val="000000"/>
          <w:sz w:val="30"/>
          <w:szCs w:val="30"/>
          <w:highlight w:val="none"/>
          <w:lang w:eastAsia="zh-CN"/>
        </w:rPr>
        <w:t xml:space="preserve">             </w:t>
      </w:r>
    </w:p>
    <w:p w14:paraId="2F3B8B4A">
      <w:pPr>
        <w:spacing w:line="440" w:lineRule="exact"/>
        <w:ind w:firstLine="600"/>
        <w:jc w:val="center"/>
        <w:rPr>
          <w:rFonts w:hint="eastAsia" w:ascii="宋体" w:hAnsi="宋体"/>
          <w:color w:val="000000"/>
          <w:sz w:val="30"/>
          <w:szCs w:val="30"/>
          <w:highlight w:val="none"/>
          <w:lang w:eastAsia="zh-CN"/>
        </w:rPr>
      </w:pPr>
      <w:r>
        <w:rPr>
          <w:rFonts w:hint="eastAsia" w:ascii="宋体" w:hAnsi="宋体"/>
          <w:color w:val="000000"/>
          <w:sz w:val="30"/>
          <w:szCs w:val="30"/>
          <w:highlight w:val="none"/>
          <w:lang w:eastAsia="zh-CN"/>
        </w:rPr>
        <w:t>设计人主要设计人员表</w:t>
      </w:r>
    </w:p>
    <w:p w14:paraId="1A5B555A">
      <w:pPr>
        <w:spacing w:line="440" w:lineRule="exact"/>
        <w:ind w:firstLine="600"/>
        <w:rPr>
          <w:rFonts w:hint="eastAsia" w:ascii="宋体" w:hAnsi="宋体"/>
          <w:color w:val="000000"/>
          <w:sz w:val="30"/>
          <w:szCs w:val="30"/>
          <w:highlight w:val="none"/>
          <w:lang w:eastAsia="zh-CN"/>
        </w:rPr>
      </w:pPr>
    </w:p>
    <w:tbl>
      <w:tblPr>
        <w:tblStyle w:val="29"/>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441C22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3CE60B67">
            <w:pPr>
              <w:pStyle w:val="12"/>
              <w:keepNext/>
              <w:spacing w:line="440" w:lineRule="exact"/>
              <w:ind w:left="63" w:right="63" w:firstLine="560"/>
              <w:rPr>
                <w:rFonts w:hint="eastAsia" w:hAnsi="宋体" w:cs="宋体"/>
                <w:color w:val="000000"/>
                <w:sz w:val="28"/>
                <w:szCs w:val="28"/>
                <w:highlight w:val="none"/>
              </w:rPr>
            </w:pPr>
            <w:r>
              <w:rPr>
                <w:rFonts w:hint="eastAsia" w:hAnsi="宋体" w:cs="宋体"/>
                <w:color w:val="000000"/>
                <w:sz w:val="28"/>
                <w:szCs w:val="28"/>
                <w:highlight w:val="none"/>
              </w:rPr>
              <w:t>名    称</w:t>
            </w:r>
          </w:p>
        </w:tc>
        <w:tc>
          <w:tcPr>
            <w:tcW w:w="1418" w:type="dxa"/>
            <w:tcBorders>
              <w:top w:val="single" w:color="auto" w:sz="12" w:space="0"/>
              <w:bottom w:val="double" w:color="auto" w:sz="6" w:space="0"/>
            </w:tcBorders>
            <w:vAlign w:val="center"/>
          </w:tcPr>
          <w:p w14:paraId="6050409D">
            <w:pPr>
              <w:pStyle w:val="12"/>
              <w:keepNext/>
              <w:spacing w:line="440" w:lineRule="exact"/>
              <w:ind w:left="63" w:right="63" w:firstLine="560"/>
              <w:rPr>
                <w:rFonts w:hint="eastAsia" w:hAnsi="宋体" w:cs="宋体"/>
                <w:color w:val="000000"/>
                <w:sz w:val="28"/>
                <w:szCs w:val="28"/>
                <w:highlight w:val="none"/>
              </w:rPr>
            </w:pPr>
            <w:r>
              <w:rPr>
                <w:rFonts w:hint="eastAsia" w:hAnsi="宋体" w:cs="宋体"/>
                <w:color w:val="000000"/>
                <w:sz w:val="28"/>
                <w:szCs w:val="28"/>
                <w:highlight w:val="none"/>
              </w:rPr>
              <w:t>姓名</w:t>
            </w:r>
          </w:p>
        </w:tc>
        <w:tc>
          <w:tcPr>
            <w:tcW w:w="1134" w:type="dxa"/>
            <w:tcBorders>
              <w:top w:val="single" w:color="auto" w:sz="12" w:space="0"/>
              <w:bottom w:val="double" w:color="auto" w:sz="6" w:space="0"/>
            </w:tcBorders>
            <w:vAlign w:val="center"/>
          </w:tcPr>
          <w:p w14:paraId="01CBAAD8">
            <w:pPr>
              <w:pStyle w:val="12"/>
              <w:keepNext/>
              <w:spacing w:line="440" w:lineRule="exact"/>
              <w:ind w:left="63" w:right="63" w:firstLine="560"/>
              <w:rPr>
                <w:rFonts w:hint="eastAsia" w:hAnsi="宋体" w:cs="宋体"/>
                <w:color w:val="000000"/>
                <w:sz w:val="28"/>
                <w:szCs w:val="28"/>
                <w:highlight w:val="none"/>
              </w:rPr>
            </w:pPr>
            <w:r>
              <w:rPr>
                <w:rFonts w:hint="eastAsia" w:hAnsi="宋体" w:cs="宋体"/>
                <w:color w:val="000000"/>
                <w:sz w:val="28"/>
                <w:szCs w:val="28"/>
                <w:highlight w:val="none"/>
              </w:rPr>
              <w:t>职务</w:t>
            </w:r>
          </w:p>
        </w:tc>
        <w:tc>
          <w:tcPr>
            <w:tcW w:w="1134" w:type="dxa"/>
            <w:tcBorders>
              <w:top w:val="single" w:color="auto" w:sz="12" w:space="0"/>
              <w:bottom w:val="double" w:color="auto" w:sz="6" w:space="0"/>
            </w:tcBorders>
            <w:vAlign w:val="center"/>
          </w:tcPr>
          <w:p w14:paraId="7D65D1D8">
            <w:pPr>
              <w:pStyle w:val="12"/>
              <w:keepNext/>
              <w:spacing w:line="440" w:lineRule="exact"/>
              <w:ind w:left="63" w:right="63" w:firstLine="560"/>
              <w:rPr>
                <w:rFonts w:hint="eastAsia" w:hAnsi="宋体" w:cs="宋体"/>
                <w:color w:val="000000"/>
                <w:sz w:val="28"/>
                <w:szCs w:val="28"/>
                <w:highlight w:val="none"/>
              </w:rPr>
            </w:pPr>
            <w:r>
              <w:rPr>
                <w:rFonts w:hint="eastAsia" w:hAnsi="宋体" w:cs="宋体"/>
                <w:color w:val="000000"/>
                <w:sz w:val="28"/>
                <w:szCs w:val="28"/>
                <w:highlight w:val="none"/>
              </w:rPr>
              <w:t>注册执业资格或职称</w:t>
            </w:r>
          </w:p>
        </w:tc>
        <w:tc>
          <w:tcPr>
            <w:tcW w:w="4252" w:type="dxa"/>
            <w:tcBorders>
              <w:top w:val="single" w:color="auto" w:sz="12" w:space="0"/>
              <w:bottom w:val="double" w:color="auto" w:sz="6" w:space="0"/>
            </w:tcBorders>
            <w:vAlign w:val="center"/>
          </w:tcPr>
          <w:p w14:paraId="46304036">
            <w:pPr>
              <w:pStyle w:val="12"/>
              <w:keepNext/>
              <w:spacing w:line="440" w:lineRule="exact"/>
              <w:ind w:left="63" w:right="63" w:firstLine="560"/>
              <w:rPr>
                <w:rFonts w:hint="eastAsia" w:hAnsi="宋体" w:cs="宋体"/>
                <w:color w:val="000000"/>
                <w:sz w:val="28"/>
                <w:szCs w:val="28"/>
                <w:highlight w:val="none"/>
              </w:rPr>
            </w:pPr>
            <w:r>
              <w:rPr>
                <w:rFonts w:hint="eastAsia" w:hAnsi="宋体" w:cs="宋体"/>
                <w:color w:val="000000"/>
                <w:sz w:val="28"/>
                <w:szCs w:val="28"/>
                <w:highlight w:val="none"/>
              </w:rPr>
              <w:t>承担过的主要项目</w:t>
            </w:r>
          </w:p>
        </w:tc>
      </w:tr>
      <w:tr w14:paraId="131C8D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14:paraId="065201D2">
            <w:pPr>
              <w:pStyle w:val="12"/>
              <w:keepNext/>
              <w:spacing w:line="440" w:lineRule="exact"/>
              <w:ind w:left="63" w:right="63" w:firstLine="560"/>
              <w:rPr>
                <w:rFonts w:hint="eastAsia" w:hAnsi="宋体" w:cs="宋体"/>
                <w:color w:val="000000"/>
                <w:sz w:val="28"/>
                <w:szCs w:val="28"/>
                <w:highlight w:val="none"/>
              </w:rPr>
            </w:pPr>
            <w:r>
              <w:rPr>
                <w:rFonts w:hint="eastAsia" w:hAnsi="宋体" w:cs="宋体"/>
                <w:color w:val="000000"/>
                <w:sz w:val="28"/>
                <w:szCs w:val="28"/>
                <w:highlight w:val="none"/>
              </w:rPr>
              <w:t>一、总部人员</w:t>
            </w:r>
          </w:p>
        </w:tc>
      </w:tr>
      <w:tr w14:paraId="4F6CAC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single" w:color="auto" w:sz="4" w:space="0"/>
            </w:tcBorders>
            <w:vAlign w:val="center"/>
          </w:tcPr>
          <w:p w14:paraId="4964111D">
            <w:pPr>
              <w:pStyle w:val="12"/>
              <w:keepNext/>
              <w:spacing w:line="440" w:lineRule="exact"/>
              <w:ind w:left="63" w:right="63" w:firstLine="560"/>
              <w:rPr>
                <w:rFonts w:hint="eastAsia" w:hAnsi="宋体" w:cs="宋体"/>
                <w:color w:val="000000"/>
                <w:sz w:val="28"/>
                <w:szCs w:val="28"/>
                <w:highlight w:val="none"/>
              </w:rPr>
            </w:pPr>
            <w:r>
              <w:rPr>
                <w:rFonts w:hint="eastAsia" w:hAnsi="宋体" w:cs="宋体"/>
                <w:color w:val="000000"/>
                <w:sz w:val="28"/>
                <w:szCs w:val="28"/>
                <w:highlight w:val="none"/>
              </w:rPr>
              <w:t>项目主管</w:t>
            </w:r>
          </w:p>
        </w:tc>
        <w:tc>
          <w:tcPr>
            <w:tcW w:w="1418" w:type="dxa"/>
            <w:tcBorders>
              <w:top w:val="nil"/>
            </w:tcBorders>
            <w:vAlign w:val="center"/>
          </w:tcPr>
          <w:p w14:paraId="1EF17435">
            <w:pPr>
              <w:pStyle w:val="12"/>
              <w:keepNext/>
              <w:spacing w:line="440" w:lineRule="exact"/>
              <w:ind w:left="63" w:right="63" w:firstLine="560"/>
              <w:rPr>
                <w:rFonts w:hint="eastAsia" w:hAnsi="宋体" w:cs="宋体"/>
                <w:color w:val="000000"/>
                <w:sz w:val="28"/>
                <w:szCs w:val="28"/>
                <w:highlight w:val="none"/>
              </w:rPr>
            </w:pPr>
          </w:p>
        </w:tc>
        <w:tc>
          <w:tcPr>
            <w:tcW w:w="1134" w:type="dxa"/>
            <w:tcBorders>
              <w:top w:val="nil"/>
            </w:tcBorders>
            <w:vAlign w:val="center"/>
          </w:tcPr>
          <w:p w14:paraId="3003D398">
            <w:pPr>
              <w:pStyle w:val="12"/>
              <w:keepNext/>
              <w:spacing w:line="440" w:lineRule="exact"/>
              <w:ind w:left="63" w:right="63" w:firstLine="560"/>
              <w:rPr>
                <w:rFonts w:hint="eastAsia" w:hAnsi="宋体" w:cs="宋体"/>
                <w:color w:val="000000"/>
                <w:sz w:val="28"/>
                <w:szCs w:val="28"/>
                <w:highlight w:val="none"/>
              </w:rPr>
            </w:pPr>
          </w:p>
        </w:tc>
        <w:tc>
          <w:tcPr>
            <w:tcW w:w="1134" w:type="dxa"/>
            <w:tcBorders>
              <w:top w:val="nil"/>
            </w:tcBorders>
            <w:vAlign w:val="center"/>
          </w:tcPr>
          <w:p w14:paraId="1DD94CDB">
            <w:pPr>
              <w:pStyle w:val="12"/>
              <w:keepNext/>
              <w:spacing w:line="440" w:lineRule="exact"/>
              <w:ind w:left="63" w:right="63" w:firstLine="560"/>
              <w:rPr>
                <w:rFonts w:hint="eastAsia" w:hAnsi="宋体" w:cs="宋体"/>
                <w:color w:val="000000"/>
                <w:sz w:val="28"/>
                <w:szCs w:val="28"/>
                <w:highlight w:val="none"/>
              </w:rPr>
            </w:pPr>
          </w:p>
        </w:tc>
        <w:tc>
          <w:tcPr>
            <w:tcW w:w="4252" w:type="dxa"/>
            <w:tcBorders>
              <w:top w:val="nil"/>
            </w:tcBorders>
            <w:vAlign w:val="center"/>
          </w:tcPr>
          <w:p w14:paraId="346630D8">
            <w:pPr>
              <w:pStyle w:val="12"/>
              <w:keepNext/>
              <w:spacing w:line="440" w:lineRule="exact"/>
              <w:ind w:left="63" w:right="63" w:firstLine="560"/>
              <w:rPr>
                <w:rFonts w:hint="eastAsia" w:hAnsi="宋体" w:cs="宋体"/>
                <w:color w:val="000000"/>
                <w:sz w:val="28"/>
                <w:szCs w:val="28"/>
                <w:highlight w:val="none"/>
              </w:rPr>
            </w:pPr>
          </w:p>
        </w:tc>
      </w:tr>
      <w:tr w14:paraId="7DF110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4" w:space="0"/>
              <w:bottom w:val="nil"/>
            </w:tcBorders>
            <w:vAlign w:val="center"/>
          </w:tcPr>
          <w:p w14:paraId="172868DF">
            <w:pPr>
              <w:pStyle w:val="12"/>
              <w:keepNext/>
              <w:spacing w:line="440" w:lineRule="exact"/>
              <w:ind w:left="63" w:right="63" w:firstLine="560"/>
              <w:rPr>
                <w:rFonts w:hint="eastAsia" w:hAnsi="宋体" w:cs="宋体"/>
                <w:color w:val="000000"/>
                <w:sz w:val="28"/>
                <w:szCs w:val="28"/>
                <w:highlight w:val="none"/>
              </w:rPr>
            </w:pPr>
            <w:r>
              <w:rPr>
                <w:rFonts w:hint="eastAsia" w:hAnsi="宋体" w:cs="宋体"/>
                <w:color w:val="000000"/>
                <w:sz w:val="28"/>
                <w:szCs w:val="28"/>
                <w:highlight w:val="none"/>
              </w:rPr>
              <w:t>其他人员</w:t>
            </w:r>
          </w:p>
        </w:tc>
        <w:tc>
          <w:tcPr>
            <w:tcW w:w="1418" w:type="dxa"/>
            <w:vAlign w:val="center"/>
          </w:tcPr>
          <w:p w14:paraId="044C0390">
            <w:pPr>
              <w:pStyle w:val="12"/>
              <w:keepNext/>
              <w:spacing w:line="440" w:lineRule="exact"/>
              <w:ind w:left="63" w:right="63" w:firstLine="560"/>
              <w:rPr>
                <w:rFonts w:hint="eastAsia" w:hAnsi="宋体" w:cs="宋体"/>
                <w:color w:val="000000"/>
                <w:sz w:val="28"/>
                <w:szCs w:val="28"/>
                <w:highlight w:val="none"/>
              </w:rPr>
            </w:pPr>
          </w:p>
        </w:tc>
        <w:tc>
          <w:tcPr>
            <w:tcW w:w="1134" w:type="dxa"/>
            <w:vAlign w:val="center"/>
          </w:tcPr>
          <w:p w14:paraId="733168E7">
            <w:pPr>
              <w:pStyle w:val="12"/>
              <w:keepNext/>
              <w:spacing w:line="440" w:lineRule="exact"/>
              <w:ind w:left="63" w:right="63" w:firstLine="560"/>
              <w:rPr>
                <w:rFonts w:hint="eastAsia" w:hAnsi="宋体" w:cs="宋体"/>
                <w:color w:val="000000"/>
                <w:sz w:val="28"/>
                <w:szCs w:val="28"/>
                <w:highlight w:val="none"/>
              </w:rPr>
            </w:pPr>
          </w:p>
        </w:tc>
        <w:tc>
          <w:tcPr>
            <w:tcW w:w="1134" w:type="dxa"/>
            <w:vAlign w:val="center"/>
          </w:tcPr>
          <w:p w14:paraId="49924B98">
            <w:pPr>
              <w:pStyle w:val="12"/>
              <w:keepNext/>
              <w:spacing w:line="440" w:lineRule="exact"/>
              <w:ind w:left="63" w:right="63" w:firstLine="560"/>
              <w:rPr>
                <w:rFonts w:hint="eastAsia" w:hAnsi="宋体" w:cs="宋体"/>
                <w:color w:val="000000"/>
                <w:sz w:val="28"/>
                <w:szCs w:val="28"/>
                <w:highlight w:val="none"/>
              </w:rPr>
            </w:pPr>
          </w:p>
        </w:tc>
        <w:tc>
          <w:tcPr>
            <w:tcW w:w="4252" w:type="dxa"/>
            <w:vAlign w:val="center"/>
          </w:tcPr>
          <w:p w14:paraId="0C6AF2CB">
            <w:pPr>
              <w:pStyle w:val="12"/>
              <w:keepNext/>
              <w:spacing w:line="440" w:lineRule="exact"/>
              <w:ind w:left="63" w:right="63" w:firstLine="560"/>
              <w:rPr>
                <w:rFonts w:hint="eastAsia" w:hAnsi="宋体" w:cs="宋体"/>
                <w:color w:val="000000"/>
                <w:sz w:val="28"/>
                <w:szCs w:val="28"/>
                <w:highlight w:val="none"/>
              </w:rPr>
            </w:pPr>
          </w:p>
        </w:tc>
      </w:tr>
      <w:tr w14:paraId="2C32A6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14:paraId="241DF452">
            <w:pPr>
              <w:pStyle w:val="12"/>
              <w:keepNext/>
              <w:spacing w:line="440" w:lineRule="exact"/>
              <w:ind w:left="63" w:right="63" w:firstLine="560"/>
              <w:rPr>
                <w:rFonts w:hint="eastAsia" w:hAnsi="宋体" w:cs="宋体"/>
                <w:color w:val="000000"/>
                <w:sz w:val="28"/>
                <w:szCs w:val="28"/>
                <w:highlight w:val="none"/>
              </w:rPr>
            </w:pPr>
            <w:r>
              <w:rPr>
                <w:rFonts w:hint="eastAsia" w:hAnsi="宋体" w:cs="宋体"/>
                <w:color w:val="000000"/>
                <w:sz w:val="28"/>
                <w:szCs w:val="28"/>
                <w:highlight w:val="none"/>
              </w:rPr>
              <w:t>二、项目组成员</w:t>
            </w:r>
          </w:p>
        </w:tc>
      </w:tr>
      <w:tr w14:paraId="35F613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E307611">
            <w:pPr>
              <w:pStyle w:val="12"/>
              <w:keepNext/>
              <w:spacing w:line="440" w:lineRule="exact"/>
              <w:ind w:left="63" w:right="63" w:firstLine="560"/>
              <w:rPr>
                <w:rFonts w:hint="eastAsia" w:hAnsi="宋体" w:cs="宋体"/>
                <w:color w:val="000000"/>
                <w:sz w:val="28"/>
                <w:szCs w:val="28"/>
                <w:highlight w:val="none"/>
              </w:rPr>
            </w:pPr>
            <w:r>
              <w:rPr>
                <w:rFonts w:hint="eastAsia" w:hAnsi="宋体" w:cs="宋体"/>
                <w:color w:val="000000"/>
                <w:sz w:val="28"/>
                <w:szCs w:val="28"/>
                <w:highlight w:val="none"/>
              </w:rPr>
              <w:t>项目负责人</w:t>
            </w:r>
          </w:p>
        </w:tc>
        <w:tc>
          <w:tcPr>
            <w:tcW w:w="1418" w:type="dxa"/>
            <w:vAlign w:val="center"/>
          </w:tcPr>
          <w:p w14:paraId="142E2765">
            <w:pPr>
              <w:pStyle w:val="12"/>
              <w:keepNext/>
              <w:spacing w:line="440" w:lineRule="exact"/>
              <w:ind w:left="63" w:right="63" w:firstLine="560"/>
              <w:rPr>
                <w:rFonts w:hint="eastAsia" w:hAnsi="宋体" w:cs="宋体"/>
                <w:color w:val="000000"/>
                <w:sz w:val="28"/>
                <w:szCs w:val="28"/>
                <w:highlight w:val="none"/>
              </w:rPr>
            </w:pPr>
          </w:p>
        </w:tc>
        <w:tc>
          <w:tcPr>
            <w:tcW w:w="1134" w:type="dxa"/>
            <w:vAlign w:val="center"/>
          </w:tcPr>
          <w:p w14:paraId="49AA1087">
            <w:pPr>
              <w:pStyle w:val="12"/>
              <w:keepNext/>
              <w:spacing w:line="440" w:lineRule="exact"/>
              <w:ind w:left="63" w:right="63" w:firstLine="560"/>
              <w:rPr>
                <w:rFonts w:hint="eastAsia" w:hAnsi="宋体" w:cs="宋体"/>
                <w:color w:val="000000"/>
                <w:sz w:val="28"/>
                <w:szCs w:val="28"/>
                <w:highlight w:val="none"/>
              </w:rPr>
            </w:pPr>
          </w:p>
        </w:tc>
        <w:tc>
          <w:tcPr>
            <w:tcW w:w="1134" w:type="dxa"/>
            <w:vAlign w:val="center"/>
          </w:tcPr>
          <w:p w14:paraId="1C48E5C9">
            <w:pPr>
              <w:pStyle w:val="12"/>
              <w:keepNext/>
              <w:spacing w:line="440" w:lineRule="exact"/>
              <w:ind w:left="63" w:right="63" w:firstLine="560"/>
              <w:rPr>
                <w:rFonts w:hint="eastAsia" w:hAnsi="宋体" w:cs="宋体"/>
                <w:color w:val="000000"/>
                <w:sz w:val="28"/>
                <w:szCs w:val="28"/>
                <w:highlight w:val="none"/>
              </w:rPr>
            </w:pPr>
          </w:p>
        </w:tc>
        <w:tc>
          <w:tcPr>
            <w:tcW w:w="4252" w:type="dxa"/>
            <w:vAlign w:val="center"/>
          </w:tcPr>
          <w:p w14:paraId="33A40239">
            <w:pPr>
              <w:pStyle w:val="12"/>
              <w:keepNext/>
              <w:spacing w:line="440" w:lineRule="exact"/>
              <w:ind w:left="63" w:right="63" w:firstLine="560"/>
              <w:rPr>
                <w:rFonts w:hint="eastAsia" w:hAnsi="宋体" w:cs="宋体"/>
                <w:color w:val="000000"/>
                <w:sz w:val="28"/>
                <w:szCs w:val="28"/>
                <w:highlight w:val="none"/>
              </w:rPr>
            </w:pPr>
          </w:p>
        </w:tc>
      </w:tr>
      <w:tr w14:paraId="336926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3C440673">
            <w:pPr>
              <w:pStyle w:val="12"/>
              <w:keepNext/>
              <w:spacing w:line="440" w:lineRule="exact"/>
              <w:ind w:left="63" w:right="63" w:firstLine="560"/>
              <w:rPr>
                <w:rFonts w:hint="eastAsia" w:hAnsi="宋体" w:cs="宋体"/>
                <w:color w:val="000000"/>
                <w:sz w:val="28"/>
                <w:szCs w:val="28"/>
                <w:highlight w:val="none"/>
              </w:rPr>
            </w:pPr>
            <w:r>
              <w:rPr>
                <w:rFonts w:hint="eastAsia" w:hAnsi="宋体" w:cs="宋体"/>
                <w:color w:val="000000"/>
                <w:sz w:val="28"/>
                <w:szCs w:val="28"/>
                <w:highlight w:val="none"/>
              </w:rPr>
              <w:t>项目</w:t>
            </w:r>
          </w:p>
          <w:p w14:paraId="18B831A3">
            <w:pPr>
              <w:pStyle w:val="12"/>
              <w:keepNext/>
              <w:spacing w:line="440" w:lineRule="exact"/>
              <w:ind w:left="63" w:right="63" w:firstLine="560"/>
              <w:rPr>
                <w:rFonts w:hint="eastAsia" w:hAnsi="宋体" w:cs="宋体"/>
                <w:color w:val="000000"/>
                <w:sz w:val="28"/>
                <w:szCs w:val="28"/>
                <w:highlight w:val="none"/>
              </w:rPr>
            </w:pPr>
            <w:r>
              <w:rPr>
                <w:rFonts w:hint="eastAsia" w:hAnsi="宋体" w:cs="宋体"/>
                <w:color w:val="000000"/>
                <w:sz w:val="28"/>
                <w:szCs w:val="28"/>
                <w:highlight w:val="none"/>
              </w:rPr>
              <w:t>副负责人</w:t>
            </w:r>
          </w:p>
        </w:tc>
        <w:tc>
          <w:tcPr>
            <w:tcW w:w="1418" w:type="dxa"/>
            <w:vAlign w:val="center"/>
          </w:tcPr>
          <w:p w14:paraId="6D54F51B">
            <w:pPr>
              <w:pStyle w:val="12"/>
              <w:keepNext/>
              <w:spacing w:line="440" w:lineRule="exact"/>
              <w:ind w:left="63" w:right="63" w:firstLine="560"/>
              <w:rPr>
                <w:rFonts w:hint="eastAsia" w:hAnsi="宋体" w:cs="宋体"/>
                <w:color w:val="000000"/>
                <w:sz w:val="28"/>
                <w:szCs w:val="28"/>
                <w:highlight w:val="none"/>
              </w:rPr>
            </w:pPr>
          </w:p>
        </w:tc>
        <w:tc>
          <w:tcPr>
            <w:tcW w:w="1134" w:type="dxa"/>
            <w:vAlign w:val="center"/>
          </w:tcPr>
          <w:p w14:paraId="6F4C042B">
            <w:pPr>
              <w:pStyle w:val="12"/>
              <w:keepNext/>
              <w:spacing w:line="440" w:lineRule="exact"/>
              <w:ind w:left="63" w:right="63" w:firstLine="560"/>
              <w:rPr>
                <w:rFonts w:hint="eastAsia" w:hAnsi="宋体" w:cs="宋体"/>
                <w:color w:val="000000"/>
                <w:sz w:val="28"/>
                <w:szCs w:val="28"/>
                <w:highlight w:val="none"/>
              </w:rPr>
            </w:pPr>
          </w:p>
        </w:tc>
        <w:tc>
          <w:tcPr>
            <w:tcW w:w="1134" w:type="dxa"/>
            <w:vAlign w:val="center"/>
          </w:tcPr>
          <w:p w14:paraId="5248CD19">
            <w:pPr>
              <w:pStyle w:val="12"/>
              <w:keepNext/>
              <w:spacing w:line="440" w:lineRule="exact"/>
              <w:ind w:left="63" w:right="63" w:firstLine="560"/>
              <w:rPr>
                <w:rFonts w:hint="eastAsia" w:hAnsi="宋体" w:cs="宋体"/>
                <w:color w:val="000000"/>
                <w:sz w:val="28"/>
                <w:szCs w:val="28"/>
                <w:highlight w:val="none"/>
              </w:rPr>
            </w:pPr>
          </w:p>
        </w:tc>
        <w:tc>
          <w:tcPr>
            <w:tcW w:w="4252" w:type="dxa"/>
            <w:vAlign w:val="center"/>
          </w:tcPr>
          <w:p w14:paraId="4DF10C13">
            <w:pPr>
              <w:pStyle w:val="12"/>
              <w:keepNext/>
              <w:spacing w:line="440" w:lineRule="exact"/>
              <w:ind w:left="63" w:right="63" w:firstLine="560"/>
              <w:rPr>
                <w:rFonts w:hint="eastAsia" w:hAnsi="宋体" w:cs="宋体"/>
                <w:color w:val="000000"/>
                <w:sz w:val="28"/>
                <w:szCs w:val="28"/>
                <w:highlight w:val="none"/>
              </w:rPr>
            </w:pPr>
          </w:p>
        </w:tc>
      </w:tr>
      <w:tr w14:paraId="3C8425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3F697B2">
            <w:pPr>
              <w:pStyle w:val="12"/>
              <w:keepNext/>
              <w:spacing w:line="440" w:lineRule="exact"/>
              <w:ind w:left="63" w:right="63" w:firstLine="560"/>
              <w:rPr>
                <w:rFonts w:hint="eastAsia" w:hAnsi="宋体" w:cs="宋体"/>
                <w:color w:val="000000"/>
                <w:sz w:val="28"/>
                <w:szCs w:val="28"/>
                <w:highlight w:val="none"/>
              </w:rPr>
            </w:pPr>
            <w:r>
              <w:rPr>
                <w:rFonts w:hint="eastAsia" w:hAnsi="宋体" w:cs="宋体"/>
                <w:color w:val="000000"/>
                <w:sz w:val="28"/>
                <w:szCs w:val="28"/>
                <w:highlight w:val="none"/>
              </w:rPr>
              <w:t>工艺专业</w:t>
            </w:r>
          </w:p>
          <w:p w14:paraId="06268566">
            <w:pPr>
              <w:pStyle w:val="12"/>
              <w:keepNext/>
              <w:spacing w:line="440" w:lineRule="exact"/>
              <w:ind w:left="63" w:right="63" w:firstLine="560"/>
              <w:rPr>
                <w:rFonts w:hint="eastAsia" w:hAnsi="宋体" w:cs="宋体"/>
                <w:color w:val="000000"/>
                <w:sz w:val="28"/>
                <w:szCs w:val="28"/>
                <w:highlight w:val="none"/>
              </w:rPr>
            </w:pPr>
            <w:r>
              <w:rPr>
                <w:rFonts w:hint="eastAsia" w:hAnsi="宋体" w:cs="宋体"/>
                <w:color w:val="000000"/>
                <w:sz w:val="28"/>
                <w:szCs w:val="28"/>
                <w:highlight w:val="none"/>
              </w:rPr>
              <w:t>负责人</w:t>
            </w:r>
          </w:p>
        </w:tc>
        <w:tc>
          <w:tcPr>
            <w:tcW w:w="1418" w:type="dxa"/>
            <w:vAlign w:val="center"/>
          </w:tcPr>
          <w:p w14:paraId="0ED84597">
            <w:pPr>
              <w:pStyle w:val="12"/>
              <w:keepNext/>
              <w:spacing w:line="440" w:lineRule="exact"/>
              <w:ind w:left="63" w:right="63" w:firstLine="560"/>
              <w:rPr>
                <w:rFonts w:hint="eastAsia" w:hAnsi="宋体" w:cs="宋体"/>
                <w:color w:val="000000"/>
                <w:sz w:val="28"/>
                <w:szCs w:val="28"/>
                <w:highlight w:val="none"/>
              </w:rPr>
            </w:pPr>
          </w:p>
        </w:tc>
        <w:tc>
          <w:tcPr>
            <w:tcW w:w="1134" w:type="dxa"/>
            <w:vAlign w:val="center"/>
          </w:tcPr>
          <w:p w14:paraId="19F279CA">
            <w:pPr>
              <w:pStyle w:val="12"/>
              <w:keepNext/>
              <w:spacing w:line="440" w:lineRule="exact"/>
              <w:ind w:left="63" w:right="63" w:firstLine="560"/>
              <w:rPr>
                <w:rFonts w:hint="eastAsia" w:hAnsi="宋体" w:cs="宋体"/>
                <w:color w:val="000000"/>
                <w:sz w:val="28"/>
                <w:szCs w:val="28"/>
                <w:highlight w:val="none"/>
              </w:rPr>
            </w:pPr>
          </w:p>
        </w:tc>
        <w:tc>
          <w:tcPr>
            <w:tcW w:w="1134" w:type="dxa"/>
            <w:vAlign w:val="center"/>
          </w:tcPr>
          <w:p w14:paraId="0636FC40">
            <w:pPr>
              <w:pStyle w:val="12"/>
              <w:keepNext/>
              <w:spacing w:line="440" w:lineRule="exact"/>
              <w:ind w:left="63" w:right="63" w:firstLine="560"/>
              <w:rPr>
                <w:rFonts w:hint="eastAsia" w:hAnsi="宋体" w:cs="宋体"/>
                <w:color w:val="000000"/>
                <w:sz w:val="28"/>
                <w:szCs w:val="28"/>
                <w:highlight w:val="none"/>
              </w:rPr>
            </w:pPr>
          </w:p>
        </w:tc>
        <w:tc>
          <w:tcPr>
            <w:tcW w:w="4252" w:type="dxa"/>
            <w:vAlign w:val="center"/>
          </w:tcPr>
          <w:p w14:paraId="0677C9C4">
            <w:pPr>
              <w:pStyle w:val="12"/>
              <w:keepNext/>
              <w:spacing w:line="440" w:lineRule="exact"/>
              <w:ind w:left="63" w:right="63" w:firstLine="560"/>
              <w:rPr>
                <w:rFonts w:hint="eastAsia" w:hAnsi="宋体" w:cs="宋体"/>
                <w:color w:val="000000"/>
                <w:sz w:val="28"/>
                <w:szCs w:val="28"/>
                <w:highlight w:val="none"/>
              </w:rPr>
            </w:pPr>
          </w:p>
        </w:tc>
      </w:tr>
      <w:tr w14:paraId="527874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34A3E7D4">
            <w:pPr>
              <w:pStyle w:val="12"/>
              <w:keepNext/>
              <w:spacing w:line="440" w:lineRule="exact"/>
              <w:ind w:left="63" w:right="63" w:firstLine="560"/>
              <w:rPr>
                <w:rFonts w:hint="eastAsia" w:hAnsi="宋体" w:cs="宋体"/>
                <w:color w:val="000000"/>
                <w:sz w:val="28"/>
                <w:szCs w:val="28"/>
                <w:highlight w:val="none"/>
              </w:rPr>
            </w:pPr>
            <w:r>
              <w:rPr>
                <w:rFonts w:hint="eastAsia" w:hAnsi="宋体" w:cs="宋体"/>
                <w:color w:val="000000"/>
                <w:sz w:val="28"/>
                <w:szCs w:val="28"/>
                <w:highlight w:val="none"/>
              </w:rPr>
              <w:t>土建专业</w:t>
            </w:r>
          </w:p>
          <w:p w14:paraId="0F018A28">
            <w:pPr>
              <w:pStyle w:val="12"/>
              <w:keepNext/>
              <w:spacing w:line="440" w:lineRule="exact"/>
              <w:ind w:left="63" w:right="63" w:firstLine="560"/>
              <w:rPr>
                <w:rFonts w:hint="eastAsia" w:hAnsi="宋体" w:cs="宋体"/>
                <w:color w:val="000000"/>
                <w:sz w:val="28"/>
                <w:szCs w:val="28"/>
                <w:highlight w:val="none"/>
              </w:rPr>
            </w:pPr>
            <w:r>
              <w:rPr>
                <w:rFonts w:hint="eastAsia" w:hAnsi="宋体" w:cs="宋体"/>
                <w:color w:val="000000"/>
                <w:sz w:val="28"/>
                <w:szCs w:val="28"/>
                <w:highlight w:val="none"/>
              </w:rPr>
              <w:t>负责人</w:t>
            </w:r>
          </w:p>
        </w:tc>
        <w:tc>
          <w:tcPr>
            <w:tcW w:w="1418" w:type="dxa"/>
            <w:vAlign w:val="center"/>
          </w:tcPr>
          <w:p w14:paraId="491DE7B7">
            <w:pPr>
              <w:pStyle w:val="12"/>
              <w:keepNext/>
              <w:spacing w:line="440" w:lineRule="exact"/>
              <w:ind w:left="63" w:right="63" w:firstLine="560"/>
              <w:rPr>
                <w:rFonts w:hint="eastAsia" w:hAnsi="宋体" w:cs="宋体"/>
                <w:color w:val="000000"/>
                <w:sz w:val="28"/>
                <w:szCs w:val="28"/>
                <w:highlight w:val="none"/>
              </w:rPr>
            </w:pPr>
          </w:p>
        </w:tc>
        <w:tc>
          <w:tcPr>
            <w:tcW w:w="1134" w:type="dxa"/>
            <w:vAlign w:val="center"/>
          </w:tcPr>
          <w:p w14:paraId="1B4F2063">
            <w:pPr>
              <w:pStyle w:val="12"/>
              <w:keepNext/>
              <w:spacing w:line="440" w:lineRule="exact"/>
              <w:ind w:left="63" w:right="63" w:firstLine="560"/>
              <w:rPr>
                <w:rFonts w:hint="eastAsia" w:hAnsi="宋体" w:cs="宋体"/>
                <w:color w:val="000000"/>
                <w:sz w:val="28"/>
                <w:szCs w:val="28"/>
                <w:highlight w:val="none"/>
              </w:rPr>
            </w:pPr>
          </w:p>
        </w:tc>
        <w:tc>
          <w:tcPr>
            <w:tcW w:w="1134" w:type="dxa"/>
            <w:vAlign w:val="center"/>
          </w:tcPr>
          <w:p w14:paraId="459A45B0">
            <w:pPr>
              <w:pStyle w:val="12"/>
              <w:keepNext/>
              <w:spacing w:line="440" w:lineRule="exact"/>
              <w:ind w:left="63" w:right="63" w:firstLine="560"/>
              <w:rPr>
                <w:rFonts w:hint="eastAsia" w:hAnsi="宋体" w:cs="宋体"/>
                <w:color w:val="000000"/>
                <w:sz w:val="28"/>
                <w:szCs w:val="28"/>
                <w:highlight w:val="none"/>
              </w:rPr>
            </w:pPr>
          </w:p>
        </w:tc>
        <w:tc>
          <w:tcPr>
            <w:tcW w:w="4252" w:type="dxa"/>
            <w:vAlign w:val="center"/>
          </w:tcPr>
          <w:p w14:paraId="4A7054F7">
            <w:pPr>
              <w:pStyle w:val="12"/>
              <w:keepNext/>
              <w:spacing w:line="440" w:lineRule="exact"/>
              <w:ind w:left="63" w:right="63" w:firstLine="560"/>
              <w:rPr>
                <w:rFonts w:hint="eastAsia" w:hAnsi="宋体" w:cs="宋体"/>
                <w:color w:val="000000"/>
                <w:sz w:val="28"/>
                <w:szCs w:val="28"/>
                <w:highlight w:val="none"/>
              </w:rPr>
            </w:pPr>
          </w:p>
        </w:tc>
      </w:tr>
      <w:tr w14:paraId="63D79C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2156F3F">
            <w:pPr>
              <w:pStyle w:val="12"/>
              <w:keepNext/>
              <w:spacing w:line="440" w:lineRule="exact"/>
              <w:ind w:left="63" w:right="63" w:firstLine="560"/>
              <w:rPr>
                <w:rFonts w:hint="eastAsia" w:hAnsi="宋体" w:cs="宋体"/>
                <w:color w:val="000000"/>
                <w:sz w:val="28"/>
                <w:szCs w:val="28"/>
                <w:highlight w:val="none"/>
              </w:rPr>
            </w:pPr>
            <w:r>
              <w:rPr>
                <w:rFonts w:hint="eastAsia" w:hAnsi="宋体" w:cs="宋体"/>
                <w:color w:val="000000"/>
                <w:sz w:val="28"/>
                <w:szCs w:val="28"/>
                <w:highlight w:val="none"/>
              </w:rPr>
              <w:t>设备专业</w:t>
            </w:r>
          </w:p>
          <w:p w14:paraId="3B59C510">
            <w:pPr>
              <w:pStyle w:val="12"/>
              <w:keepNext/>
              <w:spacing w:line="440" w:lineRule="exact"/>
              <w:ind w:left="63" w:right="63" w:firstLine="560"/>
              <w:rPr>
                <w:rFonts w:hint="eastAsia" w:hAnsi="宋体" w:cs="宋体"/>
                <w:color w:val="000000"/>
                <w:sz w:val="28"/>
                <w:szCs w:val="28"/>
                <w:highlight w:val="none"/>
              </w:rPr>
            </w:pPr>
            <w:r>
              <w:rPr>
                <w:rFonts w:hint="eastAsia" w:hAnsi="宋体" w:cs="宋体"/>
                <w:color w:val="000000"/>
                <w:sz w:val="28"/>
                <w:szCs w:val="28"/>
                <w:highlight w:val="none"/>
              </w:rPr>
              <w:t>负责人</w:t>
            </w:r>
          </w:p>
        </w:tc>
        <w:tc>
          <w:tcPr>
            <w:tcW w:w="1418" w:type="dxa"/>
            <w:vAlign w:val="center"/>
          </w:tcPr>
          <w:p w14:paraId="7DE9D658">
            <w:pPr>
              <w:pStyle w:val="12"/>
              <w:keepNext/>
              <w:spacing w:line="440" w:lineRule="exact"/>
              <w:ind w:left="63" w:right="63" w:firstLine="560"/>
              <w:rPr>
                <w:rFonts w:hint="eastAsia" w:hAnsi="宋体" w:cs="宋体"/>
                <w:color w:val="000000"/>
                <w:sz w:val="28"/>
                <w:szCs w:val="28"/>
                <w:highlight w:val="none"/>
              </w:rPr>
            </w:pPr>
          </w:p>
        </w:tc>
        <w:tc>
          <w:tcPr>
            <w:tcW w:w="1134" w:type="dxa"/>
            <w:vAlign w:val="center"/>
          </w:tcPr>
          <w:p w14:paraId="0ED0DE84">
            <w:pPr>
              <w:pStyle w:val="12"/>
              <w:keepNext/>
              <w:spacing w:line="440" w:lineRule="exact"/>
              <w:ind w:left="63" w:right="63" w:firstLine="560"/>
              <w:rPr>
                <w:rFonts w:hint="eastAsia" w:hAnsi="宋体" w:cs="宋体"/>
                <w:color w:val="000000"/>
                <w:sz w:val="28"/>
                <w:szCs w:val="28"/>
                <w:highlight w:val="none"/>
              </w:rPr>
            </w:pPr>
          </w:p>
        </w:tc>
        <w:tc>
          <w:tcPr>
            <w:tcW w:w="1134" w:type="dxa"/>
            <w:vAlign w:val="center"/>
          </w:tcPr>
          <w:p w14:paraId="7DF51AD5">
            <w:pPr>
              <w:pStyle w:val="12"/>
              <w:keepNext/>
              <w:spacing w:line="440" w:lineRule="exact"/>
              <w:ind w:left="63" w:right="63" w:firstLine="560"/>
              <w:rPr>
                <w:rFonts w:hint="eastAsia" w:hAnsi="宋体" w:cs="宋体"/>
                <w:color w:val="000000"/>
                <w:sz w:val="28"/>
                <w:szCs w:val="28"/>
                <w:highlight w:val="none"/>
              </w:rPr>
            </w:pPr>
          </w:p>
        </w:tc>
        <w:tc>
          <w:tcPr>
            <w:tcW w:w="4252" w:type="dxa"/>
            <w:vAlign w:val="center"/>
          </w:tcPr>
          <w:p w14:paraId="3F135604">
            <w:pPr>
              <w:pStyle w:val="12"/>
              <w:keepNext/>
              <w:spacing w:line="440" w:lineRule="exact"/>
              <w:ind w:left="63" w:right="63" w:firstLine="560"/>
              <w:rPr>
                <w:rFonts w:hint="eastAsia" w:hAnsi="宋体" w:cs="宋体"/>
                <w:color w:val="000000"/>
                <w:sz w:val="28"/>
                <w:szCs w:val="28"/>
                <w:highlight w:val="none"/>
              </w:rPr>
            </w:pPr>
          </w:p>
        </w:tc>
      </w:tr>
      <w:tr w14:paraId="7D7407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12" w:space="0"/>
            </w:tcBorders>
            <w:vAlign w:val="center"/>
          </w:tcPr>
          <w:p w14:paraId="618900A5">
            <w:pPr>
              <w:pStyle w:val="12"/>
              <w:keepNext/>
              <w:spacing w:line="440" w:lineRule="exact"/>
              <w:ind w:left="63" w:right="63" w:firstLine="560"/>
              <w:rPr>
                <w:rFonts w:hint="eastAsia" w:hAnsi="宋体" w:cs="宋体"/>
                <w:color w:val="000000"/>
                <w:sz w:val="28"/>
                <w:szCs w:val="28"/>
                <w:highlight w:val="none"/>
              </w:rPr>
            </w:pPr>
            <w:r>
              <w:rPr>
                <w:rFonts w:hint="eastAsia" w:hAnsi="宋体" w:cs="宋体"/>
                <w:color w:val="000000"/>
                <w:sz w:val="28"/>
                <w:szCs w:val="28"/>
                <w:highlight w:val="none"/>
              </w:rPr>
              <w:t>其他专业</w:t>
            </w:r>
          </w:p>
          <w:p w14:paraId="5FEAA6D0">
            <w:pPr>
              <w:pStyle w:val="12"/>
              <w:keepNext/>
              <w:spacing w:line="440" w:lineRule="exact"/>
              <w:ind w:left="63" w:right="63" w:firstLine="560"/>
              <w:rPr>
                <w:rFonts w:hint="eastAsia" w:hAnsi="宋体" w:cs="宋体"/>
                <w:color w:val="000000"/>
                <w:sz w:val="28"/>
                <w:szCs w:val="28"/>
                <w:highlight w:val="none"/>
              </w:rPr>
            </w:pPr>
            <w:r>
              <w:rPr>
                <w:rFonts w:hint="eastAsia" w:hAnsi="宋体" w:cs="宋体"/>
                <w:color w:val="000000"/>
                <w:sz w:val="28"/>
                <w:szCs w:val="28"/>
                <w:highlight w:val="none"/>
              </w:rPr>
              <w:t>负责人</w:t>
            </w:r>
          </w:p>
        </w:tc>
        <w:tc>
          <w:tcPr>
            <w:tcW w:w="1418" w:type="dxa"/>
            <w:tcBorders>
              <w:bottom w:val="single" w:color="auto" w:sz="12" w:space="0"/>
            </w:tcBorders>
            <w:vAlign w:val="center"/>
          </w:tcPr>
          <w:p w14:paraId="480E507B">
            <w:pPr>
              <w:pStyle w:val="12"/>
              <w:keepNext/>
              <w:spacing w:line="440" w:lineRule="exact"/>
              <w:ind w:left="63" w:right="63" w:firstLine="560"/>
              <w:rPr>
                <w:rFonts w:hint="eastAsia" w:hAnsi="宋体" w:cs="宋体"/>
                <w:color w:val="000000"/>
                <w:sz w:val="28"/>
                <w:szCs w:val="28"/>
                <w:highlight w:val="none"/>
              </w:rPr>
            </w:pPr>
          </w:p>
        </w:tc>
        <w:tc>
          <w:tcPr>
            <w:tcW w:w="1134" w:type="dxa"/>
            <w:tcBorders>
              <w:bottom w:val="single" w:color="auto" w:sz="12" w:space="0"/>
            </w:tcBorders>
            <w:vAlign w:val="center"/>
          </w:tcPr>
          <w:p w14:paraId="68324D22">
            <w:pPr>
              <w:pStyle w:val="12"/>
              <w:keepNext/>
              <w:spacing w:line="440" w:lineRule="exact"/>
              <w:ind w:left="63" w:right="63" w:firstLine="560"/>
              <w:rPr>
                <w:rFonts w:hint="eastAsia" w:hAnsi="宋体" w:cs="宋体"/>
                <w:color w:val="000000"/>
                <w:sz w:val="28"/>
                <w:szCs w:val="28"/>
                <w:highlight w:val="none"/>
              </w:rPr>
            </w:pPr>
          </w:p>
        </w:tc>
        <w:tc>
          <w:tcPr>
            <w:tcW w:w="1134" w:type="dxa"/>
            <w:tcBorders>
              <w:bottom w:val="single" w:color="auto" w:sz="12" w:space="0"/>
            </w:tcBorders>
            <w:vAlign w:val="center"/>
          </w:tcPr>
          <w:p w14:paraId="6CC5F202">
            <w:pPr>
              <w:pStyle w:val="12"/>
              <w:keepNext/>
              <w:spacing w:line="440" w:lineRule="exact"/>
              <w:ind w:left="63" w:right="63" w:firstLine="560"/>
              <w:rPr>
                <w:rFonts w:hint="eastAsia" w:hAnsi="宋体" w:cs="宋体"/>
                <w:color w:val="000000"/>
                <w:sz w:val="28"/>
                <w:szCs w:val="28"/>
                <w:highlight w:val="none"/>
              </w:rPr>
            </w:pPr>
          </w:p>
        </w:tc>
        <w:tc>
          <w:tcPr>
            <w:tcW w:w="4252" w:type="dxa"/>
            <w:tcBorders>
              <w:bottom w:val="single" w:color="auto" w:sz="12" w:space="0"/>
            </w:tcBorders>
            <w:vAlign w:val="center"/>
          </w:tcPr>
          <w:p w14:paraId="00E21CB5">
            <w:pPr>
              <w:pStyle w:val="12"/>
              <w:keepNext/>
              <w:spacing w:line="440" w:lineRule="exact"/>
              <w:ind w:left="63" w:right="63" w:firstLine="560"/>
              <w:rPr>
                <w:rFonts w:hint="eastAsia" w:hAnsi="宋体" w:cs="宋体"/>
                <w:color w:val="000000"/>
                <w:sz w:val="28"/>
                <w:szCs w:val="28"/>
                <w:highlight w:val="none"/>
              </w:rPr>
            </w:pPr>
          </w:p>
        </w:tc>
      </w:tr>
    </w:tbl>
    <w:p w14:paraId="674F7DE1">
      <w:pPr>
        <w:spacing w:line="440" w:lineRule="exact"/>
        <w:ind w:firstLine="600"/>
        <w:rPr>
          <w:rFonts w:hint="eastAsia" w:ascii="宋体" w:hAnsi="宋体"/>
          <w:color w:val="000000"/>
          <w:sz w:val="30"/>
          <w:szCs w:val="30"/>
          <w:highlight w:val="none"/>
        </w:rPr>
      </w:pPr>
    </w:p>
    <w:p w14:paraId="6F9D0CB5">
      <w:pPr>
        <w:spacing w:line="440" w:lineRule="exact"/>
        <w:ind w:firstLine="600"/>
        <w:rPr>
          <w:rFonts w:hint="eastAsia" w:ascii="宋体" w:hAnsi="宋体"/>
          <w:color w:val="000000"/>
          <w:sz w:val="30"/>
          <w:szCs w:val="30"/>
          <w:highlight w:val="none"/>
        </w:rPr>
      </w:pPr>
    </w:p>
    <w:p w14:paraId="76FD7223">
      <w:pPr>
        <w:spacing w:line="440" w:lineRule="exact"/>
        <w:ind w:firstLine="600"/>
        <w:rPr>
          <w:rFonts w:hint="eastAsia" w:ascii="宋体" w:hAnsi="宋体"/>
          <w:color w:val="000000"/>
          <w:sz w:val="30"/>
          <w:szCs w:val="30"/>
          <w:highlight w:val="none"/>
        </w:rPr>
      </w:pPr>
    </w:p>
    <w:p w14:paraId="7410A89D">
      <w:pPr>
        <w:spacing w:line="440" w:lineRule="exact"/>
        <w:ind w:firstLine="600"/>
        <w:rPr>
          <w:rFonts w:hint="eastAsia" w:ascii="宋体" w:hAnsi="宋体"/>
          <w:color w:val="000000"/>
          <w:sz w:val="30"/>
          <w:szCs w:val="30"/>
          <w:highlight w:val="none"/>
        </w:rPr>
      </w:pPr>
    </w:p>
    <w:p w14:paraId="3E2191A3">
      <w:pPr>
        <w:spacing w:line="440" w:lineRule="exact"/>
        <w:ind w:firstLine="600"/>
        <w:rPr>
          <w:rFonts w:hint="eastAsia" w:ascii="宋体" w:hAnsi="宋体"/>
          <w:color w:val="000000"/>
          <w:sz w:val="30"/>
          <w:szCs w:val="30"/>
          <w:highlight w:val="none"/>
        </w:rPr>
      </w:pPr>
    </w:p>
    <w:p w14:paraId="28DCE4C5">
      <w:pPr>
        <w:spacing w:line="440" w:lineRule="exact"/>
        <w:ind w:firstLine="600"/>
        <w:rPr>
          <w:rFonts w:hint="eastAsia" w:ascii="宋体" w:hAnsi="宋体"/>
          <w:color w:val="000000"/>
          <w:sz w:val="30"/>
          <w:szCs w:val="30"/>
          <w:highlight w:val="none"/>
        </w:rPr>
      </w:pPr>
    </w:p>
    <w:p w14:paraId="3D412924">
      <w:pPr>
        <w:spacing w:line="440" w:lineRule="exact"/>
        <w:ind w:firstLine="600"/>
        <w:rPr>
          <w:rFonts w:hint="eastAsia" w:ascii="宋体" w:hAnsi="宋体"/>
          <w:color w:val="000000"/>
          <w:sz w:val="30"/>
          <w:szCs w:val="30"/>
          <w:highlight w:val="none"/>
        </w:rPr>
      </w:pPr>
    </w:p>
    <w:p w14:paraId="07D4202D">
      <w:pPr>
        <w:spacing w:line="440" w:lineRule="exact"/>
        <w:ind w:firstLine="600"/>
        <w:rPr>
          <w:rFonts w:hint="eastAsia" w:ascii="宋体" w:hAnsi="宋体"/>
          <w:color w:val="000000"/>
          <w:sz w:val="30"/>
          <w:szCs w:val="30"/>
          <w:highlight w:val="none"/>
        </w:rPr>
      </w:pPr>
    </w:p>
    <w:p w14:paraId="6FE30682">
      <w:pPr>
        <w:spacing w:line="440" w:lineRule="exact"/>
        <w:ind w:firstLine="600"/>
        <w:rPr>
          <w:rFonts w:hint="eastAsia" w:ascii="宋体" w:hAnsi="宋体"/>
          <w:color w:val="000000"/>
          <w:sz w:val="30"/>
          <w:szCs w:val="30"/>
          <w:highlight w:val="none"/>
        </w:rPr>
      </w:pPr>
    </w:p>
    <w:p w14:paraId="737D90D9">
      <w:pPr>
        <w:spacing w:line="440" w:lineRule="exact"/>
        <w:ind w:firstLine="600"/>
        <w:rPr>
          <w:rFonts w:hint="eastAsia" w:ascii="宋体" w:hAnsi="宋体"/>
          <w:color w:val="000000"/>
          <w:sz w:val="30"/>
          <w:szCs w:val="30"/>
          <w:highlight w:val="none"/>
        </w:rPr>
      </w:pPr>
    </w:p>
    <w:p w14:paraId="332ADD21">
      <w:pPr>
        <w:ind w:firstLine="602"/>
        <w:rPr>
          <w:rFonts w:hint="eastAsia" w:ascii="宋体" w:hAnsi="宋体"/>
          <w:color w:val="000000"/>
          <w:sz w:val="30"/>
          <w:szCs w:val="30"/>
          <w:highlight w:val="none"/>
        </w:rPr>
      </w:pPr>
      <w:r>
        <w:rPr>
          <w:rFonts w:hint="eastAsia" w:ascii="宋体" w:hAnsi="宋体"/>
          <w:b/>
          <w:sz w:val="30"/>
          <w:szCs w:val="28"/>
          <w:highlight w:val="none"/>
        </w:rPr>
        <w:t xml:space="preserve">附件5： </w:t>
      </w:r>
      <w:r>
        <w:rPr>
          <w:rFonts w:hint="eastAsia" w:ascii="宋体" w:hAnsi="宋体"/>
          <w:b/>
          <w:color w:val="000000"/>
          <w:sz w:val="30"/>
          <w:szCs w:val="30"/>
          <w:highlight w:val="none"/>
        </w:rPr>
        <w:t xml:space="preserve">   </w:t>
      </w:r>
      <w:r>
        <w:rPr>
          <w:rFonts w:hint="eastAsia" w:ascii="宋体" w:hAnsi="宋体"/>
          <w:color w:val="000000"/>
          <w:sz w:val="30"/>
          <w:szCs w:val="30"/>
          <w:highlight w:val="none"/>
        </w:rPr>
        <w:t xml:space="preserve">         </w:t>
      </w:r>
    </w:p>
    <w:p w14:paraId="0E71FE0D">
      <w:pPr>
        <w:spacing w:line="440" w:lineRule="exact"/>
        <w:ind w:firstLine="600"/>
        <w:jc w:val="center"/>
        <w:rPr>
          <w:rFonts w:hint="eastAsia" w:ascii="宋体" w:hAnsi="宋体"/>
          <w:color w:val="000000"/>
          <w:sz w:val="30"/>
          <w:szCs w:val="30"/>
          <w:highlight w:val="none"/>
        </w:rPr>
      </w:pPr>
      <w:r>
        <w:rPr>
          <w:rFonts w:hint="eastAsia" w:ascii="宋体" w:hAnsi="宋体"/>
          <w:color w:val="000000"/>
          <w:sz w:val="30"/>
          <w:szCs w:val="30"/>
          <w:highlight w:val="none"/>
        </w:rPr>
        <w:t>设计进度表</w:t>
      </w:r>
    </w:p>
    <w:p w14:paraId="462C0201">
      <w:pPr>
        <w:spacing w:line="440" w:lineRule="exact"/>
        <w:ind w:firstLine="600"/>
        <w:rPr>
          <w:rFonts w:hint="eastAsia" w:ascii="宋体" w:hAnsi="宋体"/>
          <w:color w:val="000000"/>
          <w:sz w:val="30"/>
          <w:szCs w:val="30"/>
          <w:highlight w:val="none"/>
        </w:rPr>
      </w:pPr>
    </w:p>
    <w:p w14:paraId="2155AC91">
      <w:pPr>
        <w:spacing w:line="440" w:lineRule="exact"/>
        <w:ind w:firstLine="600"/>
        <w:rPr>
          <w:rFonts w:hint="eastAsia" w:ascii="宋体" w:hAnsi="宋体"/>
          <w:color w:val="000000"/>
          <w:sz w:val="30"/>
          <w:szCs w:val="30"/>
          <w:highlight w:val="none"/>
        </w:rPr>
      </w:pPr>
    </w:p>
    <w:p w14:paraId="6ECA0619">
      <w:pPr>
        <w:spacing w:line="440" w:lineRule="exact"/>
        <w:ind w:firstLine="600"/>
        <w:rPr>
          <w:rFonts w:hint="eastAsia" w:ascii="宋体" w:hAnsi="宋体"/>
          <w:color w:val="000000"/>
          <w:sz w:val="30"/>
          <w:szCs w:val="30"/>
          <w:highlight w:val="none"/>
        </w:rPr>
      </w:pPr>
    </w:p>
    <w:p w14:paraId="5758DB9A">
      <w:pPr>
        <w:spacing w:line="440" w:lineRule="exact"/>
        <w:ind w:firstLine="600"/>
        <w:rPr>
          <w:rFonts w:hint="eastAsia" w:ascii="宋体" w:hAnsi="宋体"/>
          <w:color w:val="000000"/>
          <w:sz w:val="30"/>
          <w:szCs w:val="30"/>
          <w:highlight w:val="none"/>
        </w:rPr>
      </w:pPr>
    </w:p>
    <w:p w14:paraId="06ED79CA">
      <w:pPr>
        <w:spacing w:line="440" w:lineRule="exact"/>
        <w:ind w:firstLine="600"/>
        <w:rPr>
          <w:rFonts w:hint="eastAsia" w:ascii="宋体" w:hAnsi="宋体"/>
          <w:color w:val="000000"/>
          <w:sz w:val="30"/>
          <w:szCs w:val="30"/>
          <w:highlight w:val="none"/>
        </w:rPr>
      </w:pPr>
    </w:p>
    <w:p w14:paraId="5F6601DD">
      <w:pPr>
        <w:spacing w:line="440" w:lineRule="exact"/>
        <w:ind w:firstLine="600"/>
        <w:rPr>
          <w:rFonts w:hint="eastAsia" w:ascii="宋体" w:hAnsi="宋体"/>
          <w:color w:val="000000"/>
          <w:sz w:val="30"/>
          <w:szCs w:val="30"/>
          <w:highlight w:val="none"/>
        </w:rPr>
      </w:pPr>
    </w:p>
    <w:p w14:paraId="67626010">
      <w:pPr>
        <w:spacing w:line="440" w:lineRule="exact"/>
        <w:ind w:firstLine="600"/>
        <w:rPr>
          <w:rFonts w:hint="eastAsia" w:ascii="宋体" w:hAnsi="宋体"/>
          <w:color w:val="000000"/>
          <w:sz w:val="30"/>
          <w:szCs w:val="30"/>
          <w:highlight w:val="none"/>
        </w:rPr>
      </w:pPr>
    </w:p>
    <w:p w14:paraId="440C2B6A">
      <w:pPr>
        <w:spacing w:line="440" w:lineRule="exact"/>
        <w:ind w:firstLine="600"/>
        <w:rPr>
          <w:rFonts w:hint="eastAsia" w:ascii="宋体" w:hAnsi="宋体"/>
          <w:color w:val="000000"/>
          <w:sz w:val="30"/>
          <w:szCs w:val="30"/>
          <w:highlight w:val="none"/>
        </w:rPr>
      </w:pPr>
    </w:p>
    <w:p w14:paraId="21EA670A">
      <w:pPr>
        <w:spacing w:line="440" w:lineRule="exact"/>
        <w:ind w:firstLine="600"/>
        <w:rPr>
          <w:rFonts w:hint="eastAsia" w:ascii="宋体" w:hAnsi="宋体"/>
          <w:color w:val="000000"/>
          <w:sz w:val="30"/>
          <w:szCs w:val="30"/>
          <w:highlight w:val="none"/>
        </w:rPr>
      </w:pPr>
    </w:p>
    <w:p w14:paraId="387FA2D4">
      <w:pPr>
        <w:spacing w:line="440" w:lineRule="exact"/>
        <w:ind w:firstLine="600"/>
        <w:rPr>
          <w:rFonts w:hint="eastAsia" w:ascii="宋体" w:hAnsi="宋体"/>
          <w:color w:val="000000"/>
          <w:sz w:val="30"/>
          <w:szCs w:val="30"/>
          <w:highlight w:val="none"/>
        </w:rPr>
      </w:pPr>
    </w:p>
    <w:p w14:paraId="139681B3">
      <w:pPr>
        <w:spacing w:line="440" w:lineRule="exact"/>
        <w:ind w:firstLine="600"/>
        <w:rPr>
          <w:rFonts w:hint="eastAsia" w:ascii="宋体" w:hAnsi="宋体"/>
          <w:color w:val="000000"/>
          <w:sz w:val="30"/>
          <w:szCs w:val="30"/>
          <w:highlight w:val="none"/>
        </w:rPr>
      </w:pPr>
    </w:p>
    <w:p w14:paraId="0FFA6BF9">
      <w:pPr>
        <w:spacing w:line="440" w:lineRule="exact"/>
        <w:ind w:firstLine="600"/>
        <w:rPr>
          <w:rFonts w:hint="eastAsia" w:ascii="宋体" w:hAnsi="宋体"/>
          <w:color w:val="000000"/>
          <w:sz w:val="30"/>
          <w:szCs w:val="30"/>
          <w:highlight w:val="none"/>
        </w:rPr>
      </w:pPr>
    </w:p>
    <w:p w14:paraId="150CEEED">
      <w:pPr>
        <w:spacing w:line="440" w:lineRule="exact"/>
        <w:ind w:firstLine="600"/>
        <w:rPr>
          <w:rFonts w:hint="eastAsia" w:ascii="宋体" w:hAnsi="宋体"/>
          <w:color w:val="000000"/>
          <w:sz w:val="30"/>
          <w:szCs w:val="30"/>
          <w:highlight w:val="none"/>
        </w:rPr>
      </w:pPr>
    </w:p>
    <w:p w14:paraId="2C36A7CE">
      <w:pPr>
        <w:spacing w:line="440" w:lineRule="exact"/>
        <w:ind w:firstLine="600"/>
        <w:rPr>
          <w:rFonts w:hint="eastAsia" w:ascii="宋体" w:hAnsi="宋体"/>
          <w:color w:val="000000"/>
          <w:sz w:val="30"/>
          <w:szCs w:val="30"/>
          <w:highlight w:val="none"/>
        </w:rPr>
      </w:pPr>
    </w:p>
    <w:p w14:paraId="47D05C08">
      <w:pPr>
        <w:spacing w:line="440" w:lineRule="exact"/>
        <w:ind w:firstLine="600"/>
        <w:rPr>
          <w:rFonts w:hint="eastAsia" w:ascii="宋体" w:hAnsi="宋体"/>
          <w:color w:val="000000"/>
          <w:sz w:val="30"/>
          <w:szCs w:val="30"/>
          <w:highlight w:val="none"/>
        </w:rPr>
      </w:pPr>
    </w:p>
    <w:p w14:paraId="1F6782B7">
      <w:pPr>
        <w:spacing w:line="440" w:lineRule="exact"/>
        <w:ind w:firstLine="600"/>
        <w:rPr>
          <w:rFonts w:hint="eastAsia" w:ascii="宋体" w:hAnsi="宋体"/>
          <w:color w:val="000000"/>
          <w:sz w:val="30"/>
          <w:szCs w:val="30"/>
          <w:highlight w:val="none"/>
        </w:rPr>
      </w:pPr>
    </w:p>
    <w:p w14:paraId="610E57DB">
      <w:pPr>
        <w:spacing w:line="440" w:lineRule="exact"/>
        <w:ind w:firstLine="600"/>
        <w:rPr>
          <w:rFonts w:hint="eastAsia" w:ascii="宋体" w:hAnsi="宋体"/>
          <w:color w:val="000000"/>
          <w:sz w:val="30"/>
          <w:szCs w:val="30"/>
          <w:highlight w:val="none"/>
        </w:rPr>
      </w:pPr>
    </w:p>
    <w:p w14:paraId="7E4D614B">
      <w:pPr>
        <w:spacing w:line="440" w:lineRule="exact"/>
        <w:ind w:firstLine="600"/>
        <w:rPr>
          <w:rFonts w:hint="eastAsia" w:ascii="宋体" w:hAnsi="宋体"/>
          <w:color w:val="000000"/>
          <w:sz w:val="30"/>
          <w:szCs w:val="30"/>
          <w:highlight w:val="none"/>
        </w:rPr>
      </w:pPr>
    </w:p>
    <w:p w14:paraId="799A7A4C">
      <w:pPr>
        <w:spacing w:line="440" w:lineRule="exact"/>
        <w:ind w:firstLine="600"/>
        <w:rPr>
          <w:rFonts w:hint="eastAsia" w:ascii="宋体" w:hAnsi="宋体"/>
          <w:color w:val="000000"/>
          <w:sz w:val="30"/>
          <w:szCs w:val="30"/>
          <w:highlight w:val="none"/>
        </w:rPr>
      </w:pPr>
    </w:p>
    <w:p w14:paraId="36529FC9">
      <w:pPr>
        <w:spacing w:line="440" w:lineRule="exact"/>
        <w:ind w:firstLine="600"/>
        <w:rPr>
          <w:rFonts w:hint="eastAsia" w:ascii="宋体" w:hAnsi="宋体"/>
          <w:color w:val="000000"/>
          <w:sz w:val="30"/>
          <w:szCs w:val="30"/>
          <w:highlight w:val="none"/>
        </w:rPr>
      </w:pPr>
    </w:p>
    <w:p w14:paraId="1AC8A455">
      <w:pPr>
        <w:spacing w:line="440" w:lineRule="exact"/>
        <w:ind w:firstLine="600"/>
        <w:rPr>
          <w:rFonts w:hint="eastAsia" w:ascii="宋体" w:hAnsi="宋体"/>
          <w:color w:val="000000"/>
          <w:sz w:val="30"/>
          <w:szCs w:val="30"/>
          <w:highlight w:val="none"/>
        </w:rPr>
      </w:pPr>
    </w:p>
    <w:p w14:paraId="1E552134">
      <w:pPr>
        <w:spacing w:line="440" w:lineRule="exact"/>
        <w:ind w:firstLine="600"/>
        <w:rPr>
          <w:rFonts w:hint="eastAsia" w:ascii="宋体" w:hAnsi="宋体"/>
          <w:color w:val="000000"/>
          <w:sz w:val="30"/>
          <w:szCs w:val="30"/>
          <w:highlight w:val="none"/>
        </w:rPr>
      </w:pPr>
    </w:p>
    <w:p w14:paraId="42E796F1">
      <w:pPr>
        <w:spacing w:line="440" w:lineRule="exact"/>
        <w:ind w:firstLine="600"/>
        <w:rPr>
          <w:rFonts w:hint="eastAsia" w:ascii="宋体" w:hAnsi="宋体"/>
          <w:color w:val="000000"/>
          <w:sz w:val="30"/>
          <w:szCs w:val="30"/>
          <w:highlight w:val="none"/>
        </w:rPr>
      </w:pPr>
    </w:p>
    <w:p w14:paraId="4996673A">
      <w:pPr>
        <w:spacing w:line="440" w:lineRule="exact"/>
        <w:ind w:firstLine="600"/>
        <w:rPr>
          <w:rFonts w:hint="eastAsia" w:ascii="宋体" w:hAnsi="宋体"/>
          <w:color w:val="000000"/>
          <w:sz w:val="30"/>
          <w:szCs w:val="30"/>
          <w:highlight w:val="none"/>
        </w:rPr>
      </w:pPr>
    </w:p>
    <w:p w14:paraId="2A030772">
      <w:pPr>
        <w:spacing w:line="440" w:lineRule="exact"/>
        <w:ind w:firstLine="600"/>
        <w:rPr>
          <w:rFonts w:hint="eastAsia" w:ascii="宋体" w:hAnsi="宋体"/>
          <w:color w:val="000000"/>
          <w:sz w:val="30"/>
          <w:szCs w:val="30"/>
          <w:highlight w:val="none"/>
        </w:rPr>
      </w:pPr>
    </w:p>
    <w:p w14:paraId="51415F0E">
      <w:pPr>
        <w:spacing w:line="440" w:lineRule="exact"/>
        <w:ind w:firstLine="600"/>
        <w:rPr>
          <w:rFonts w:hint="eastAsia" w:ascii="宋体" w:hAnsi="宋体"/>
          <w:color w:val="000000"/>
          <w:sz w:val="30"/>
          <w:szCs w:val="30"/>
          <w:highlight w:val="none"/>
        </w:rPr>
      </w:pPr>
    </w:p>
    <w:p w14:paraId="53E8703B">
      <w:pPr>
        <w:spacing w:line="440" w:lineRule="exact"/>
        <w:ind w:firstLine="600"/>
        <w:rPr>
          <w:rFonts w:hint="eastAsia" w:ascii="宋体" w:hAnsi="宋体"/>
          <w:color w:val="000000"/>
          <w:sz w:val="30"/>
          <w:szCs w:val="30"/>
          <w:highlight w:val="none"/>
        </w:rPr>
      </w:pPr>
    </w:p>
    <w:p w14:paraId="1726609A">
      <w:pPr>
        <w:spacing w:line="440" w:lineRule="exact"/>
        <w:ind w:firstLine="600"/>
        <w:rPr>
          <w:rFonts w:hint="eastAsia" w:ascii="宋体" w:hAnsi="宋体"/>
          <w:color w:val="000000"/>
          <w:sz w:val="30"/>
          <w:szCs w:val="30"/>
          <w:highlight w:val="none"/>
        </w:rPr>
      </w:pPr>
    </w:p>
    <w:p w14:paraId="3654AD44">
      <w:pPr>
        <w:spacing w:line="440" w:lineRule="exact"/>
        <w:ind w:firstLine="600"/>
        <w:rPr>
          <w:rFonts w:hint="eastAsia" w:ascii="宋体" w:hAnsi="宋体"/>
          <w:color w:val="000000"/>
          <w:sz w:val="30"/>
          <w:szCs w:val="30"/>
          <w:highlight w:val="none"/>
        </w:rPr>
      </w:pPr>
    </w:p>
    <w:p w14:paraId="6987E1D1">
      <w:pPr>
        <w:ind w:firstLine="562"/>
        <w:rPr>
          <w:rFonts w:hint="eastAsia" w:ascii="宋体" w:hAnsi="宋体"/>
          <w:b/>
          <w:color w:val="000000"/>
          <w:sz w:val="28"/>
          <w:szCs w:val="28"/>
          <w:highlight w:val="none"/>
        </w:rPr>
      </w:pPr>
      <w:r>
        <w:rPr>
          <w:rFonts w:hint="eastAsia" w:ascii="宋体" w:hAnsi="宋体"/>
          <w:b/>
          <w:sz w:val="28"/>
          <w:szCs w:val="24"/>
          <w:highlight w:val="none"/>
        </w:rPr>
        <w:t>附件6：</w:t>
      </w:r>
      <w:r>
        <w:rPr>
          <w:rFonts w:hint="eastAsia" w:ascii="宋体" w:hAnsi="宋体"/>
          <w:b/>
          <w:color w:val="000000"/>
          <w:sz w:val="28"/>
          <w:szCs w:val="28"/>
          <w:highlight w:val="none"/>
        </w:rPr>
        <w:t xml:space="preserve">            </w:t>
      </w:r>
    </w:p>
    <w:p w14:paraId="1CEF0025">
      <w:pPr>
        <w:spacing w:line="440" w:lineRule="exact"/>
        <w:ind w:firstLine="560"/>
        <w:jc w:val="center"/>
        <w:rPr>
          <w:rFonts w:hint="eastAsia" w:ascii="宋体" w:hAnsi="宋体"/>
          <w:color w:val="000000"/>
          <w:sz w:val="28"/>
          <w:szCs w:val="28"/>
          <w:highlight w:val="none"/>
        </w:rPr>
      </w:pPr>
      <w:r>
        <w:rPr>
          <w:rFonts w:hint="eastAsia" w:ascii="宋体" w:hAnsi="宋体"/>
          <w:color w:val="000000"/>
          <w:sz w:val="28"/>
          <w:szCs w:val="28"/>
          <w:highlight w:val="none"/>
        </w:rPr>
        <w:t>设计费明细及支付</w:t>
      </w:r>
      <w:r>
        <w:rPr>
          <w:rFonts w:hint="eastAsia" w:ascii="宋体" w:hAnsi="宋体"/>
          <w:color w:val="000000"/>
          <w:sz w:val="28"/>
          <w:szCs w:val="28"/>
          <w:highlight w:val="none"/>
          <w:lang w:eastAsia="zh-CN"/>
        </w:rPr>
        <w:t>方式</w:t>
      </w:r>
    </w:p>
    <w:p w14:paraId="17E55087">
      <w:pPr>
        <w:ind w:firstLine="480"/>
        <w:rPr>
          <w:rFonts w:hint="eastAsia" w:ascii="宋体" w:hAnsi="宋体"/>
          <w:color w:val="000000"/>
          <w:sz w:val="24"/>
          <w:szCs w:val="24"/>
          <w:highlight w:val="none"/>
        </w:rPr>
      </w:pPr>
    </w:p>
    <w:p w14:paraId="534F10A7">
      <w:pPr>
        <w:ind w:firstLine="523" w:firstLineChars="187"/>
        <w:rPr>
          <w:rFonts w:hint="eastAsia" w:ascii="宋体" w:hAnsi="宋体"/>
          <w:color w:val="000000"/>
          <w:sz w:val="28"/>
          <w:szCs w:val="24"/>
          <w:highlight w:val="none"/>
        </w:rPr>
      </w:pPr>
      <w:r>
        <w:rPr>
          <w:rFonts w:hint="eastAsia" w:ascii="宋体" w:hAnsi="宋体"/>
          <w:color w:val="000000"/>
          <w:sz w:val="28"/>
          <w:szCs w:val="24"/>
          <w:highlight w:val="none"/>
        </w:rPr>
        <w:t>一、设计费总额：</w:t>
      </w:r>
      <w:r>
        <w:rPr>
          <w:rFonts w:hint="eastAsia" w:ascii="宋体" w:hAnsi="宋体"/>
          <w:color w:val="000000"/>
          <w:sz w:val="28"/>
          <w:szCs w:val="24"/>
          <w:highlight w:val="none"/>
          <w:u w:val="single"/>
        </w:rPr>
        <w:t xml:space="preserve">                                   </w:t>
      </w:r>
    </w:p>
    <w:p w14:paraId="1B3EA6B2">
      <w:pPr>
        <w:ind w:firstLine="523" w:firstLineChars="187"/>
        <w:rPr>
          <w:rFonts w:hint="eastAsia" w:ascii="宋体" w:hAnsi="宋体"/>
          <w:color w:val="000000"/>
          <w:sz w:val="28"/>
          <w:szCs w:val="24"/>
          <w:highlight w:val="none"/>
        </w:rPr>
      </w:pPr>
      <w:r>
        <w:rPr>
          <w:rFonts w:hint="eastAsia" w:ascii="宋体" w:hAnsi="宋体"/>
          <w:color w:val="000000"/>
          <w:sz w:val="28"/>
          <w:szCs w:val="24"/>
          <w:highlight w:val="none"/>
        </w:rPr>
        <w:t>二、设计费总额构成：</w:t>
      </w:r>
    </w:p>
    <w:p w14:paraId="4D8DADD7">
      <w:pPr>
        <w:ind w:firstLine="560"/>
        <w:rPr>
          <w:rFonts w:hint="eastAsia" w:ascii="宋体" w:hAnsi="宋体"/>
          <w:color w:val="000000"/>
          <w:sz w:val="28"/>
          <w:szCs w:val="24"/>
          <w:highlight w:val="none"/>
          <w:u w:val="single"/>
          <w:lang w:eastAsia="zh-CN"/>
        </w:rPr>
      </w:pPr>
      <w:r>
        <w:rPr>
          <w:rFonts w:hint="eastAsia" w:ascii="宋体" w:hAnsi="宋体"/>
          <w:color w:val="000000"/>
          <w:sz w:val="28"/>
          <w:szCs w:val="24"/>
          <w:highlight w:val="none"/>
          <w:lang w:eastAsia="zh-CN"/>
        </w:rPr>
        <w:t>1.工程设计基本服务费用：固定总价：</w:t>
      </w:r>
      <w:r>
        <w:rPr>
          <w:rFonts w:hint="eastAsia" w:ascii="宋体" w:hAnsi="宋体"/>
          <w:color w:val="000000"/>
          <w:sz w:val="28"/>
          <w:szCs w:val="24"/>
          <w:highlight w:val="none"/>
          <w:u w:val="single"/>
          <w:lang w:eastAsia="zh-CN"/>
        </w:rPr>
        <w:t xml:space="preserve">                </w:t>
      </w:r>
    </w:p>
    <w:p w14:paraId="4F52ED44">
      <w:pPr>
        <w:ind w:firstLine="3732" w:firstLineChars="1333"/>
        <w:rPr>
          <w:rFonts w:hint="eastAsia" w:ascii="宋体" w:hAnsi="宋体"/>
          <w:sz w:val="28"/>
          <w:szCs w:val="24"/>
          <w:highlight w:val="none"/>
          <w:lang w:eastAsia="zh-CN"/>
        </w:rPr>
      </w:pPr>
      <w:r>
        <w:rPr>
          <w:rFonts w:hint="eastAsia" w:ascii="宋体" w:hAnsi="宋体"/>
          <w:color w:val="000000"/>
          <w:sz w:val="28"/>
          <w:szCs w:val="24"/>
          <w:highlight w:val="none"/>
          <w:lang w:eastAsia="zh-CN"/>
        </w:rPr>
        <w:t xml:space="preserve"> 固定单价（实际投资额×</w:t>
      </w:r>
      <w:r>
        <w:rPr>
          <w:rFonts w:hint="eastAsia" w:ascii="宋体" w:hAnsi="宋体"/>
          <w:sz w:val="28"/>
          <w:szCs w:val="24"/>
          <w:highlight w:val="none"/>
          <w:lang w:eastAsia="zh-CN"/>
        </w:rPr>
        <w:t>费率</w:t>
      </w:r>
      <w:r>
        <w:rPr>
          <w:rFonts w:hint="eastAsia" w:ascii="宋体" w:hAnsi="宋体"/>
          <w:sz w:val="28"/>
          <w:szCs w:val="24"/>
          <w:highlight w:val="none"/>
          <w:u w:val="single"/>
          <w:lang w:eastAsia="zh-CN"/>
        </w:rPr>
        <w:t xml:space="preserve">  </w:t>
      </w:r>
      <w:r>
        <w:rPr>
          <w:rFonts w:hint="eastAsia" w:ascii="宋体" w:hAnsi="宋体"/>
          <w:sz w:val="28"/>
          <w:szCs w:val="24"/>
          <w:highlight w:val="none"/>
          <w:lang w:eastAsia="zh-CN"/>
        </w:rPr>
        <w:t>%）</w:t>
      </w:r>
    </w:p>
    <w:p w14:paraId="3B653394">
      <w:pPr>
        <w:ind w:firstLine="560"/>
        <w:rPr>
          <w:rFonts w:hint="eastAsia" w:ascii="宋体" w:hAnsi="宋体"/>
          <w:color w:val="000000"/>
          <w:sz w:val="28"/>
          <w:szCs w:val="24"/>
          <w:highlight w:val="none"/>
          <w:u w:val="single"/>
          <w:lang w:eastAsia="zh-CN"/>
        </w:rPr>
      </w:pPr>
      <w:r>
        <w:rPr>
          <w:rFonts w:hint="eastAsia" w:ascii="宋体" w:hAnsi="宋体"/>
          <w:color w:val="000000"/>
          <w:sz w:val="28"/>
          <w:szCs w:val="24"/>
          <w:highlight w:val="none"/>
          <w:lang w:eastAsia="zh-CN"/>
        </w:rPr>
        <w:t>2.工程设计其他服务费用：</w:t>
      </w:r>
      <w:r>
        <w:rPr>
          <w:rFonts w:hint="eastAsia" w:ascii="宋体" w:hAnsi="宋体"/>
          <w:color w:val="000000"/>
          <w:sz w:val="28"/>
          <w:szCs w:val="24"/>
          <w:highlight w:val="none"/>
          <w:u w:val="single"/>
          <w:lang w:eastAsia="zh-CN"/>
        </w:rPr>
        <w:t xml:space="preserve">                             </w:t>
      </w:r>
    </w:p>
    <w:p w14:paraId="3478817E">
      <w:pPr>
        <w:ind w:firstLine="560"/>
        <w:rPr>
          <w:rFonts w:hint="eastAsia" w:ascii="宋体" w:hAnsi="宋体"/>
          <w:color w:val="000000"/>
          <w:sz w:val="28"/>
          <w:szCs w:val="24"/>
          <w:highlight w:val="none"/>
          <w:lang w:eastAsia="zh-CN"/>
        </w:rPr>
      </w:pPr>
      <w:r>
        <w:rPr>
          <w:rFonts w:hint="eastAsia" w:ascii="宋体" w:hAnsi="宋体"/>
          <w:color w:val="000000"/>
          <w:sz w:val="28"/>
          <w:szCs w:val="24"/>
          <w:highlight w:val="none"/>
          <w:lang w:eastAsia="zh-CN"/>
        </w:rPr>
        <w:t>3.合同签订前设计人已完成工作的费用：</w:t>
      </w:r>
      <w:r>
        <w:rPr>
          <w:rFonts w:hint="eastAsia" w:ascii="宋体" w:hAnsi="宋体"/>
          <w:color w:val="000000"/>
          <w:sz w:val="28"/>
          <w:szCs w:val="24"/>
          <w:highlight w:val="none"/>
          <w:u w:val="single"/>
          <w:lang w:eastAsia="zh-CN"/>
        </w:rPr>
        <w:t xml:space="preserve">                   </w:t>
      </w:r>
      <w:r>
        <w:rPr>
          <w:rFonts w:hint="eastAsia" w:ascii="宋体" w:hAnsi="宋体"/>
          <w:color w:val="000000"/>
          <w:sz w:val="28"/>
          <w:szCs w:val="24"/>
          <w:highlight w:val="none"/>
          <w:lang w:eastAsia="zh-CN"/>
        </w:rPr>
        <w:t xml:space="preserve">         </w:t>
      </w:r>
    </w:p>
    <w:p w14:paraId="0E0C989E">
      <w:pPr>
        <w:ind w:firstLine="560"/>
        <w:rPr>
          <w:rFonts w:hint="eastAsia" w:ascii="宋体" w:hAnsi="宋体"/>
          <w:color w:val="000000"/>
          <w:sz w:val="28"/>
          <w:szCs w:val="24"/>
          <w:highlight w:val="none"/>
          <w:lang w:eastAsia="zh-CN"/>
        </w:rPr>
      </w:pPr>
      <w:r>
        <w:rPr>
          <w:rFonts w:hint="eastAsia" w:ascii="宋体" w:hAnsi="宋体"/>
          <w:color w:val="000000"/>
          <w:sz w:val="28"/>
          <w:szCs w:val="24"/>
          <w:highlight w:val="none"/>
          <w:lang w:eastAsia="zh-CN"/>
        </w:rPr>
        <w:t>4.特别约定：</w:t>
      </w:r>
    </w:p>
    <w:p w14:paraId="144790B6">
      <w:pPr>
        <w:ind w:firstLine="560"/>
        <w:rPr>
          <w:rFonts w:hint="eastAsia" w:ascii="宋体" w:hAnsi="宋体"/>
          <w:sz w:val="28"/>
          <w:szCs w:val="24"/>
          <w:highlight w:val="none"/>
          <w:lang w:eastAsia="zh-CN"/>
        </w:rPr>
      </w:pPr>
      <w:r>
        <w:rPr>
          <w:rFonts w:hint="eastAsia" w:ascii="宋体" w:hAnsi="宋体"/>
          <w:sz w:val="28"/>
          <w:szCs w:val="24"/>
          <w:highlight w:val="none"/>
          <w:lang w:eastAsia="zh-CN"/>
        </w:rPr>
        <w:t>（1）工程设计基本服务费用包含设计人员赴工地现场的旅差费</w:t>
      </w:r>
    </w:p>
    <w:p w14:paraId="18874925">
      <w:pPr>
        <w:spacing w:line="240" w:lineRule="auto"/>
        <w:ind w:firstLine="0" w:firstLineChars="0"/>
        <w:jc w:val="both"/>
        <w:rPr>
          <w:rFonts w:hint="eastAsia" w:ascii="宋体" w:hAnsi="宋体"/>
          <w:sz w:val="28"/>
          <w:szCs w:val="24"/>
          <w:highlight w:val="none"/>
          <w:lang w:eastAsia="zh-CN"/>
        </w:rPr>
      </w:pPr>
      <w:r>
        <w:rPr>
          <w:rFonts w:hint="eastAsia" w:ascii="宋体" w:hAnsi="宋体"/>
          <w:sz w:val="28"/>
          <w:szCs w:val="24"/>
          <w:highlight w:val="none"/>
          <w:u w:val="single"/>
          <w:lang w:eastAsia="zh-CN"/>
        </w:rPr>
        <w:t xml:space="preserve">   </w:t>
      </w:r>
      <w:r>
        <w:rPr>
          <w:rFonts w:hint="eastAsia" w:ascii="宋体" w:hAnsi="宋体"/>
          <w:sz w:val="28"/>
          <w:szCs w:val="24"/>
          <w:highlight w:val="none"/>
          <w:lang w:eastAsia="zh-CN"/>
        </w:rPr>
        <w:t>人次日，每人每次不超2天；不含长期驻现场的设计工地代表和现场服务费。</w:t>
      </w:r>
    </w:p>
    <w:p w14:paraId="190DDEAB">
      <w:pPr>
        <w:ind w:firstLine="560"/>
        <w:rPr>
          <w:rFonts w:hint="eastAsia" w:ascii="宋体" w:hAnsi="宋体"/>
          <w:sz w:val="28"/>
          <w:szCs w:val="24"/>
          <w:highlight w:val="none"/>
          <w:lang w:eastAsia="zh-CN"/>
        </w:rPr>
      </w:pPr>
      <w:r>
        <w:rPr>
          <w:rFonts w:hint="eastAsia" w:ascii="宋体" w:hAnsi="宋体"/>
          <w:sz w:val="28"/>
          <w:szCs w:val="24"/>
          <w:highlight w:val="none"/>
          <w:lang w:eastAsia="zh-CN"/>
        </w:rPr>
        <w:t>（2）超过上述约定人次日赴项目现场所发生的费用（包括往返机票费、机场建设费、交通费、食宿费、保险费等）和人工费由发包人另行支付。其中人工费支付标准为</w:t>
      </w:r>
      <w:r>
        <w:rPr>
          <w:rFonts w:hint="eastAsia" w:ascii="宋体" w:hAnsi="宋体"/>
          <w:sz w:val="28"/>
          <w:szCs w:val="24"/>
          <w:highlight w:val="none"/>
          <w:u w:val="single"/>
          <w:lang w:eastAsia="zh-CN"/>
        </w:rPr>
        <w:t xml:space="preserve">             </w:t>
      </w:r>
      <w:r>
        <w:rPr>
          <w:rFonts w:hint="eastAsia" w:ascii="宋体" w:hAnsi="宋体"/>
          <w:sz w:val="28"/>
          <w:szCs w:val="24"/>
          <w:highlight w:val="none"/>
          <w:lang w:eastAsia="zh-CN"/>
        </w:rPr>
        <w:t>。（建议参照本单位年人均产值确定人工费标准）</w:t>
      </w:r>
    </w:p>
    <w:p w14:paraId="442411E0">
      <w:pPr>
        <w:ind w:firstLine="560"/>
        <w:rPr>
          <w:rFonts w:hint="eastAsia" w:ascii="宋体" w:hAnsi="宋体"/>
          <w:sz w:val="28"/>
          <w:szCs w:val="24"/>
          <w:highlight w:val="none"/>
          <w:lang w:eastAsia="zh-CN"/>
        </w:rPr>
      </w:pPr>
      <w:r>
        <w:rPr>
          <w:rFonts w:hint="eastAsia" w:ascii="宋体" w:hAnsi="宋体"/>
          <w:sz w:val="28"/>
          <w:szCs w:val="24"/>
          <w:highlight w:val="none"/>
          <w:lang w:eastAsia="zh-CN"/>
        </w:rPr>
        <w:t>（3）其它：</w:t>
      </w:r>
      <w:r>
        <w:rPr>
          <w:rFonts w:hint="eastAsia" w:ascii="宋体" w:hAnsi="宋体"/>
          <w:sz w:val="28"/>
          <w:szCs w:val="24"/>
          <w:highlight w:val="none"/>
          <w:u w:val="single"/>
          <w:lang w:eastAsia="zh-CN"/>
        </w:rPr>
        <w:t xml:space="preserve">                                          </w:t>
      </w:r>
      <w:r>
        <w:rPr>
          <w:rFonts w:hint="eastAsia" w:ascii="宋体" w:hAnsi="宋体"/>
          <w:sz w:val="28"/>
          <w:szCs w:val="24"/>
          <w:highlight w:val="none"/>
          <w:lang w:eastAsia="zh-CN"/>
        </w:rPr>
        <w:t>。</w:t>
      </w:r>
    </w:p>
    <w:p w14:paraId="36CE8A5A">
      <w:pPr>
        <w:ind w:firstLine="560"/>
        <w:rPr>
          <w:rFonts w:hint="eastAsia" w:ascii="宋体" w:hAnsi="宋体"/>
          <w:sz w:val="28"/>
          <w:szCs w:val="24"/>
          <w:highlight w:val="none"/>
          <w:lang w:eastAsia="zh-CN"/>
        </w:rPr>
      </w:pPr>
      <w:r>
        <w:rPr>
          <w:rFonts w:hint="eastAsia" w:ascii="宋体" w:hAnsi="宋体"/>
          <w:sz w:val="28"/>
          <w:szCs w:val="24"/>
          <w:highlight w:val="none"/>
          <w:lang w:eastAsia="zh-CN"/>
        </w:rPr>
        <w:t>三、设计费明细计算表</w:t>
      </w:r>
    </w:p>
    <w:p w14:paraId="2C9E7F94">
      <w:pPr>
        <w:ind w:firstLine="560"/>
        <w:rPr>
          <w:rFonts w:hint="eastAsia" w:ascii="宋体" w:hAnsi="宋体"/>
          <w:sz w:val="28"/>
          <w:szCs w:val="24"/>
          <w:highlight w:val="none"/>
          <w:lang w:eastAsia="zh-CN"/>
        </w:rPr>
      </w:pPr>
    </w:p>
    <w:p w14:paraId="57912549">
      <w:pPr>
        <w:ind w:firstLine="560"/>
        <w:rPr>
          <w:rFonts w:hint="eastAsia" w:ascii="宋体" w:hAnsi="宋体"/>
          <w:sz w:val="28"/>
          <w:szCs w:val="24"/>
          <w:highlight w:val="none"/>
          <w:lang w:eastAsia="zh-CN"/>
        </w:rPr>
      </w:pPr>
    </w:p>
    <w:p w14:paraId="76503729">
      <w:pPr>
        <w:ind w:firstLine="523" w:firstLineChars="187"/>
        <w:rPr>
          <w:rFonts w:hint="eastAsia" w:ascii="宋体" w:hAnsi="宋体"/>
          <w:sz w:val="28"/>
          <w:szCs w:val="24"/>
          <w:highlight w:val="none"/>
          <w:lang w:eastAsia="zh-CN"/>
        </w:rPr>
      </w:pPr>
      <w:r>
        <w:rPr>
          <w:rFonts w:hint="eastAsia" w:ascii="宋体" w:hAnsi="宋体"/>
          <w:sz w:val="28"/>
          <w:szCs w:val="24"/>
          <w:highlight w:val="none"/>
          <w:lang w:eastAsia="zh-CN"/>
        </w:rPr>
        <w:t>四、设计费支付方式</w:t>
      </w:r>
    </w:p>
    <w:p w14:paraId="7E611155">
      <w:pPr>
        <w:spacing w:line="240" w:lineRule="auto"/>
        <w:ind w:firstLine="560"/>
        <w:jc w:val="both"/>
        <w:rPr>
          <w:rFonts w:hint="eastAsia" w:ascii="宋体" w:hAnsi="宋体"/>
          <w:sz w:val="28"/>
          <w:szCs w:val="24"/>
          <w:highlight w:val="none"/>
          <w:lang w:eastAsia="zh-CN"/>
        </w:rPr>
      </w:pPr>
      <w:r>
        <w:rPr>
          <w:rFonts w:hint="eastAsia" w:ascii="宋体" w:hAnsi="宋体"/>
          <w:sz w:val="28"/>
          <w:szCs w:val="24"/>
          <w:highlight w:val="none"/>
          <w:lang w:eastAsia="zh-CN"/>
        </w:rPr>
        <w:t>1.本合同生效后7天内，发包人向设计人支付设计费总额的</w:t>
      </w:r>
      <w:r>
        <w:rPr>
          <w:rFonts w:hint="eastAsia" w:ascii="宋体" w:hAnsi="宋体"/>
          <w:sz w:val="28"/>
          <w:szCs w:val="24"/>
          <w:highlight w:val="none"/>
          <w:u w:val="single"/>
          <w:lang w:eastAsia="zh-CN"/>
        </w:rPr>
        <w:t xml:space="preserve">   </w:t>
      </w:r>
      <w:r>
        <w:rPr>
          <w:rFonts w:hint="eastAsia" w:ascii="宋体" w:hAnsi="宋体"/>
          <w:sz w:val="28"/>
          <w:szCs w:val="24"/>
          <w:highlight w:val="none"/>
          <w:lang w:eastAsia="zh-CN"/>
        </w:rPr>
        <w:t>%作为定金或预付款，计</w:t>
      </w:r>
      <w:r>
        <w:rPr>
          <w:rFonts w:hint="eastAsia" w:ascii="宋体" w:hAnsi="宋体"/>
          <w:sz w:val="28"/>
          <w:szCs w:val="24"/>
          <w:highlight w:val="none"/>
          <w:u w:val="single"/>
          <w:lang w:eastAsia="zh-CN"/>
        </w:rPr>
        <w:t xml:space="preserve">        </w:t>
      </w:r>
      <w:r>
        <w:rPr>
          <w:rFonts w:hint="eastAsia" w:ascii="宋体" w:hAnsi="宋体"/>
          <w:sz w:val="28"/>
          <w:szCs w:val="24"/>
          <w:highlight w:val="none"/>
          <w:lang w:eastAsia="zh-CN"/>
        </w:rPr>
        <w:t>元，设计合同履行完毕后，定金或预付款抵作部分设计费。</w:t>
      </w:r>
    </w:p>
    <w:p w14:paraId="6CE2EA61">
      <w:pPr>
        <w:spacing w:line="240" w:lineRule="auto"/>
        <w:ind w:firstLine="560"/>
        <w:jc w:val="both"/>
        <w:rPr>
          <w:rFonts w:hint="eastAsia" w:ascii="宋体" w:hAnsi="宋体"/>
          <w:sz w:val="28"/>
          <w:szCs w:val="24"/>
          <w:highlight w:val="none"/>
          <w:lang w:eastAsia="zh-CN"/>
        </w:rPr>
      </w:pPr>
      <w:r>
        <w:rPr>
          <w:rFonts w:hint="eastAsia" w:ascii="宋体" w:hAnsi="宋体"/>
          <w:sz w:val="28"/>
          <w:szCs w:val="24"/>
          <w:highlight w:val="none"/>
          <w:lang w:eastAsia="zh-CN"/>
        </w:rPr>
        <w:t>2.设计人向发包人提交初步设计文件后</w:t>
      </w:r>
      <w:r>
        <w:rPr>
          <w:rFonts w:hint="eastAsia" w:ascii="宋体" w:hAnsi="宋体"/>
          <w:sz w:val="28"/>
          <w:szCs w:val="24"/>
          <w:highlight w:val="none"/>
          <w:u w:val="single"/>
          <w:lang w:eastAsia="zh-CN"/>
        </w:rPr>
        <w:t xml:space="preserve">   </w:t>
      </w:r>
      <w:r>
        <w:rPr>
          <w:rFonts w:hint="eastAsia" w:ascii="宋体" w:hAnsi="宋体"/>
          <w:sz w:val="28"/>
          <w:szCs w:val="24"/>
          <w:highlight w:val="none"/>
          <w:lang w:eastAsia="zh-CN"/>
        </w:rPr>
        <w:t>天内，发包人向设计人支付设计费总额的20%,计</w:t>
      </w:r>
      <w:r>
        <w:rPr>
          <w:rFonts w:hint="eastAsia" w:ascii="宋体" w:hAnsi="宋体"/>
          <w:sz w:val="28"/>
          <w:szCs w:val="24"/>
          <w:highlight w:val="none"/>
          <w:u w:val="single"/>
          <w:lang w:eastAsia="zh-CN"/>
        </w:rPr>
        <w:t xml:space="preserve">       </w:t>
      </w:r>
      <w:r>
        <w:rPr>
          <w:rFonts w:hint="eastAsia" w:ascii="宋体" w:hAnsi="宋体"/>
          <w:sz w:val="28"/>
          <w:szCs w:val="24"/>
          <w:highlight w:val="none"/>
          <w:lang w:eastAsia="zh-CN"/>
        </w:rPr>
        <w:t>元。</w:t>
      </w:r>
    </w:p>
    <w:p w14:paraId="584678DB">
      <w:pPr>
        <w:spacing w:line="240" w:lineRule="auto"/>
        <w:ind w:firstLine="560"/>
        <w:jc w:val="both"/>
        <w:rPr>
          <w:rFonts w:hint="eastAsia" w:ascii="宋体" w:hAnsi="宋体"/>
          <w:sz w:val="28"/>
          <w:szCs w:val="24"/>
          <w:highlight w:val="none"/>
          <w:lang w:eastAsia="zh-CN"/>
        </w:rPr>
      </w:pPr>
      <w:r>
        <w:rPr>
          <w:rFonts w:hint="eastAsia" w:ascii="宋体" w:hAnsi="宋体"/>
          <w:sz w:val="28"/>
          <w:szCs w:val="24"/>
          <w:highlight w:val="none"/>
          <w:lang w:eastAsia="zh-CN"/>
        </w:rPr>
        <w:t>3.设计人向发包人提交主要非标准设备设计文件后</w:t>
      </w:r>
      <w:r>
        <w:rPr>
          <w:rFonts w:hint="eastAsia" w:ascii="宋体" w:hAnsi="宋体"/>
          <w:sz w:val="28"/>
          <w:szCs w:val="24"/>
          <w:highlight w:val="none"/>
          <w:u w:val="single"/>
          <w:lang w:eastAsia="zh-CN"/>
        </w:rPr>
        <w:t xml:space="preserve">    </w:t>
      </w:r>
      <w:r>
        <w:rPr>
          <w:rFonts w:hint="eastAsia" w:ascii="宋体" w:hAnsi="宋体"/>
          <w:sz w:val="28"/>
          <w:szCs w:val="24"/>
          <w:highlight w:val="none"/>
          <w:lang w:eastAsia="zh-CN"/>
        </w:rPr>
        <w:t>天内，发包人向设计人支付设计费总额的15%,计</w:t>
      </w:r>
      <w:r>
        <w:rPr>
          <w:rFonts w:hint="eastAsia" w:ascii="宋体" w:hAnsi="宋体"/>
          <w:sz w:val="28"/>
          <w:szCs w:val="24"/>
          <w:highlight w:val="none"/>
          <w:u w:val="single"/>
          <w:lang w:eastAsia="zh-CN"/>
        </w:rPr>
        <w:t xml:space="preserve">        </w:t>
      </w:r>
      <w:r>
        <w:rPr>
          <w:rFonts w:hint="eastAsia" w:ascii="宋体" w:hAnsi="宋体"/>
          <w:sz w:val="28"/>
          <w:szCs w:val="24"/>
          <w:highlight w:val="none"/>
          <w:lang w:eastAsia="zh-CN"/>
        </w:rPr>
        <w:t>元。</w:t>
      </w:r>
    </w:p>
    <w:p w14:paraId="22975FDF">
      <w:pPr>
        <w:spacing w:line="240" w:lineRule="auto"/>
        <w:ind w:firstLine="560"/>
        <w:jc w:val="both"/>
        <w:rPr>
          <w:rFonts w:hint="eastAsia" w:ascii="宋体" w:hAnsi="宋体"/>
          <w:sz w:val="28"/>
          <w:szCs w:val="24"/>
          <w:highlight w:val="none"/>
          <w:lang w:eastAsia="zh-CN"/>
        </w:rPr>
      </w:pPr>
      <w:r>
        <w:rPr>
          <w:rFonts w:hint="eastAsia" w:ascii="宋体" w:hAnsi="宋体"/>
          <w:sz w:val="28"/>
          <w:szCs w:val="24"/>
          <w:highlight w:val="none"/>
          <w:lang w:eastAsia="zh-CN"/>
        </w:rPr>
        <w:t xml:space="preserve">4.设计人向发包人提交施工图设计文件后7天内，发包人向设计人支付设计费总额的30%，计 </w:t>
      </w:r>
      <w:r>
        <w:rPr>
          <w:rFonts w:hint="eastAsia" w:ascii="宋体" w:hAnsi="宋体"/>
          <w:sz w:val="28"/>
          <w:szCs w:val="24"/>
          <w:highlight w:val="none"/>
          <w:u w:val="single"/>
          <w:lang w:eastAsia="zh-CN"/>
        </w:rPr>
        <w:t xml:space="preserve">       </w:t>
      </w:r>
      <w:r>
        <w:rPr>
          <w:rFonts w:hint="eastAsia" w:ascii="宋体" w:hAnsi="宋体"/>
          <w:sz w:val="28"/>
          <w:szCs w:val="24"/>
          <w:highlight w:val="none"/>
          <w:lang w:eastAsia="zh-CN"/>
        </w:rPr>
        <w:t>元。</w:t>
      </w:r>
    </w:p>
    <w:p w14:paraId="2445C096">
      <w:pPr>
        <w:spacing w:line="240" w:lineRule="auto"/>
        <w:ind w:firstLine="560"/>
        <w:jc w:val="both"/>
        <w:rPr>
          <w:rFonts w:hint="eastAsia" w:ascii="宋体" w:hAnsi="宋体"/>
          <w:sz w:val="28"/>
          <w:szCs w:val="24"/>
          <w:highlight w:val="none"/>
          <w:lang w:eastAsia="zh-CN"/>
        </w:rPr>
      </w:pPr>
      <w:r>
        <w:rPr>
          <w:rFonts w:hint="eastAsia" w:ascii="宋体" w:hAnsi="宋体"/>
          <w:sz w:val="28"/>
          <w:szCs w:val="24"/>
          <w:highlight w:val="none"/>
          <w:lang w:eastAsia="zh-CN"/>
        </w:rPr>
        <w:t>5.试车（试运行）考核完成后7天内，发包人向设计人支付设计费总额的10%，计</w:t>
      </w:r>
      <w:r>
        <w:rPr>
          <w:rFonts w:hint="eastAsia" w:ascii="宋体" w:hAnsi="宋体"/>
          <w:sz w:val="28"/>
          <w:szCs w:val="24"/>
          <w:highlight w:val="none"/>
          <w:u w:val="single"/>
          <w:lang w:eastAsia="zh-CN"/>
        </w:rPr>
        <w:t xml:space="preserve">       </w:t>
      </w:r>
      <w:r>
        <w:rPr>
          <w:rFonts w:hint="eastAsia" w:ascii="宋体" w:hAnsi="宋体"/>
          <w:sz w:val="28"/>
          <w:szCs w:val="24"/>
          <w:highlight w:val="none"/>
          <w:lang w:eastAsia="zh-CN"/>
        </w:rPr>
        <w:t>元。</w:t>
      </w:r>
    </w:p>
    <w:p w14:paraId="22F9F46A">
      <w:pPr>
        <w:spacing w:line="240" w:lineRule="auto"/>
        <w:ind w:firstLine="560"/>
        <w:jc w:val="both"/>
        <w:rPr>
          <w:rFonts w:hint="eastAsia" w:ascii="宋体" w:hAnsi="宋体"/>
          <w:sz w:val="28"/>
          <w:szCs w:val="24"/>
          <w:highlight w:val="none"/>
          <w:lang w:eastAsia="zh-CN"/>
        </w:rPr>
      </w:pPr>
      <w:r>
        <w:rPr>
          <w:rFonts w:hint="eastAsia" w:ascii="宋体" w:hAnsi="宋体"/>
          <w:sz w:val="28"/>
          <w:szCs w:val="24"/>
          <w:highlight w:val="none"/>
          <w:lang w:eastAsia="zh-CN"/>
        </w:rPr>
        <w:t>6.工程竣工验收后7天内, 发包人向设计人支付全部剩余设计费，共计</w:t>
      </w:r>
      <w:r>
        <w:rPr>
          <w:rFonts w:hint="eastAsia" w:ascii="宋体" w:hAnsi="宋体"/>
          <w:sz w:val="28"/>
          <w:szCs w:val="24"/>
          <w:highlight w:val="none"/>
          <w:u w:val="single"/>
          <w:lang w:eastAsia="zh-CN"/>
        </w:rPr>
        <w:t xml:space="preserve">       </w:t>
      </w:r>
      <w:r>
        <w:rPr>
          <w:rFonts w:hint="eastAsia" w:ascii="宋体" w:hAnsi="宋体"/>
          <w:sz w:val="28"/>
          <w:szCs w:val="24"/>
          <w:highlight w:val="none"/>
          <w:lang w:eastAsia="zh-CN"/>
        </w:rPr>
        <w:t>元。</w:t>
      </w:r>
    </w:p>
    <w:p w14:paraId="6A2249A4">
      <w:pPr>
        <w:spacing w:line="240" w:lineRule="auto"/>
        <w:ind w:firstLine="562"/>
        <w:jc w:val="both"/>
        <w:rPr>
          <w:rFonts w:hint="eastAsia" w:ascii="宋体" w:hAnsi="宋体"/>
          <w:sz w:val="28"/>
          <w:szCs w:val="24"/>
          <w:highlight w:val="none"/>
          <w:lang w:eastAsia="zh-CN"/>
        </w:rPr>
      </w:pPr>
      <w:r>
        <w:rPr>
          <w:rFonts w:hint="eastAsia" w:ascii="宋体" w:hAnsi="宋体"/>
          <w:b/>
          <w:sz w:val="28"/>
          <w:szCs w:val="24"/>
          <w:highlight w:val="none"/>
          <w:lang w:eastAsia="zh-CN"/>
        </w:rPr>
        <w:t>注</w:t>
      </w:r>
      <w:r>
        <w:rPr>
          <w:rFonts w:hint="eastAsia" w:ascii="宋体" w:hAnsi="宋体"/>
          <w:sz w:val="28"/>
          <w:szCs w:val="24"/>
          <w:highlight w:val="none"/>
          <w:lang w:eastAsia="zh-CN"/>
        </w:rPr>
        <w:t>：上述支付方式供发包人、设计人参考使用。</w:t>
      </w:r>
    </w:p>
    <w:p w14:paraId="40700F31">
      <w:pPr>
        <w:spacing w:line="440" w:lineRule="exact"/>
        <w:ind w:firstLine="600"/>
        <w:rPr>
          <w:rFonts w:hint="eastAsia" w:ascii="宋体" w:hAnsi="宋体"/>
          <w:color w:val="000000"/>
          <w:sz w:val="30"/>
          <w:szCs w:val="30"/>
          <w:highlight w:val="none"/>
          <w:lang w:eastAsia="zh-CN"/>
        </w:rPr>
      </w:pPr>
    </w:p>
    <w:p w14:paraId="260392E2">
      <w:pPr>
        <w:spacing w:line="440" w:lineRule="exact"/>
        <w:ind w:firstLine="600"/>
        <w:rPr>
          <w:rFonts w:hint="eastAsia" w:ascii="宋体" w:hAnsi="宋体"/>
          <w:color w:val="000000"/>
          <w:sz w:val="30"/>
          <w:szCs w:val="30"/>
          <w:highlight w:val="none"/>
          <w:lang w:eastAsia="zh-CN"/>
        </w:rPr>
      </w:pPr>
    </w:p>
    <w:p w14:paraId="7226B7E6">
      <w:pPr>
        <w:ind w:firstLine="602"/>
        <w:rPr>
          <w:rFonts w:hint="eastAsia" w:ascii="宋体" w:hAnsi="宋体"/>
          <w:b/>
          <w:sz w:val="30"/>
          <w:szCs w:val="28"/>
          <w:highlight w:val="none"/>
          <w:lang w:eastAsia="zh-CN"/>
        </w:rPr>
      </w:pPr>
    </w:p>
    <w:p w14:paraId="5269DD8D">
      <w:pPr>
        <w:ind w:firstLine="602"/>
        <w:rPr>
          <w:rFonts w:hint="eastAsia" w:ascii="宋体" w:hAnsi="宋体"/>
          <w:b/>
          <w:sz w:val="30"/>
          <w:szCs w:val="28"/>
          <w:highlight w:val="none"/>
          <w:lang w:eastAsia="zh-CN"/>
        </w:rPr>
      </w:pPr>
      <w:r>
        <w:rPr>
          <w:rFonts w:hint="eastAsia" w:ascii="宋体" w:hAnsi="宋体"/>
          <w:b/>
          <w:sz w:val="30"/>
          <w:szCs w:val="28"/>
          <w:highlight w:val="none"/>
          <w:lang w:eastAsia="zh-CN"/>
        </w:rPr>
        <w:br w:type="page"/>
      </w:r>
    </w:p>
    <w:p w14:paraId="426552BF">
      <w:pPr>
        <w:ind w:firstLine="602"/>
        <w:rPr>
          <w:rFonts w:hint="eastAsia" w:ascii="宋体" w:hAnsi="宋体"/>
          <w:b/>
          <w:color w:val="000000"/>
          <w:sz w:val="30"/>
          <w:szCs w:val="30"/>
          <w:highlight w:val="none"/>
          <w:lang w:eastAsia="zh-CN"/>
        </w:rPr>
      </w:pPr>
      <w:r>
        <w:rPr>
          <w:rFonts w:hint="eastAsia" w:ascii="宋体" w:hAnsi="宋体"/>
          <w:b/>
          <w:sz w:val="30"/>
          <w:szCs w:val="28"/>
          <w:highlight w:val="none"/>
          <w:lang w:eastAsia="zh-CN"/>
        </w:rPr>
        <w:t xml:space="preserve">附件7 ： </w:t>
      </w:r>
      <w:r>
        <w:rPr>
          <w:rFonts w:hint="eastAsia" w:ascii="宋体" w:hAnsi="宋体"/>
          <w:b/>
          <w:color w:val="000000"/>
          <w:sz w:val="30"/>
          <w:szCs w:val="32"/>
          <w:highlight w:val="none"/>
          <w:lang w:eastAsia="zh-CN"/>
        </w:rPr>
        <w:t xml:space="preserve">           </w:t>
      </w:r>
      <w:r>
        <w:rPr>
          <w:rFonts w:hint="eastAsia" w:ascii="宋体" w:hAnsi="宋体"/>
          <w:b/>
          <w:color w:val="000000"/>
          <w:sz w:val="30"/>
          <w:szCs w:val="30"/>
          <w:highlight w:val="none"/>
          <w:lang w:eastAsia="zh-CN"/>
        </w:rPr>
        <w:t xml:space="preserve"> </w:t>
      </w:r>
    </w:p>
    <w:p w14:paraId="44245223">
      <w:pPr>
        <w:spacing w:line="440" w:lineRule="exact"/>
        <w:ind w:firstLine="600"/>
        <w:jc w:val="center"/>
        <w:rPr>
          <w:rFonts w:hint="eastAsia" w:ascii="宋体" w:hAnsi="宋体"/>
          <w:color w:val="000000"/>
          <w:sz w:val="30"/>
          <w:szCs w:val="30"/>
          <w:highlight w:val="none"/>
          <w:lang w:eastAsia="zh-CN"/>
        </w:rPr>
      </w:pPr>
      <w:r>
        <w:rPr>
          <w:rFonts w:hint="eastAsia" w:ascii="宋体" w:hAnsi="宋体"/>
          <w:color w:val="000000"/>
          <w:sz w:val="30"/>
          <w:szCs w:val="30"/>
          <w:highlight w:val="none"/>
          <w:lang w:eastAsia="zh-CN"/>
        </w:rPr>
        <w:t>设计变更计费依据和方法</w:t>
      </w:r>
    </w:p>
    <w:p w14:paraId="406FE002">
      <w:pPr>
        <w:ind w:firstLine="883"/>
        <w:rPr>
          <w:rFonts w:hint="eastAsia" w:ascii="Microsoft JhengHei" w:hAnsi="Microsoft JhengHei" w:cs="Times New Roman"/>
          <w:b/>
          <w:bCs/>
          <w:sz w:val="44"/>
          <w:szCs w:val="44"/>
          <w:highlight w:val="none"/>
          <w:lang w:eastAsia="zh-CN"/>
        </w:rPr>
      </w:pPr>
    </w:p>
    <w:p w14:paraId="1EF177A8">
      <w:pPr>
        <w:ind w:firstLine="420"/>
        <w:rPr>
          <w:highlight w:val="none"/>
          <w:lang w:eastAsia="zh-CN"/>
        </w:rPr>
      </w:pPr>
      <w:r>
        <w:rPr>
          <w:rFonts w:hint="eastAsia"/>
          <w:highlight w:val="none"/>
          <w:lang w:eastAsia="zh-CN"/>
        </w:rPr>
        <w:br w:type="page"/>
      </w:r>
    </w:p>
    <w:p w14:paraId="30883416">
      <w:pPr>
        <w:pStyle w:val="3"/>
        <w:spacing w:before="0" w:beforeLines="0" w:after="0" w:afterLines="0"/>
        <w:rPr>
          <w:rFonts w:hint="eastAsia"/>
          <w:b w:val="0"/>
          <w:highlight w:val="none"/>
          <w:lang w:eastAsia="zh-CN"/>
        </w:rPr>
      </w:pPr>
      <w:bookmarkStart w:id="2112" w:name="_Toc181782092"/>
      <w:r>
        <w:rPr>
          <w:rFonts w:hint="eastAsia"/>
          <w:highlight w:val="none"/>
          <w:lang w:eastAsia="zh-CN"/>
        </w:rPr>
        <w:t>第五章 发包人要求</w:t>
      </w:r>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112"/>
    </w:p>
    <w:p w14:paraId="7442F17A">
      <w:pPr>
        <w:ind w:firstLine="0" w:firstLineChars="0"/>
        <w:rPr>
          <w:highlight w:val="none"/>
          <w:lang w:eastAsia="zh-CN"/>
        </w:rPr>
      </w:pPr>
      <w:r>
        <w:rPr>
          <w:rFonts w:ascii="宋体" w:hAnsi="宋体"/>
          <w:sz w:val="24"/>
          <w:szCs w:val="24"/>
          <w:highlight w:val="none"/>
          <w:lang w:eastAsia="zh-CN"/>
        </w:rPr>
        <w:t>发包人根据招标项目特性</w:t>
      </w:r>
      <w:r>
        <w:rPr>
          <w:rFonts w:hint="eastAsia" w:ascii="宋体" w:hAnsi="宋体"/>
          <w:sz w:val="24"/>
          <w:szCs w:val="24"/>
          <w:highlight w:val="none"/>
          <w:lang w:eastAsia="zh-CN"/>
        </w:rPr>
        <w:t>需要</w:t>
      </w:r>
      <w:r>
        <w:rPr>
          <w:rFonts w:ascii="宋体" w:hAnsi="宋体"/>
          <w:sz w:val="24"/>
          <w:szCs w:val="24"/>
          <w:highlight w:val="none"/>
          <w:lang w:eastAsia="zh-CN"/>
        </w:rPr>
        <w:t>明确安全、质量、环境</w:t>
      </w:r>
      <w:r>
        <w:rPr>
          <w:rFonts w:hint="eastAsia" w:ascii="宋体" w:hAnsi="宋体"/>
          <w:sz w:val="24"/>
          <w:szCs w:val="24"/>
          <w:highlight w:val="none"/>
          <w:lang w:eastAsia="zh-CN"/>
        </w:rPr>
        <w:t>及</w:t>
      </w:r>
      <w:r>
        <w:rPr>
          <w:rFonts w:ascii="宋体" w:hAnsi="宋体"/>
          <w:sz w:val="24"/>
          <w:szCs w:val="24"/>
          <w:highlight w:val="none"/>
          <w:lang w:eastAsia="zh-CN"/>
        </w:rPr>
        <w:t>进度等内容进行补充</w:t>
      </w:r>
      <w:r>
        <w:rPr>
          <w:rFonts w:hint="eastAsia" w:ascii="宋体" w:hAnsi="宋体"/>
          <w:sz w:val="24"/>
          <w:szCs w:val="24"/>
          <w:highlight w:val="none"/>
          <w:lang w:eastAsia="zh-CN"/>
        </w:rPr>
        <w:t>相关内容。</w:t>
      </w:r>
    </w:p>
    <w:p w14:paraId="4736CC15">
      <w:pPr>
        <w:ind w:left="420" w:firstLine="0" w:firstLineChars="0"/>
        <w:rPr>
          <w:highlight w:val="none"/>
          <w:lang w:eastAsia="zh-CN"/>
        </w:rPr>
      </w:pPr>
    </w:p>
    <w:p w14:paraId="1C4017B9">
      <w:pPr>
        <w:ind w:left="420" w:firstLine="0" w:firstLineChars="0"/>
        <w:rPr>
          <w:highlight w:val="none"/>
          <w:lang w:eastAsia="zh-CN"/>
        </w:rPr>
      </w:pPr>
    </w:p>
    <w:p w14:paraId="61DAE2BB">
      <w:pPr>
        <w:pStyle w:val="3"/>
        <w:spacing w:before="480" w:after="360"/>
        <w:rPr>
          <w:rFonts w:ascii="Times New Roman" w:hAnsi="Times New Roman" w:cs="宋体"/>
          <w:szCs w:val="22"/>
          <w:highlight w:val="none"/>
          <w:lang w:eastAsia="zh-CN"/>
        </w:rPr>
      </w:pPr>
      <w:bookmarkStart w:id="2113" w:name="_Toc31302"/>
      <w:r>
        <w:rPr>
          <w:rFonts w:hint="eastAsia"/>
          <w:highlight w:val="none"/>
          <w:lang w:eastAsia="zh-CN"/>
        </w:rPr>
        <w:br w:type="page"/>
      </w:r>
      <w:bookmarkEnd w:id="2113"/>
      <w:bookmarkStart w:id="2114" w:name="第03卷"/>
      <w:bookmarkEnd w:id="2114"/>
      <w:bookmarkStart w:id="2115" w:name="第06章图纸招标01"/>
      <w:bookmarkEnd w:id="2115"/>
      <w:bookmarkStart w:id="2116" w:name="_Toc21414"/>
      <w:bookmarkStart w:id="2117" w:name="_Toc31465"/>
      <w:bookmarkStart w:id="2118" w:name="_Toc23404"/>
      <w:bookmarkStart w:id="2119" w:name="_Toc24672"/>
      <w:bookmarkStart w:id="2120" w:name="_Toc181782093"/>
      <w:bookmarkStart w:id="2121" w:name="_Toc5674"/>
      <w:bookmarkStart w:id="2122" w:name="_Toc29774"/>
      <w:bookmarkStart w:id="2123" w:name="_Toc1667130738"/>
      <w:bookmarkStart w:id="2124" w:name="_Toc2018494415"/>
      <w:bookmarkStart w:id="2125" w:name="_Toc1511151970"/>
      <w:bookmarkStart w:id="2126" w:name="_Toc1520158986"/>
      <w:bookmarkStart w:id="2127" w:name="_Toc289059007"/>
      <w:bookmarkStart w:id="2128" w:name="_Toc17456"/>
      <w:bookmarkStart w:id="2129" w:name="_Toc587748435"/>
      <w:bookmarkStart w:id="2130" w:name="_Toc2088975979"/>
      <w:bookmarkStart w:id="2131" w:name="_Toc1067233182"/>
      <w:bookmarkStart w:id="2132" w:name="_Toc1300610822"/>
      <w:r>
        <w:rPr>
          <w:rFonts w:ascii="Times New Roman" w:hAnsi="Times New Roman" w:cs="宋体"/>
          <w:sz w:val="32"/>
          <w:szCs w:val="22"/>
          <w:highlight w:val="none"/>
          <w:lang w:eastAsia="zh-CN"/>
        </w:rPr>
        <w:t>第六章 工程技术资料</w:t>
      </w:r>
      <w:bookmarkEnd w:id="2116"/>
      <w:bookmarkEnd w:id="2117"/>
      <w:bookmarkEnd w:id="2118"/>
      <w:bookmarkEnd w:id="2119"/>
      <w:bookmarkEnd w:id="2120"/>
      <w:bookmarkEnd w:id="2121"/>
      <w:bookmarkEnd w:id="2122"/>
    </w:p>
    <w:p w14:paraId="25390790">
      <w:pPr>
        <w:ind w:firstLine="0" w:firstLineChars="0"/>
        <w:rPr>
          <w:sz w:val="28"/>
          <w:highlight w:val="none"/>
          <w:lang w:eastAsia="zh-CN"/>
        </w:rPr>
      </w:pPr>
      <w:r>
        <w:rPr>
          <w:rFonts w:ascii="宋体" w:hAnsi="宋体"/>
          <w:sz w:val="24"/>
          <w:szCs w:val="24"/>
          <w:highlight w:val="none"/>
          <w:lang w:eastAsia="zh-CN"/>
        </w:rPr>
        <w:t>发包人需要公开的项目前期资料，如：</w:t>
      </w:r>
    </w:p>
    <w:p w14:paraId="17E3DACF">
      <w:pPr>
        <w:pStyle w:val="4"/>
        <w:spacing w:before="360" w:after="240"/>
        <w:rPr>
          <w:highlight w:val="none"/>
          <w:lang w:eastAsia="zh-CN"/>
        </w:rPr>
      </w:pPr>
      <w:bookmarkStart w:id="2133" w:name="_Toc21073"/>
      <w:bookmarkStart w:id="2134" w:name="_Toc17249"/>
      <w:bookmarkStart w:id="2135" w:name="_Toc28128"/>
      <w:bookmarkStart w:id="2136" w:name="_Toc1387"/>
      <w:bookmarkStart w:id="2137" w:name="_Toc181782094"/>
      <w:bookmarkStart w:id="2138" w:name="_Toc6463"/>
      <w:bookmarkStart w:id="2139" w:name="_Toc16544"/>
      <w:r>
        <w:rPr>
          <w:rFonts w:hint="eastAsia"/>
          <w:highlight w:val="none"/>
          <w:lang w:eastAsia="zh-CN"/>
        </w:rPr>
        <w:t>1.工程背景</w:t>
      </w:r>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p>
    <w:p w14:paraId="1B4DF338">
      <w:pPr>
        <w:ind w:firstLine="560"/>
        <w:rPr>
          <w:sz w:val="28"/>
          <w:highlight w:val="none"/>
          <w:lang w:eastAsia="zh-CN"/>
        </w:rPr>
      </w:pPr>
    </w:p>
    <w:p w14:paraId="187871C7">
      <w:pPr>
        <w:pStyle w:val="4"/>
        <w:spacing w:before="360" w:after="240"/>
        <w:rPr>
          <w:highlight w:val="none"/>
          <w:lang w:eastAsia="zh-CN"/>
        </w:rPr>
      </w:pPr>
      <w:bookmarkStart w:id="2140" w:name="_Toc181824568"/>
      <w:bookmarkStart w:id="2141" w:name="_Toc29321"/>
      <w:bookmarkStart w:id="2142" w:name="_Toc181782095"/>
      <w:bookmarkStart w:id="2143" w:name="_Toc1031864322"/>
      <w:bookmarkStart w:id="2144" w:name="_Toc6719"/>
      <w:bookmarkStart w:id="2145" w:name="_Toc8491"/>
      <w:bookmarkStart w:id="2146" w:name="_Toc1514468399"/>
      <w:bookmarkStart w:id="2147" w:name="_Toc15689"/>
      <w:bookmarkStart w:id="2148" w:name="_Toc1613863939"/>
      <w:bookmarkStart w:id="2149" w:name="_Toc21139"/>
      <w:bookmarkStart w:id="2150" w:name="_Toc611847918"/>
      <w:bookmarkStart w:id="2151" w:name="_Toc1095756760"/>
      <w:bookmarkStart w:id="2152" w:name="_Toc11831"/>
      <w:bookmarkStart w:id="2153" w:name="_Toc1236653782"/>
      <w:bookmarkStart w:id="2154" w:name="_Toc29270"/>
      <w:bookmarkStart w:id="2155" w:name="_Toc1821574858"/>
      <w:bookmarkStart w:id="2156" w:name="_Toc1349115055"/>
      <w:r>
        <w:rPr>
          <w:rFonts w:hint="eastAsia"/>
          <w:highlight w:val="none"/>
          <w:lang w:eastAsia="zh-CN"/>
        </w:rPr>
        <w:t>2.工程概况</w:t>
      </w:r>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p>
    <w:p w14:paraId="5FB1AF3D">
      <w:pPr>
        <w:ind w:firstLine="560"/>
        <w:rPr>
          <w:sz w:val="28"/>
          <w:highlight w:val="none"/>
          <w:lang w:eastAsia="zh-CN"/>
        </w:rPr>
      </w:pPr>
    </w:p>
    <w:p w14:paraId="3E9CB018">
      <w:pPr>
        <w:ind w:firstLine="560"/>
        <w:rPr>
          <w:sz w:val="28"/>
          <w:highlight w:val="none"/>
          <w:lang w:eastAsia="zh-CN"/>
        </w:rPr>
      </w:pPr>
    </w:p>
    <w:p w14:paraId="1C1C6901">
      <w:pPr>
        <w:ind w:firstLine="560"/>
        <w:rPr>
          <w:sz w:val="28"/>
          <w:highlight w:val="none"/>
          <w:lang w:eastAsia="zh-CN"/>
        </w:rPr>
      </w:pPr>
    </w:p>
    <w:p w14:paraId="08F50E81">
      <w:pPr>
        <w:ind w:firstLine="0" w:firstLineChars="0"/>
        <w:rPr>
          <w:sz w:val="28"/>
          <w:highlight w:val="none"/>
          <w:lang w:eastAsia="zh-CN"/>
        </w:rPr>
      </w:pPr>
      <w:r>
        <w:rPr>
          <w:sz w:val="28"/>
          <w:highlight w:val="none"/>
          <w:lang w:eastAsia="zh-CN"/>
        </w:rPr>
        <w:br w:type="page"/>
      </w:r>
      <w:r>
        <w:rPr>
          <w:rFonts w:hint="eastAsia"/>
          <w:sz w:val="28"/>
          <w:highlight w:val="none"/>
          <w:lang w:eastAsia="zh-CN"/>
        </w:rPr>
        <w:t>附件（如有）：</w:t>
      </w:r>
    </w:p>
    <w:p w14:paraId="3C3A14C0">
      <w:pPr>
        <w:ind w:firstLine="0" w:firstLineChars="0"/>
        <w:rPr>
          <w:sz w:val="28"/>
          <w:highlight w:val="none"/>
          <w:lang w:eastAsia="zh-CN"/>
        </w:rPr>
      </w:pPr>
      <w:bookmarkStart w:id="2157" w:name="_Toc26623"/>
      <w:bookmarkStart w:id="2158" w:name="_Toc24493"/>
      <w:bookmarkStart w:id="2159" w:name="_Toc12583"/>
      <w:bookmarkStart w:id="2160" w:name="_Toc7237"/>
      <w:bookmarkStart w:id="2161" w:name="_Toc23888"/>
      <w:r>
        <w:rPr>
          <w:rFonts w:hint="eastAsia"/>
          <w:sz w:val="28"/>
          <w:highlight w:val="none"/>
          <w:lang w:eastAsia="zh-CN"/>
        </w:rPr>
        <w:t>1 .工程可行性研究报告（节选本）</w:t>
      </w:r>
      <w:bookmarkEnd w:id="2157"/>
      <w:bookmarkEnd w:id="2158"/>
      <w:bookmarkEnd w:id="2159"/>
      <w:bookmarkEnd w:id="2160"/>
      <w:bookmarkEnd w:id="2161"/>
    </w:p>
    <w:p w14:paraId="1B3AD1D5">
      <w:pPr>
        <w:ind w:firstLine="0" w:firstLineChars="0"/>
        <w:rPr>
          <w:sz w:val="28"/>
          <w:highlight w:val="none"/>
          <w:lang w:eastAsia="zh-CN"/>
        </w:rPr>
      </w:pPr>
    </w:p>
    <w:p w14:paraId="3A90A82E">
      <w:pPr>
        <w:ind w:firstLine="0" w:firstLineChars="0"/>
        <w:rPr>
          <w:sz w:val="28"/>
          <w:highlight w:val="none"/>
          <w:lang w:eastAsia="zh-CN"/>
        </w:rPr>
      </w:pPr>
    </w:p>
    <w:p w14:paraId="5A90B158">
      <w:pPr>
        <w:ind w:firstLine="0" w:firstLineChars="0"/>
        <w:rPr>
          <w:sz w:val="28"/>
          <w:highlight w:val="none"/>
          <w:lang w:eastAsia="zh-CN"/>
        </w:rPr>
      </w:pPr>
    </w:p>
    <w:p w14:paraId="7BF0657E">
      <w:pPr>
        <w:ind w:firstLine="0" w:firstLineChars="0"/>
        <w:rPr>
          <w:sz w:val="28"/>
          <w:highlight w:val="none"/>
          <w:lang w:eastAsia="zh-CN"/>
        </w:rPr>
      </w:pPr>
    </w:p>
    <w:p w14:paraId="50727B86">
      <w:pPr>
        <w:ind w:firstLine="0" w:firstLineChars="0"/>
        <w:rPr>
          <w:sz w:val="28"/>
          <w:highlight w:val="none"/>
          <w:lang w:eastAsia="zh-CN"/>
        </w:rPr>
      </w:pPr>
    </w:p>
    <w:p w14:paraId="52F99B1F">
      <w:pPr>
        <w:ind w:firstLine="0" w:firstLineChars="0"/>
        <w:rPr>
          <w:sz w:val="28"/>
          <w:highlight w:val="none"/>
          <w:lang w:eastAsia="zh-CN"/>
        </w:rPr>
      </w:pPr>
    </w:p>
    <w:p w14:paraId="4CC0CD20">
      <w:pPr>
        <w:ind w:firstLine="420"/>
        <w:rPr>
          <w:highlight w:val="none"/>
          <w:lang w:eastAsia="zh-CN"/>
        </w:rPr>
      </w:pPr>
    </w:p>
    <w:p w14:paraId="1B8A2ECD">
      <w:pPr>
        <w:pStyle w:val="3"/>
        <w:spacing w:before="0" w:beforeLines="0" w:after="0" w:afterLines="0"/>
        <w:rPr>
          <w:rFonts w:hint="eastAsia"/>
          <w:highlight w:val="none"/>
          <w:lang w:eastAsia="zh-CN"/>
        </w:rPr>
      </w:pPr>
      <w:bookmarkStart w:id="2162" w:name="_bookmark180"/>
      <w:bookmarkEnd w:id="2162"/>
      <w:bookmarkStart w:id="2163" w:name="_bookmark181"/>
      <w:bookmarkEnd w:id="2163"/>
      <w:bookmarkStart w:id="2164" w:name="_Toc18250"/>
      <w:bookmarkStart w:id="2165" w:name="_Toc7354"/>
      <w:bookmarkStart w:id="2166" w:name="_Toc531359594"/>
      <w:r>
        <w:rPr>
          <w:highlight w:val="none"/>
          <w:lang w:eastAsia="zh-CN"/>
        </w:rPr>
        <w:br w:type="page"/>
      </w:r>
      <w:bookmarkEnd w:id="2164"/>
      <w:bookmarkEnd w:id="2165"/>
      <w:bookmarkEnd w:id="2166"/>
      <w:bookmarkStart w:id="2167" w:name="_Toc10796"/>
      <w:bookmarkStart w:id="2168" w:name="_Toc14467"/>
      <w:bookmarkStart w:id="2169" w:name="_Toc10821"/>
      <w:bookmarkStart w:id="2170" w:name="_Toc194689342"/>
      <w:bookmarkStart w:id="2171" w:name="_Toc1957938786"/>
      <w:bookmarkStart w:id="2172" w:name="_Toc531359596"/>
      <w:bookmarkStart w:id="2173" w:name="_Toc336755931"/>
      <w:bookmarkStart w:id="2174" w:name="_Toc1169728753"/>
      <w:bookmarkStart w:id="2175" w:name="_Toc586178793"/>
      <w:bookmarkStart w:id="2176" w:name="_Toc1818830761"/>
      <w:bookmarkStart w:id="2177" w:name="_Toc1037426790"/>
      <w:bookmarkStart w:id="2178" w:name="_Toc21801"/>
      <w:bookmarkStart w:id="2179" w:name="_Toc21750"/>
      <w:bookmarkStart w:id="2180" w:name="_Toc811006432"/>
      <w:bookmarkStart w:id="2181" w:name="_Toc331717902"/>
      <w:bookmarkStart w:id="2182" w:name="_Toc22417"/>
      <w:bookmarkStart w:id="2183" w:name="_Toc8941"/>
      <w:bookmarkStart w:id="2184" w:name="_Toc2415"/>
      <w:bookmarkStart w:id="2185" w:name="_Toc26647"/>
      <w:bookmarkStart w:id="2186" w:name="_Toc181782096"/>
      <w:r>
        <w:rPr>
          <w:highlight w:val="none"/>
          <w:lang w:eastAsia="zh-CN"/>
        </w:rPr>
        <w:t>第</w:t>
      </w:r>
      <w:r>
        <w:rPr>
          <w:rFonts w:hint="eastAsia"/>
          <w:highlight w:val="none"/>
          <w:lang w:eastAsia="zh-CN"/>
        </w:rPr>
        <w:t>七</w:t>
      </w:r>
      <w:r>
        <w:rPr>
          <w:highlight w:val="none"/>
          <w:lang w:eastAsia="zh-CN"/>
        </w:rPr>
        <w:t>章</w:t>
      </w:r>
      <w:r>
        <w:rPr>
          <w:rFonts w:hint="eastAsia"/>
          <w:highlight w:val="none"/>
          <w:lang w:eastAsia="zh-CN"/>
        </w:rPr>
        <w:t xml:space="preserve"> </w:t>
      </w:r>
      <w:r>
        <w:rPr>
          <w:highlight w:val="none"/>
          <w:lang w:eastAsia="zh-CN"/>
        </w:rPr>
        <w:t>投标文件（格式）</w:t>
      </w:r>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p>
    <w:p w14:paraId="1F3230B6">
      <w:pPr>
        <w:ind w:firstLine="720"/>
        <w:jc w:val="right"/>
        <w:rPr>
          <w:sz w:val="36"/>
          <w:szCs w:val="36"/>
          <w:highlight w:val="none"/>
          <w:lang w:eastAsia="zh-CN"/>
        </w:rPr>
      </w:pPr>
    </w:p>
    <w:p w14:paraId="63837F78">
      <w:pPr>
        <w:ind w:firstLine="720"/>
        <w:jc w:val="right"/>
        <w:rPr>
          <w:sz w:val="36"/>
          <w:szCs w:val="36"/>
          <w:highlight w:val="none"/>
          <w:lang w:eastAsia="zh-CN"/>
        </w:rPr>
      </w:pPr>
    </w:p>
    <w:p w14:paraId="46BE1821">
      <w:pPr>
        <w:ind w:firstLine="720"/>
        <w:jc w:val="right"/>
        <w:rPr>
          <w:sz w:val="36"/>
          <w:szCs w:val="36"/>
          <w:highlight w:val="none"/>
          <w:lang w:eastAsia="zh-CN"/>
        </w:rPr>
      </w:pPr>
    </w:p>
    <w:p w14:paraId="05B0754C">
      <w:pPr>
        <w:ind w:firstLine="720"/>
        <w:jc w:val="right"/>
        <w:rPr>
          <w:sz w:val="36"/>
          <w:szCs w:val="36"/>
          <w:highlight w:val="none"/>
          <w:lang w:eastAsia="zh-CN"/>
        </w:rPr>
      </w:pPr>
    </w:p>
    <w:p w14:paraId="5D9086C6">
      <w:pPr>
        <w:ind w:firstLine="720"/>
        <w:jc w:val="right"/>
        <w:rPr>
          <w:sz w:val="36"/>
          <w:szCs w:val="36"/>
          <w:highlight w:val="none"/>
          <w:lang w:eastAsia="zh-CN"/>
        </w:rPr>
      </w:pPr>
    </w:p>
    <w:p w14:paraId="0C8F538B">
      <w:pPr>
        <w:ind w:firstLine="720"/>
        <w:jc w:val="right"/>
        <w:rPr>
          <w:sz w:val="36"/>
          <w:szCs w:val="36"/>
          <w:highlight w:val="none"/>
          <w:lang w:eastAsia="zh-CN"/>
        </w:rPr>
      </w:pPr>
    </w:p>
    <w:p w14:paraId="7184A767">
      <w:pPr>
        <w:ind w:firstLine="720"/>
        <w:jc w:val="right"/>
        <w:rPr>
          <w:sz w:val="36"/>
          <w:szCs w:val="36"/>
          <w:highlight w:val="none"/>
          <w:lang w:eastAsia="zh-CN"/>
        </w:rPr>
      </w:pPr>
    </w:p>
    <w:p w14:paraId="09170532">
      <w:pPr>
        <w:ind w:firstLine="720"/>
        <w:jc w:val="right"/>
        <w:rPr>
          <w:sz w:val="36"/>
          <w:szCs w:val="36"/>
          <w:highlight w:val="none"/>
          <w:lang w:eastAsia="zh-CN"/>
        </w:rPr>
      </w:pPr>
    </w:p>
    <w:p w14:paraId="532EFC7F">
      <w:pPr>
        <w:ind w:firstLine="320"/>
        <w:jc w:val="right"/>
        <w:rPr>
          <w:sz w:val="16"/>
          <w:highlight w:val="none"/>
          <w:lang w:eastAsia="zh-CN"/>
        </w:rPr>
      </w:pPr>
    </w:p>
    <w:p w14:paraId="4C9969DB">
      <w:pPr>
        <w:pStyle w:val="12"/>
        <w:ind w:firstLine="480"/>
        <w:rPr>
          <w:sz w:val="28"/>
          <w:szCs w:val="28"/>
          <w:highlight w:val="none"/>
          <w:lang w:eastAsia="zh-CN"/>
        </w:rPr>
      </w:pPr>
      <w:r>
        <w:rPr>
          <w:rFonts w:hint="eastAsia"/>
          <w:sz w:val="24"/>
          <w:szCs w:val="24"/>
          <w:highlight w:val="none"/>
          <w:lang w:eastAsia="zh-CN"/>
        </w:rPr>
        <w:br w:type="page"/>
      </w:r>
    </w:p>
    <w:p w14:paraId="347EC89B">
      <w:pPr>
        <w:tabs>
          <w:tab w:val="left" w:pos="3280"/>
        </w:tabs>
        <w:spacing w:before="720" w:beforeLines="300"/>
        <w:ind w:firstLine="723" w:firstLineChars="0"/>
        <w:jc w:val="center"/>
        <w:rPr>
          <w:sz w:val="28"/>
          <w:szCs w:val="28"/>
          <w:highlight w:val="none"/>
          <w:lang w:eastAsia="zh-CN"/>
        </w:rPr>
      </w:pPr>
      <w:r>
        <w:rPr>
          <w:rFonts w:hint="eastAsia"/>
          <w:bCs/>
          <w:sz w:val="28"/>
          <w:szCs w:val="28"/>
          <w:highlight w:val="none"/>
          <w:u w:val="single"/>
          <w:lang w:eastAsia="zh-CN"/>
        </w:rPr>
        <w:t xml:space="preserve">        </w:t>
      </w:r>
      <w:r>
        <w:rPr>
          <w:bCs/>
          <w:sz w:val="28"/>
          <w:szCs w:val="28"/>
          <w:highlight w:val="none"/>
          <w:u w:val="single"/>
          <w:lang w:eastAsia="zh-CN"/>
        </w:rPr>
        <w:t xml:space="preserve">         </w:t>
      </w:r>
      <w:r>
        <w:rPr>
          <w:rFonts w:hint="eastAsia"/>
          <w:bCs/>
          <w:sz w:val="28"/>
          <w:szCs w:val="28"/>
          <w:highlight w:val="none"/>
          <w:u w:val="single"/>
          <w:lang w:eastAsia="zh-CN"/>
        </w:rPr>
        <w:t xml:space="preserve">              </w:t>
      </w:r>
      <w:r>
        <w:rPr>
          <w:bCs/>
          <w:sz w:val="28"/>
          <w:szCs w:val="28"/>
          <w:highlight w:val="none"/>
          <w:u w:val="single"/>
          <w:lang w:eastAsia="zh-CN"/>
        </w:rPr>
        <w:t xml:space="preserve">  </w:t>
      </w:r>
      <w:r>
        <w:rPr>
          <w:rFonts w:hint="eastAsia"/>
          <w:bCs/>
          <w:sz w:val="28"/>
          <w:szCs w:val="28"/>
          <w:highlight w:val="none"/>
          <w:u w:val="single"/>
          <w:lang w:eastAsia="zh-CN"/>
        </w:rPr>
        <w:t xml:space="preserve">       </w:t>
      </w:r>
      <w:r>
        <w:rPr>
          <w:rFonts w:hint="eastAsia"/>
          <w:bCs/>
          <w:sz w:val="28"/>
          <w:szCs w:val="28"/>
          <w:highlight w:val="none"/>
          <w:lang w:eastAsia="zh-CN"/>
        </w:rPr>
        <w:t>（标段名称）</w:t>
      </w:r>
    </w:p>
    <w:p w14:paraId="7EE2B82C">
      <w:pPr>
        <w:spacing w:before="1440" w:beforeLines="600" w:after="1440" w:afterLines="600" w:line="240" w:lineRule="auto"/>
        <w:ind w:firstLine="1320" w:firstLineChars="300"/>
        <w:jc w:val="center"/>
        <w:rPr>
          <w:sz w:val="44"/>
          <w:szCs w:val="44"/>
          <w:highlight w:val="none"/>
          <w:lang w:eastAsia="zh-CN"/>
        </w:rPr>
      </w:pPr>
      <w:r>
        <w:rPr>
          <w:rFonts w:hint="eastAsia"/>
          <w:bCs/>
          <w:sz w:val="44"/>
          <w:szCs w:val="44"/>
          <w:highlight w:val="none"/>
          <w:lang w:eastAsia="zh-CN"/>
        </w:rPr>
        <w:t>投</w:t>
      </w:r>
      <w:r>
        <w:rPr>
          <w:bCs/>
          <w:sz w:val="44"/>
          <w:szCs w:val="44"/>
          <w:highlight w:val="none"/>
          <w:lang w:eastAsia="zh-CN"/>
        </w:rPr>
        <w:t xml:space="preserve"> </w:t>
      </w:r>
      <w:r>
        <w:rPr>
          <w:rFonts w:hint="eastAsia"/>
          <w:bCs/>
          <w:sz w:val="44"/>
          <w:szCs w:val="44"/>
          <w:highlight w:val="none"/>
          <w:lang w:eastAsia="zh-CN"/>
        </w:rPr>
        <w:t>标</w:t>
      </w:r>
      <w:r>
        <w:rPr>
          <w:bCs/>
          <w:sz w:val="44"/>
          <w:szCs w:val="44"/>
          <w:highlight w:val="none"/>
          <w:lang w:eastAsia="zh-CN"/>
        </w:rPr>
        <w:t xml:space="preserve"> </w:t>
      </w:r>
      <w:r>
        <w:rPr>
          <w:rFonts w:hint="eastAsia"/>
          <w:bCs/>
          <w:sz w:val="44"/>
          <w:szCs w:val="44"/>
          <w:highlight w:val="none"/>
          <w:lang w:eastAsia="zh-CN"/>
        </w:rPr>
        <w:t>文</w:t>
      </w:r>
      <w:r>
        <w:rPr>
          <w:bCs/>
          <w:sz w:val="44"/>
          <w:szCs w:val="44"/>
          <w:highlight w:val="none"/>
          <w:lang w:eastAsia="zh-CN"/>
        </w:rPr>
        <w:t xml:space="preserve"> </w:t>
      </w:r>
      <w:r>
        <w:rPr>
          <w:rFonts w:hint="eastAsia"/>
          <w:bCs/>
          <w:sz w:val="44"/>
          <w:szCs w:val="44"/>
          <w:highlight w:val="none"/>
          <w:lang w:eastAsia="zh-CN"/>
        </w:rPr>
        <w:t>件</w:t>
      </w:r>
    </w:p>
    <w:p w14:paraId="5AC07654">
      <w:pPr>
        <w:spacing w:before="4560" w:beforeLines="1900" w:after="240" w:afterLines="100"/>
        <w:ind w:firstLine="1820" w:firstLineChars="650"/>
        <w:rPr>
          <w:bCs/>
          <w:sz w:val="28"/>
          <w:szCs w:val="28"/>
          <w:highlight w:val="none"/>
          <w:lang w:eastAsia="zh-CN"/>
        </w:rPr>
      </w:pPr>
      <w:r>
        <w:rPr>
          <w:rFonts w:hint="eastAsia"/>
          <w:bCs/>
          <w:sz w:val="28"/>
          <w:szCs w:val="28"/>
          <w:highlight w:val="none"/>
          <w:lang w:eastAsia="zh-CN"/>
        </w:rPr>
        <w:t>投 标 人：</w:t>
      </w:r>
      <w:r>
        <w:rPr>
          <w:rFonts w:hint="eastAsia"/>
          <w:bCs/>
          <w:sz w:val="28"/>
          <w:szCs w:val="28"/>
          <w:highlight w:val="none"/>
          <w:u w:val="single"/>
          <w:lang w:eastAsia="zh-CN"/>
        </w:rPr>
        <w:t xml:space="preserve">                              </w:t>
      </w:r>
      <w:r>
        <w:rPr>
          <w:bCs/>
          <w:sz w:val="28"/>
          <w:szCs w:val="28"/>
          <w:highlight w:val="none"/>
          <w:u w:val="single"/>
          <w:lang w:eastAsia="zh-CN"/>
        </w:rPr>
        <w:t xml:space="preserve">          </w:t>
      </w:r>
      <w:r>
        <w:rPr>
          <w:rFonts w:hint="eastAsia"/>
          <w:bCs/>
          <w:sz w:val="28"/>
          <w:szCs w:val="28"/>
          <w:highlight w:val="none"/>
          <w:u w:val="single"/>
          <w:lang w:eastAsia="zh-CN"/>
        </w:rPr>
        <w:t xml:space="preserve">    </w:t>
      </w:r>
      <w:r>
        <w:rPr>
          <w:rFonts w:hint="eastAsia"/>
          <w:bCs/>
          <w:sz w:val="28"/>
          <w:szCs w:val="28"/>
          <w:highlight w:val="none"/>
          <w:lang w:eastAsia="zh-CN"/>
        </w:rPr>
        <w:t>（盖单位公章）</w:t>
      </w:r>
    </w:p>
    <w:p w14:paraId="24886895">
      <w:pPr>
        <w:spacing w:after="240" w:afterLines="100"/>
        <w:ind w:firstLine="232" w:firstLineChars="83"/>
        <w:jc w:val="center"/>
        <w:rPr>
          <w:bCs/>
          <w:sz w:val="28"/>
          <w:szCs w:val="28"/>
          <w:highlight w:val="none"/>
          <w:lang w:eastAsia="zh-CN"/>
        </w:rPr>
      </w:pPr>
      <w:r>
        <w:rPr>
          <w:rFonts w:hint="eastAsia"/>
          <w:bCs/>
          <w:sz w:val="28"/>
          <w:szCs w:val="28"/>
          <w:highlight w:val="none"/>
          <w:lang w:eastAsia="zh-CN"/>
        </w:rPr>
        <w:t xml:space="preserve">                法定代表人或其委托代理人：</w:t>
      </w:r>
      <w:r>
        <w:rPr>
          <w:rFonts w:hint="eastAsia"/>
          <w:bCs/>
          <w:sz w:val="28"/>
          <w:szCs w:val="28"/>
          <w:highlight w:val="none"/>
          <w:u w:val="single"/>
          <w:lang w:eastAsia="zh-CN"/>
        </w:rPr>
        <w:t xml:space="preserve">                           </w:t>
      </w:r>
      <w:r>
        <w:rPr>
          <w:rFonts w:hint="eastAsia"/>
          <w:bCs/>
          <w:sz w:val="28"/>
          <w:szCs w:val="28"/>
          <w:highlight w:val="none"/>
          <w:lang w:eastAsia="zh-CN"/>
        </w:rPr>
        <w:t>（签字）</w:t>
      </w:r>
    </w:p>
    <w:p w14:paraId="2020DD78">
      <w:pPr>
        <w:spacing w:after="240" w:afterLines="100"/>
        <w:ind w:firstLine="1912" w:firstLineChars="683"/>
        <w:rPr>
          <w:rFonts w:cs="HTJ-PK74820000034-Identity-H"/>
          <w:sz w:val="28"/>
          <w:szCs w:val="28"/>
          <w:highlight w:val="none"/>
          <w:lang w:eastAsia="zh-CN"/>
        </w:rPr>
      </w:pPr>
      <w:r>
        <w:rPr>
          <w:rFonts w:hint="eastAsia"/>
          <w:bCs/>
          <w:sz w:val="28"/>
          <w:szCs w:val="28"/>
          <w:highlight w:val="none"/>
          <w:u w:val="single"/>
          <w:lang w:eastAsia="zh-CN"/>
        </w:rPr>
        <w:t xml:space="preserve">                            </w:t>
      </w:r>
      <w:r>
        <w:rPr>
          <w:rFonts w:hint="eastAsia"/>
          <w:bCs/>
          <w:sz w:val="28"/>
          <w:szCs w:val="28"/>
          <w:highlight w:val="none"/>
          <w:lang w:eastAsia="zh-CN"/>
        </w:rPr>
        <w:t>年</w:t>
      </w:r>
      <w:r>
        <w:rPr>
          <w:rFonts w:hint="eastAsia"/>
          <w:bCs/>
          <w:sz w:val="28"/>
          <w:szCs w:val="28"/>
          <w:highlight w:val="none"/>
          <w:u w:val="single"/>
          <w:lang w:eastAsia="zh-CN"/>
        </w:rPr>
        <w:t xml:space="preserve">   </w:t>
      </w:r>
      <w:r>
        <w:rPr>
          <w:bCs/>
          <w:sz w:val="28"/>
          <w:szCs w:val="28"/>
          <w:highlight w:val="none"/>
          <w:u w:val="single"/>
          <w:lang w:eastAsia="zh-CN"/>
        </w:rPr>
        <w:t xml:space="preserve">      </w:t>
      </w:r>
      <w:r>
        <w:rPr>
          <w:rFonts w:hint="eastAsia"/>
          <w:bCs/>
          <w:sz w:val="28"/>
          <w:szCs w:val="28"/>
          <w:highlight w:val="none"/>
          <w:u w:val="single"/>
          <w:lang w:eastAsia="zh-CN"/>
        </w:rPr>
        <w:t xml:space="preserve">       </w:t>
      </w:r>
      <w:r>
        <w:rPr>
          <w:bCs/>
          <w:sz w:val="28"/>
          <w:szCs w:val="28"/>
          <w:highlight w:val="none"/>
          <w:u w:val="single"/>
          <w:lang w:eastAsia="zh-CN"/>
        </w:rPr>
        <w:t xml:space="preserve"> </w:t>
      </w:r>
      <w:r>
        <w:rPr>
          <w:rFonts w:hint="eastAsia"/>
          <w:bCs/>
          <w:sz w:val="28"/>
          <w:szCs w:val="28"/>
          <w:highlight w:val="none"/>
          <w:u w:val="single"/>
          <w:lang w:eastAsia="zh-CN"/>
        </w:rPr>
        <w:t xml:space="preserve"> </w:t>
      </w:r>
      <w:r>
        <w:rPr>
          <w:bCs/>
          <w:sz w:val="28"/>
          <w:szCs w:val="28"/>
          <w:highlight w:val="none"/>
          <w:u w:val="single"/>
          <w:lang w:eastAsia="zh-CN"/>
        </w:rPr>
        <w:t xml:space="preserve">      </w:t>
      </w:r>
      <w:r>
        <w:rPr>
          <w:rFonts w:hint="eastAsia"/>
          <w:bCs/>
          <w:sz w:val="28"/>
          <w:szCs w:val="28"/>
          <w:highlight w:val="none"/>
          <w:lang w:eastAsia="zh-CN"/>
        </w:rPr>
        <w:t>月</w:t>
      </w:r>
      <w:r>
        <w:rPr>
          <w:rFonts w:hint="eastAsia"/>
          <w:bCs/>
          <w:sz w:val="28"/>
          <w:szCs w:val="28"/>
          <w:highlight w:val="none"/>
          <w:u w:val="single"/>
          <w:lang w:eastAsia="zh-CN"/>
        </w:rPr>
        <w:t xml:space="preserve">  </w:t>
      </w:r>
      <w:r>
        <w:rPr>
          <w:bCs/>
          <w:sz w:val="28"/>
          <w:szCs w:val="28"/>
          <w:highlight w:val="none"/>
          <w:u w:val="single"/>
          <w:lang w:eastAsia="zh-CN"/>
        </w:rPr>
        <w:t xml:space="preserve">         </w:t>
      </w:r>
      <w:r>
        <w:rPr>
          <w:rFonts w:hint="eastAsia"/>
          <w:bCs/>
          <w:sz w:val="28"/>
          <w:szCs w:val="28"/>
          <w:highlight w:val="none"/>
          <w:u w:val="single"/>
          <w:lang w:eastAsia="zh-CN"/>
        </w:rPr>
        <w:t xml:space="preserve">          </w:t>
      </w:r>
      <w:r>
        <w:rPr>
          <w:bCs/>
          <w:sz w:val="28"/>
          <w:szCs w:val="28"/>
          <w:highlight w:val="none"/>
          <w:u w:val="single"/>
          <w:lang w:eastAsia="zh-CN"/>
        </w:rPr>
        <w:t xml:space="preserve">     </w:t>
      </w:r>
      <w:r>
        <w:rPr>
          <w:rFonts w:hint="eastAsia"/>
          <w:bCs/>
          <w:sz w:val="28"/>
          <w:szCs w:val="28"/>
          <w:highlight w:val="none"/>
          <w:lang w:eastAsia="zh-CN"/>
        </w:rPr>
        <w:t>日</w:t>
      </w:r>
      <w:bookmarkStart w:id="2187" w:name="_bookmark194"/>
      <w:bookmarkEnd w:id="2187"/>
      <w:bookmarkStart w:id="2188" w:name="_Toc21074"/>
      <w:bookmarkStart w:id="2189" w:name="_Toc22900"/>
    </w:p>
    <w:p w14:paraId="27DD070F">
      <w:pPr>
        <w:ind w:firstLine="420"/>
        <w:rPr>
          <w:highlight w:val="none"/>
          <w:lang w:eastAsia="zh-CN"/>
        </w:rPr>
      </w:pPr>
      <w:r>
        <w:rPr>
          <w:highlight w:val="none"/>
          <w:lang w:eastAsia="zh-CN"/>
        </w:rPr>
        <w:br w:type="page"/>
      </w:r>
      <w:bookmarkStart w:id="2190" w:name="_Toc18891"/>
      <w:bookmarkStart w:id="2191" w:name="_Toc500843219"/>
      <w:bookmarkStart w:id="2192" w:name="_Toc1320838692"/>
      <w:bookmarkStart w:id="2193" w:name="_Toc1861483541"/>
      <w:bookmarkStart w:id="2194" w:name="_Toc1326445398"/>
      <w:bookmarkStart w:id="2195" w:name="_Toc890024784"/>
      <w:bookmarkStart w:id="2196" w:name="_Toc2006638251"/>
      <w:bookmarkStart w:id="2197" w:name="_Toc13792"/>
      <w:bookmarkStart w:id="2198" w:name="_Toc1399305005"/>
      <w:bookmarkStart w:id="2199" w:name="_Toc531359597"/>
      <w:bookmarkStart w:id="2200" w:name="_Toc23808"/>
      <w:bookmarkStart w:id="2201" w:name="_Toc8268"/>
      <w:bookmarkStart w:id="2202" w:name="_Toc28776"/>
      <w:bookmarkStart w:id="2203" w:name="_Toc1496384697"/>
      <w:bookmarkStart w:id="2204" w:name="_Toc19634"/>
      <w:bookmarkStart w:id="2205" w:name="_Toc1597"/>
      <w:bookmarkStart w:id="2206" w:name="_Toc1704982994"/>
      <w:r>
        <w:rPr>
          <w:rFonts w:hint="eastAsia"/>
          <w:highlight w:val="none"/>
          <w:lang w:eastAsia="zh-CN"/>
        </w:rPr>
        <w:t>目  录</w:t>
      </w:r>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p>
    <w:p w14:paraId="65648258">
      <w:pPr>
        <w:ind w:firstLine="420"/>
        <w:rPr>
          <w:highlight w:val="none"/>
          <w:lang w:eastAsia="zh-CN"/>
        </w:rPr>
      </w:pPr>
    </w:p>
    <w:p w14:paraId="5BE95723">
      <w:pPr>
        <w:pStyle w:val="12"/>
        <w:spacing w:line="480" w:lineRule="auto"/>
        <w:ind w:firstLine="420"/>
        <w:rPr>
          <w:sz w:val="21"/>
          <w:szCs w:val="21"/>
          <w:highlight w:val="none"/>
          <w:lang w:eastAsia="zh-CN"/>
        </w:rPr>
      </w:pPr>
      <w:r>
        <w:rPr>
          <w:rFonts w:hint="eastAsia"/>
          <w:sz w:val="21"/>
          <w:szCs w:val="21"/>
          <w:highlight w:val="none"/>
          <w:lang w:eastAsia="zh-CN"/>
        </w:rPr>
        <w:t>一、投标函</w:t>
      </w:r>
    </w:p>
    <w:p w14:paraId="21C0CC82">
      <w:pPr>
        <w:pStyle w:val="12"/>
        <w:spacing w:before="36" w:line="480" w:lineRule="auto"/>
        <w:ind w:firstLine="420"/>
        <w:rPr>
          <w:sz w:val="21"/>
          <w:szCs w:val="21"/>
          <w:highlight w:val="none"/>
          <w:lang w:eastAsia="zh-CN"/>
        </w:rPr>
      </w:pPr>
      <w:r>
        <w:rPr>
          <w:rFonts w:hint="eastAsia"/>
          <w:sz w:val="21"/>
          <w:szCs w:val="21"/>
          <w:highlight w:val="none"/>
          <w:lang w:eastAsia="zh-CN"/>
        </w:rPr>
        <w:t>二、法定代表人身份证明</w:t>
      </w:r>
    </w:p>
    <w:p w14:paraId="7C725530">
      <w:pPr>
        <w:pStyle w:val="12"/>
        <w:spacing w:before="36" w:line="480" w:lineRule="auto"/>
        <w:ind w:firstLine="420"/>
        <w:rPr>
          <w:sz w:val="21"/>
          <w:szCs w:val="21"/>
          <w:highlight w:val="none"/>
          <w:lang w:eastAsia="zh-CN"/>
        </w:rPr>
      </w:pPr>
      <w:r>
        <w:rPr>
          <w:rFonts w:hint="eastAsia"/>
          <w:sz w:val="21"/>
          <w:szCs w:val="21"/>
          <w:highlight w:val="none"/>
          <w:lang w:eastAsia="zh-CN"/>
        </w:rPr>
        <w:t>三、授权委托书</w:t>
      </w:r>
    </w:p>
    <w:p w14:paraId="493B1AF5">
      <w:pPr>
        <w:pStyle w:val="12"/>
        <w:spacing w:before="36" w:line="480" w:lineRule="auto"/>
        <w:ind w:firstLine="420"/>
        <w:rPr>
          <w:sz w:val="21"/>
          <w:szCs w:val="21"/>
          <w:highlight w:val="none"/>
          <w:lang w:eastAsia="zh-CN"/>
        </w:rPr>
      </w:pPr>
      <w:r>
        <w:rPr>
          <w:rFonts w:hint="eastAsia"/>
          <w:sz w:val="21"/>
          <w:szCs w:val="21"/>
          <w:highlight w:val="none"/>
          <w:lang w:eastAsia="zh-CN"/>
        </w:rPr>
        <w:t>四、联合体协议书</w:t>
      </w:r>
    </w:p>
    <w:p w14:paraId="7B86010B">
      <w:pPr>
        <w:pStyle w:val="12"/>
        <w:tabs>
          <w:tab w:val="left" w:pos="1980"/>
        </w:tabs>
        <w:spacing w:before="61" w:line="480" w:lineRule="auto"/>
        <w:ind w:firstLine="420"/>
        <w:rPr>
          <w:sz w:val="21"/>
          <w:szCs w:val="21"/>
          <w:highlight w:val="none"/>
          <w:lang w:eastAsia="zh-CN"/>
        </w:rPr>
      </w:pPr>
      <w:r>
        <w:rPr>
          <w:rFonts w:hint="eastAsia"/>
          <w:sz w:val="21"/>
          <w:szCs w:val="21"/>
          <w:highlight w:val="none"/>
          <w:lang w:eastAsia="zh-CN"/>
        </w:rPr>
        <w:t>五、投标保证金</w:t>
      </w:r>
      <w:r>
        <w:rPr>
          <w:sz w:val="21"/>
          <w:szCs w:val="21"/>
          <w:highlight w:val="none"/>
          <w:lang w:eastAsia="zh-CN"/>
        </w:rPr>
        <w:t xml:space="preserve"> </w:t>
      </w:r>
    </w:p>
    <w:p w14:paraId="5EE2ED3E">
      <w:pPr>
        <w:pStyle w:val="12"/>
        <w:tabs>
          <w:tab w:val="left" w:pos="1980"/>
        </w:tabs>
        <w:spacing w:before="61" w:line="480" w:lineRule="auto"/>
        <w:ind w:firstLine="420"/>
        <w:rPr>
          <w:sz w:val="21"/>
          <w:szCs w:val="21"/>
          <w:highlight w:val="none"/>
          <w:lang w:eastAsia="zh-CN"/>
        </w:rPr>
      </w:pPr>
      <w:r>
        <w:rPr>
          <w:rFonts w:hint="eastAsia"/>
          <w:sz w:val="21"/>
          <w:szCs w:val="21"/>
          <w:highlight w:val="none"/>
          <w:lang w:eastAsia="zh-CN"/>
        </w:rPr>
        <w:t>六、技术文件</w:t>
      </w:r>
    </w:p>
    <w:p w14:paraId="42B4533E">
      <w:pPr>
        <w:pStyle w:val="12"/>
        <w:spacing w:before="61" w:line="480" w:lineRule="auto"/>
        <w:ind w:firstLine="420"/>
        <w:rPr>
          <w:sz w:val="21"/>
          <w:szCs w:val="21"/>
          <w:highlight w:val="none"/>
          <w:lang w:eastAsia="zh-CN"/>
        </w:rPr>
      </w:pPr>
      <w:r>
        <w:rPr>
          <w:rFonts w:hint="eastAsia"/>
          <w:sz w:val="21"/>
          <w:szCs w:val="21"/>
          <w:highlight w:val="none"/>
          <w:lang w:eastAsia="zh-CN"/>
        </w:rPr>
        <w:t>七、项目管理机构表</w:t>
      </w:r>
    </w:p>
    <w:p w14:paraId="1AEA44B2">
      <w:pPr>
        <w:pStyle w:val="12"/>
        <w:spacing w:before="61" w:line="480" w:lineRule="auto"/>
        <w:ind w:firstLine="420"/>
        <w:rPr>
          <w:sz w:val="21"/>
          <w:szCs w:val="21"/>
          <w:highlight w:val="none"/>
          <w:lang w:eastAsia="zh-CN"/>
        </w:rPr>
      </w:pPr>
      <w:r>
        <w:rPr>
          <w:rFonts w:hint="eastAsia"/>
          <w:sz w:val="21"/>
          <w:szCs w:val="21"/>
          <w:highlight w:val="none"/>
          <w:lang w:eastAsia="zh-CN"/>
        </w:rPr>
        <w:t>八、资格审查资料</w:t>
      </w:r>
    </w:p>
    <w:p w14:paraId="285A2BF8">
      <w:pPr>
        <w:pStyle w:val="12"/>
        <w:spacing w:before="61" w:line="480" w:lineRule="auto"/>
        <w:ind w:firstLine="420"/>
        <w:rPr>
          <w:sz w:val="21"/>
          <w:szCs w:val="21"/>
          <w:highlight w:val="none"/>
          <w:lang w:eastAsia="zh-CN"/>
        </w:rPr>
      </w:pPr>
      <w:r>
        <w:rPr>
          <w:rFonts w:hint="eastAsia"/>
          <w:sz w:val="21"/>
          <w:szCs w:val="21"/>
          <w:highlight w:val="none"/>
          <w:lang w:eastAsia="zh-CN"/>
        </w:rPr>
        <w:t>九、原件的复印件</w:t>
      </w:r>
    </w:p>
    <w:p w14:paraId="265591A0">
      <w:pPr>
        <w:pStyle w:val="12"/>
        <w:spacing w:before="61" w:line="480" w:lineRule="auto"/>
        <w:ind w:firstLine="420"/>
        <w:rPr>
          <w:sz w:val="21"/>
          <w:szCs w:val="21"/>
          <w:highlight w:val="none"/>
          <w:lang w:eastAsia="zh-CN"/>
        </w:rPr>
      </w:pPr>
      <w:r>
        <w:rPr>
          <w:rFonts w:hint="eastAsia"/>
          <w:sz w:val="21"/>
          <w:szCs w:val="21"/>
          <w:highlight w:val="none"/>
          <w:lang w:eastAsia="zh-CN"/>
        </w:rPr>
        <w:t>十、其他资料</w:t>
      </w:r>
    </w:p>
    <w:p w14:paraId="3BC07A5F">
      <w:pPr>
        <w:pStyle w:val="4"/>
        <w:spacing w:before="360" w:after="240"/>
        <w:jc w:val="center"/>
        <w:rPr>
          <w:szCs w:val="32"/>
          <w:highlight w:val="none"/>
          <w:lang w:eastAsia="zh-CN"/>
        </w:rPr>
      </w:pPr>
      <w:bookmarkStart w:id="2207" w:name="_bookmark195"/>
      <w:bookmarkEnd w:id="2207"/>
      <w:bookmarkStart w:id="2208" w:name="_Toc1168"/>
      <w:bookmarkStart w:id="2209" w:name="_Toc15408"/>
      <w:r>
        <w:rPr>
          <w:b w:val="0"/>
          <w:highlight w:val="none"/>
          <w:lang w:eastAsia="zh-CN"/>
        </w:rPr>
        <w:br w:type="page"/>
      </w:r>
      <w:bookmarkStart w:id="2210" w:name="_Toc531359598"/>
      <w:bookmarkStart w:id="2211" w:name="_Toc1842964365"/>
      <w:bookmarkStart w:id="2212" w:name="_Toc2125635601"/>
      <w:bookmarkStart w:id="2213" w:name="_Toc1112693618"/>
      <w:bookmarkStart w:id="2214" w:name="_Toc1986820229"/>
      <w:bookmarkStart w:id="2215" w:name="_Toc5175"/>
      <w:bookmarkStart w:id="2216" w:name="_Toc7243"/>
      <w:bookmarkStart w:id="2217" w:name="_Toc65836485"/>
      <w:bookmarkStart w:id="2218" w:name="_Toc1250231138"/>
      <w:bookmarkStart w:id="2219" w:name="_Toc864398710"/>
      <w:bookmarkStart w:id="2220" w:name="_Toc21922"/>
      <w:bookmarkStart w:id="2221" w:name="_Toc181782097"/>
      <w:bookmarkStart w:id="2222" w:name="_Toc16227"/>
      <w:bookmarkStart w:id="2223" w:name="_Toc329382772"/>
      <w:bookmarkStart w:id="2224" w:name="_Toc25428"/>
      <w:bookmarkStart w:id="2225" w:name="_Toc6337"/>
      <w:bookmarkStart w:id="2226" w:name="_Toc1267688553"/>
      <w:bookmarkStart w:id="2227" w:name="_Toc23633"/>
      <w:r>
        <w:rPr>
          <w:rStyle w:val="37"/>
          <w:b/>
          <w:highlight w:val="none"/>
          <w:lang w:eastAsia="zh-CN"/>
        </w:rPr>
        <w:t>一、投标函</w:t>
      </w:r>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p>
    <w:p w14:paraId="622360C8">
      <w:pPr>
        <w:ind w:firstLine="0" w:firstLineChars="0"/>
        <w:rPr>
          <w:sz w:val="30"/>
          <w:szCs w:val="30"/>
          <w:highlight w:val="none"/>
          <w:lang w:eastAsia="zh-CN"/>
        </w:rPr>
      </w:pPr>
    </w:p>
    <w:p w14:paraId="0244C36F">
      <w:pPr>
        <w:pStyle w:val="12"/>
        <w:tabs>
          <w:tab w:val="left" w:pos="1991"/>
        </w:tabs>
        <w:spacing w:line="360" w:lineRule="auto"/>
        <w:ind w:right="113" w:firstLine="0" w:firstLineChars="0"/>
        <w:rPr>
          <w:sz w:val="21"/>
          <w:szCs w:val="21"/>
          <w:highlight w:val="none"/>
          <w:lang w:eastAsia="zh-CN"/>
        </w:rPr>
      </w:pPr>
      <w:r>
        <w:rPr>
          <w:rFonts w:hint="eastAsia"/>
          <w:sz w:val="21"/>
          <w:szCs w:val="21"/>
          <w:highlight w:val="none"/>
          <w:u w:val="single"/>
          <w:lang w:eastAsia="zh-CN"/>
        </w:rPr>
        <w:t xml:space="preserve">                         </w:t>
      </w:r>
      <w:r>
        <w:rPr>
          <w:sz w:val="21"/>
          <w:szCs w:val="21"/>
          <w:highlight w:val="none"/>
          <w:lang w:eastAsia="zh-CN"/>
        </w:rPr>
        <w:t>（</w:t>
      </w:r>
      <w:r>
        <w:rPr>
          <w:spacing w:val="-3"/>
          <w:sz w:val="21"/>
          <w:szCs w:val="21"/>
          <w:highlight w:val="none"/>
          <w:lang w:eastAsia="zh-CN"/>
        </w:rPr>
        <w:t>招</w:t>
      </w:r>
      <w:r>
        <w:rPr>
          <w:sz w:val="21"/>
          <w:szCs w:val="21"/>
          <w:highlight w:val="none"/>
          <w:lang w:eastAsia="zh-CN"/>
        </w:rPr>
        <w:t>标人</w:t>
      </w:r>
      <w:r>
        <w:rPr>
          <w:spacing w:val="-3"/>
          <w:sz w:val="21"/>
          <w:szCs w:val="21"/>
          <w:highlight w:val="none"/>
          <w:lang w:eastAsia="zh-CN"/>
        </w:rPr>
        <w:t>名</w:t>
      </w:r>
      <w:r>
        <w:rPr>
          <w:sz w:val="21"/>
          <w:szCs w:val="21"/>
          <w:highlight w:val="none"/>
          <w:lang w:eastAsia="zh-CN"/>
        </w:rPr>
        <w:t>称</w:t>
      </w:r>
      <w:r>
        <w:rPr>
          <w:spacing w:val="-108"/>
          <w:sz w:val="21"/>
          <w:szCs w:val="21"/>
          <w:highlight w:val="none"/>
          <w:lang w:eastAsia="zh-CN"/>
        </w:rPr>
        <w:t>）</w:t>
      </w:r>
      <w:r>
        <w:rPr>
          <w:sz w:val="21"/>
          <w:szCs w:val="21"/>
          <w:highlight w:val="none"/>
          <w:lang w:eastAsia="zh-CN"/>
        </w:rPr>
        <w:t>：</w:t>
      </w:r>
    </w:p>
    <w:p w14:paraId="230A2695">
      <w:pPr>
        <w:pStyle w:val="12"/>
        <w:tabs>
          <w:tab w:val="left" w:pos="7241"/>
        </w:tabs>
        <w:spacing w:before="37" w:line="360" w:lineRule="auto"/>
        <w:ind w:right="113" w:firstLine="409" w:firstLineChars="195"/>
        <w:rPr>
          <w:sz w:val="21"/>
          <w:szCs w:val="21"/>
          <w:highlight w:val="none"/>
          <w:lang w:eastAsia="zh-CN"/>
        </w:rPr>
      </w:pPr>
      <w:r>
        <w:rPr>
          <w:rFonts w:hint="eastAsia"/>
          <w:sz w:val="21"/>
          <w:szCs w:val="21"/>
          <w:highlight w:val="none"/>
          <w:lang w:eastAsia="zh-CN"/>
        </w:rPr>
        <w:t>1、我单位认真研究了</w:t>
      </w:r>
      <w:r>
        <w:rPr>
          <w:rFonts w:hint="eastAsia"/>
          <w:sz w:val="21"/>
          <w:szCs w:val="21"/>
          <w:highlight w:val="none"/>
          <w:u w:val="single"/>
          <w:lang w:eastAsia="zh-CN"/>
        </w:rPr>
        <w:t xml:space="preserve">           </w:t>
      </w:r>
      <w:r>
        <w:rPr>
          <w:rFonts w:hint="eastAsia"/>
          <w:sz w:val="21"/>
          <w:szCs w:val="21"/>
          <w:highlight w:val="none"/>
          <w:lang w:eastAsia="zh-CN"/>
        </w:rPr>
        <w:t xml:space="preserve"> （标段名称）招标文件（项目编号： </w:t>
      </w:r>
      <w:r>
        <w:rPr>
          <w:rFonts w:hint="eastAsia"/>
          <w:sz w:val="21"/>
          <w:szCs w:val="21"/>
          <w:highlight w:val="none"/>
          <w:u w:val="single"/>
          <w:lang w:eastAsia="zh-CN"/>
        </w:rPr>
        <w:t xml:space="preserve">           </w:t>
      </w:r>
      <w:r>
        <w:rPr>
          <w:rFonts w:hint="eastAsia"/>
          <w:sz w:val="21"/>
          <w:szCs w:val="21"/>
          <w:highlight w:val="none"/>
          <w:lang w:eastAsia="zh-CN"/>
        </w:rPr>
        <w:t>），并勘察了现场，愿意遵守招标文件的全部要求，承担并履行招标文件规定的(勘察)设计人全部责任和义务，工程质量达到</w:t>
      </w:r>
      <w:r>
        <w:rPr>
          <w:rFonts w:hint="eastAsia"/>
          <w:sz w:val="21"/>
          <w:szCs w:val="21"/>
          <w:highlight w:val="none"/>
          <w:u w:val="single"/>
          <w:lang w:eastAsia="zh-CN"/>
        </w:rPr>
        <w:t xml:space="preserve">                </w:t>
      </w:r>
      <w:r>
        <w:rPr>
          <w:rFonts w:hint="eastAsia"/>
          <w:sz w:val="21"/>
          <w:szCs w:val="21"/>
          <w:highlight w:val="none"/>
          <w:lang w:eastAsia="zh-CN"/>
        </w:rPr>
        <w:t xml:space="preserve"> 。</w:t>
      </w:r>
    </w:p>
    <w:p w14:paraId="5776F0E1">
      <w:pPr>
        <w:pStyle w:val="12"/>
        <w:tabs>
          <w:tab w:val="left" w:pos="7241"/>
        </w:tabs>
        <w:spacing w:before="37" w:line="360" w:lineRule="auto"/>
        <w:ind w:right="113" w:firstLine="420"/>
        <w:rPr>
          <w:sz w:val="21"/>
          <w:szCs w:val="21"/>
          <w:highlight w:val="none"/>
          <w:lang w:eastAsia="zh-CN"/>
        </w:rPr>
      </w:pPr>
      <w:r>
        <w:rPr>
          <w:rFonts w:hint="eastAsia"/>
          <w:sz w:val="21"/>
          <w:szCs w:val="21"/>
          <w:highlight w:val="none"/>
          <w:lang w:eastAsia="zh-CN"/>
        </w:rPr>
        <w:t>2、我单位提出的工程(勘察)设计投标报价为：工程(勘察)设计费取项目批复相应阶段总设计费的</w:t>
      </w:r>
      <w:r>
        <w:rPr>
          <w:rFonts w:hint="eastAsia"/>
          <w:sz w:val="21"/>
          <w:szCs w:val="21"/>
          <w:highlight w:val="none"/>
          <w:u w:val="single"/>
          <w:lang w:eastAsia="zh-CN"/>
        </w:rPr>
        <w:t>_          __</w:t>
      </w:r>
      <w:r>
        <w:rPr>
          <w:rFonts w:hint="eastAsia"/>
          <w:sz w:val="21"/>
          <w:szCs w:val="21"/>
          <w:highlight w:val="none"/>
          <w:lang w:eastAsia="zh-CN"/>
        </w:rPr>
        <w:t xml:space="preserve">%，或人民币（大写） </w:t>
      </w:r>
      <w:r>
        <w:rPr>
          <w:rFonts w:hint="eastAsia"/>
          <w:sz w:val="21"/>
          <w:szCs w:val="21"/>
          <w:highlight w:val="none"/>
          <w:u w:val="single"/>
          <w:lang w:eastAsia="zh-CN"/>
        </w:rPr>
        <w:t xml:space="preserve">             </w:t>
      </w:r>
      <w:r>
        <w:rPr>
          <w:rFonts w:hint="eastAsia"/>
          <w:sz w:val="21"/>
          <w:szCs w:val="21"/>
          <w:highlight w:val="none"/>
          <w:lang w:eastAsia="zh-CN"/>
        </w:rPr>
        <w:t>元（¥</w:t>
      </w:r>
      <w:r>
        <w:rPr>
          <w:rFonts w:hint="eastAsia"/>
          <w:sz w:val="21"/>
          <w:szCs w:val="21"/>
          <w:highlight w:val="none"/>
          <w:u w:val="single"/>
          <w:lang w:eastAsia="zh-CN"/>
        </w:rPr>
        <w:t xml:space="preserve">                </w:t>
      </w:r>
      <w:r>
        <w:rPr>
          <w:rFonts w:hint="eastAsia"/>
          <w:sz w:val="21"/>
          <w:szCs w:val="21"/>
          <w:highlight w:val="none"/>
          <w:lang w:eastAsia="zh-CN"/>
        </w:rPr>
        <w:t>）。</w:t>
      </w:r>
    </w:p>
    <w:p w14:paraId="0903D4EA">
      <w:pPr>
        <w:pStyle w:val="12"/>
        <w:tabs>
          <w:tab w:val="left" w:pos="7241"/>
        </w:tabs>
        <w:spacing w:before="37" w:line="360" w:lineRule="auto"/>
        <w:ind w:right="113" w:firstLine="420"/>
        <w:rPr>
          <w:sz w:val="21"/>
          <w:szCs w:val="21"/>
          <w:highlight w:val="none"/>
          <w:lang w:eastAsia="zh-CN"/>
        </w:rPr>
      </w:pPr>
      <w:r>
        <w:rPr>
          <w:rFonts w:hint="eastAsia"/>
          <w:sz w:val="21"/>
          <w:szCs w:val="21"/>
          <w:highlight w:val="none"/>
          <w:lang w:eastAsia="zh-CN"/>
        </w:rPr>
        <w:t>3、我单位同意所递交的投标文件在投标须知中规定的投标有效期内有效，在此期间内，我单位将受此约束。</w:t>
      </w:r>
    </w:p>
    <w:p w14:paraId="730BBB12">
      <w:pPr>
        <w:pStyle w:val="12"/>
        <w:tabs>
          <w:tab w:val="left" w:pos="7241"/>
        </w:tabs>
        <w:spacing w:before="37" w:line="360" w:lineRule="auto"/>
        <w:ind w:right="113" w:firstLine="420"/>
        <w:rPr>
          <w:sz w:val="21"/>
          <w:szCs w:val="21"/>
          <w:highlight w:val="none"/>
          <w:lang w:eastAsia="zh-CN"/>
        </w:rPr>
      </w:pPr>
      <w:r>
        <w:rPr>
          <w:rFonts w:hint="eastAsia"/>
          <w:sz w:val="21"/>
          <w:szCs w:val="21"/>
          <w:highlight w:val="none"/>
          <w:lang w:eastAsia="zh-CN"/>
        </w:rPr>
        <w:t>4、我方承诺按照招标文件规定向你方递交履约担保，投标保证金金额为人民币（大写）</w:t>
      </w:r>
      <w:r>
        <w:rPr>
          <w:rFonts w:hint="eastAsia"/>
          <w:sz w:val="21"/>
          <w:szCs w:val="21"/>
          <w:highlight w:val="none"/>
          <w:u w:val="single"/>
          <w:lang w:eastAsia="zh-CN"/>
        </w:rPr>
        <w:t xml:space="preserve">   </w:t>
      </w:r>
      <w:r>
        <w:rPr>
          <w:rFonts w:hint="eastAsia"/>
          <w:sz w:val="21"/>
          <w:szCs w:val="21"/>
          <w:highlight w:val="none"/>
          <w:lang w:eastAsia="zh-CN"/>
        </w:rPr>
        <w:t>元（¥</w:t>
      </w:r>
      <w:r>
        <w:rPr>
          <w:rFonts w:hint="eastAsia"/>
          <w:sz w:val="21"/>
          <w:szCs w:val="21"/>
          <w:highlight w:val="none"/>
          <w:u w:val="single"/>
          <w:lang w:eastAsia="zh-CN"/>
        </w:rPr>
        <w:t xml:space="preserve">              </w:t>
      </w:r>
      <w:r>
        <w:rPr>
          <w:rFonts w:hint="eastAsia"/>
          <w:sz w:val="21"/>
          <w:szCs w:val="21"/>
          <w:highlight w:val="none"/>
          <w:lang w:eastAsia="zh-CN"/>
        </w:rPr>
        <w:t xml:space="preserve"> ）。</w:t>
      </w:r>
    </w:p>
    <w:p w14:paraId="241485DF">
      <w:pPr>
        <w:pStyle w:val="12"/>
        <w:tabs>
          <w:tab w:val="left" w:pos="7241"/>
        </w:tabs>
        <w:spacing w:before="37" w:line="360" w:lineRule="auto"/>
        <w:ind w:right="113" w:firstLine="420"/>
        <w:rPr>
          <w:sz w:val="21"/>
          <w:szCs w:val="21"/>
          <w:highlight w:val="none"/>
          <w:lang w:eastAsia="zh-CN"/>
        </w:rPr>
      </w:pPr>
      <w:r>
        <w:rPr>
          <w:rFonts w:hint="eastAsia"/>
          <w:sz w:val="21"/>
          <w:szCs w:val="21"/>
          <w:highlight w:val="none"/>
          <w:lang w:eastAsia="zh-CN"/>
        </w:rPr>
        <w:t>5、一旦我单位中标，我单位保证投入合格的专业技术人员进行(勘察)设计，由</w:t>
      </w:r>
      <w:r>
        <w:rPr>
          <w:rFonts w:hint="eastAsia"/>
          <w:sz w:val="21"/>
          <w:szCs w:val="21"/>
          <w:highlight w:val="none"/>
          <w:u w:val="single"/>
          <w:lang w:eastAsia="zh-CN"/>
        </w:rPr>
        <w:t xml:space="preserve">          </w:t>
      </w:r>
      <w:r>
        <w:rPr>
          <w:rFonts w:hint="eastAsia"/>
          <w:sz w:val="21"/>
          <w:szCs w:val="21"/>
          <w:highlight w:val="none"/>
          <w:lang w:eastAsia="zh-CN"/>
        </w:rPr>
        <w:t xml:space="preserve">担任项目负责人，从业主书面通知之日起 </w:t>
      </w:r>
      <w:r>
        <w:rPr>
          <w:rFonts w:hint="eastAsia"/>
          <w:sz w:val="21"/>
          <w:szCs w:val="21"/>
          <w:highlight w:val="none"/>
          <w:u w:val="single"/>
          <w:lang w:eastAsia="zh-CN"/>
        </w:rPr>
        <w:t xml:space="preserve">        </w:t>
      </w:r>
      <w:r>
        <w:rPr>
          <w:rFonts w:hint="eastAsia"/>
          <w:sz w:val="21"/>
          <w:szCs w:val="21"/>
          <w:highlight w:val="none"/>
          <w:lang w:eastAsia="zh-CN"/>
        </w:rPr>
        <w:t>天（日历天）内完成</w:t>
      </w:r>
      <w:r>
        <w:rPr>
          <w:rFonts w:hint="eastAsia"/>
          <w:sz w:val="21"/>
          <w:szCs w:val="21"/>
          <w:highlight w:val="none"/>
          <w:u w:val="single"/>
          <w:lang w:eastAsia="zh-CN"/>
        </w:rPr>
        <w:t xml:space="preserve">         </w:t>
      </w:r>
      <w:r>
        <w:rPr>
          <w:rFonts w:hint="eastAsia"/>
          <w:sz w:val="21"/>
          <w:szCs w:val="21"/>
          <w:highlight w:val="none"/>
          <w:lang w:eastAsia="zh-CN"/>
        </w:rPr>
        <w:t xml:space="preserve"> (勘察)设计工作，提交工程初步设计报告，并按照项目后续工作的各项要求，做好招标和施工图阶段的勘察设计任务，提供相关服务。</w:t>
      </w:r>
    </w:p>
    <w:p w14:paraId="426077E1">
      <w:pPr>
        <w:pStyle w:val="12"/>
        <w:tabs>
          <w:tab w:val="left" w:pos="7241"/>
        </w:tabs>
        <w:spacing w:before="37" w:line="360" w:lineRule="auto"/>
        <w:ind w:right="113" w:firstLine="420"/>
        <w:rPr>
          <w:sz w:val="21"/>
          <w:szCs w:val="21"/>
          <w:highlight w:val="none"/>
          <w:lang w:eastAsia="zh-CN"/>
        </w:rPr>
      </w:pPr>
      <w:bookmarkStart w:id="2228" w:name="_Toc17122"/>
      <w:bookmarkStart w:id="2229" w:name="_Toc18676"/>
      <w:bookmarkStart w:id="2230" w:name="_Toc11128"/>
      <w:bookmarkStart w:id="2231" w:name="_Toc21883"/>
      <w:r>
        <w:rPr>
          <w:rFonts w:hint="eastAsia"/>
          <w:sz w:val="21"/>
          <w:szCs w:val="21"/>
          <w:highlight w:val="none"/>
          <w:lang w:eastAsia="zh-CN"/>
        </w:rPr>
        <w:t>6、若未中标，我单位同意招标人采用我单位全部或部分设计方案。</w:t>
      </w:r>
      <w:bookmarkEnd w:id="2228"/>
      <w:bookmarkEnd w:id="2229"/>
      <w:bookmarkEnd w:id="2230"/>
      <w:bookmarkEnd w:id="2231"/>
    </w:p>
    <w:p w14:paraId="09E3D19A">
      <w:pPr>
        <w:pStyle w:val="12"/>
        <w:tabs>
          <w:tab w:val="left" w:pos="7241"/>
        </w:tabs>
        <w:spacing w:before="37" w:line="360" w:lineRule="auto"/>
        <w:ind w:right="113" w:firstLine="420"/>
        <w:rPr>
          <w:sz w:val="21"/>
          <w:szCs w:val="21"/>
          <w:highlight w:val="none"/>
          <w:lang w:eastAsia="zh-CN"/>
        </w:rPr>
      </w:pPr>
      <w:r>
        <w:rPr>
          <w:rFonts w:hint="eastAsia"/>
          <w:sz w:val="21"/>
          <w:szCs w:val="21"/>
          <w:highlight w:val="none"/>
          <w:lang w:eastAsia="zh-CN"/>
        </w:rPr>
        <w:t>7、                 （其它补充说明）。</w:t>
      </w:r>
    </w:p>
    <w:p w14:paraId="03ECB2C7">
      <w:pPr>
        <w:pStyle w:val="12"/>
        <w:tabs>
          <w:tab w:val="left" w:pos="7241"/>
        </w:tabs>
        <w:spacing w:before="37" w:line="360" w:lineRule="auto"/>
        <w:ind w:right="113" w:firstLine="0" w:firstLineChars="0"/>
        <w:rPr>
          <w:sz w:val="21"/>
          <w:szCs w:val="21"/>
          <w:highlight w:val="none"/>
          <w:lang w:eastAsia="zh-CN"/>
        </w:rPr>
      </w:pPr>
    </w:p>
    <w:p w14:paraId="2A9327C1">
      <w:pPr>
        <w:pStyle w:val="12"/>
        <w:tabs>
          <w:tab w:val="left" w:pos="7241"/>
        </w:tabs>
        <w:spacing w:before="37" w:line="360" w:lineRule="auto"/>
        <w:ind w:right="113" w:firstLine="0" w:firstLineChars="0"/>
        <w:rPr>
          <w:sz w:val="21"/>
          <w:szCs w:val="21"/>
          <w:highlight w:val="none"/>
          <w:lang w:eastAsia="zh-CN"/>
        </w:rPr>
      </w:pPr>
    </w:p>
    <w:p w14:paraId="6A68D813">
      <w:pPr>
        <w:pStyle w:val="12"/>
        <w:tabs>
          <w:tab w:val="left" w:pos="7241"/>
        </w:tabs>
        <w:spacing w:before="37" w:line="360" w:lineRule="auto"/>
        <w:ind w:right="113" w:firstLine="1957" w:firstLineChars="932"/>
        <w:jc w:val="center"/>
        <w:rPr>
          <w:sz w:val="21"/>
          <w:szCs w:val="21"/>
          <w:highlight w:val="none"/>
          <w:lang w:eastAsia="zh-CN"/>
        </w:rPr>
      </w:pPr>
      <w:r>
        <w:rPr>
          <w:rFonts w:hint="eastAsia"/>
          <w:sz w:val="21"/>
          <w:szCs w:val="21"/>
          <w:highlight w:val="none"/>
          <w:lang w:eastAsia="zh-CN"/>
        </w:rPr>
        <w:t xml:space="preserve"> 投 标 人：</w:t>
      </w:r>
      <w:r>
        <w:rPr>
          <w:rFonts w:hint="eastAsia"/>
          <w:sz w:val="21"/>
          <w:szCs w:val="21"/>
          <w:highlight w:val="none"/>
          <w:u w:val="single"/>
          <w:lang w:eastAsia="zh-CN"/>
        </w:rPr>
        <w:t xml:space="preserve">                     </w:t>
      </w:r>
      <w:r>
        <w:rPr>
          <w:rFonts w:hint="eastAsia"/>
          <w:sz w:val="21"/>
          <w:szCs w:val="21"/>
          <w:highlight w:val="none"/>
          <w:lang w:eastAsia="zh-CN"/>
        </w:rPr>
        <w:t xml:space="preserve"> （名称并盖单位公章）</w:t>
      </w:r>
    </w:p>
    <w:p w14:paraId="53363D3F">
      <w:pPr>
        <w:pStyle w:val="12"/>
        <w:tabs>
          <w:tab w:val="left" w:pos="7241"/>
        </w:tabs>
        <w:spacing w:before="37" w:line="360" w:lineRule="auto"/>
        <w:ind w:right="113" w:firstLine="1957" w:firstLineChars="932"/>
        <w:jc w:val="center"/>
        <w:rPr>
          <w:sz w:val="21"/>
          <w:szCs w:val="21"/>
          <w:highlight w:val="none"/>
          <w:lang w:eastAsia="zh-CN"/>
        </w:rPr>
      </w:pPr>
      <w:r>
        <w:rPr>
          <w:rFonts w:hint="eastAsia"/>
          <w:sz w:val="21"/>
          <w:szCs w:val="21"/>
          <w:highlight w:val="none"/>
          <w:lang w:eastAsia="zh-CN"/>
        </w:rPr>
        <w:t xml:space="preserve">法定代表人(或委托代理人)： </w:t>
      </w:r>
      <w:r>
        <w:rPr>
          <w:rFonts w:hint="eastAsia"/>
          <w:sz w:val="21"/>
          <w:szCs w:val="21"/>
          <w:highlight w:val="none"/>
          <w:u w:val="single"/>
          <w:lang w:eastAsia="zh-CN"/>
        </w:rPr>
        <w:t xml:space="preserve">                </w:t>
      </w:r>
      <w:r>
        <w:rPr>
          <w:rFonts w:hint="eastAsia"/>
          <w:sz w:val="21"/>
          <w:szCs w:val="21"/>
          <w:highlight w:val="none"/>
          <w:lang w:eastAsia="zh-CN"/>
        </w:rPr>
        <w:t>（签名）</w:t>
      </w:r>
    </w:p>
    <w:p w14:paraId="62D88CC0">
      <w:pPr>
        <w:pStyle w:val="12"/>
        <w:tabs>
          <w:tab w:val="left" w:pos="7241"/>
        </w:tabs>
        <w:spacing w:before="37" w:line="360" w:lineRule="auto"/>
        <w:ind w:right="113" w:firstLine="2692" w:firstLineChars="1282"/>
        <w:rPr>
          <w:sz w:val="21"/>
          <w:szCs w:val="21"/>
          <w:highlight w:val="none"/>
          <w:lang w:eastAsia="zh-CN"/>
        </w:rPr>
      </w:pPr>
      <w:r>
        <w:rPr>
          <w:rFonts w:hint="eastAsia"/>
          <w:sz w:val="21"/>
          <w:szCs w:val="21"/>
          <w:highlight w:val="none"/>
          <w:lang w:eastAsia="zh-CN"/>
        </w:rPr>
        <w:t>地    址：</w:t>
      </w:r>
      <w:r>
        <w:rPr>
          <w:rFonts w:hint="eastAsia"/>
          <w:sz w:val="21"/>
          <w:szCs w:val="21"/>
          <w:highlight w:val="none"/>
          <w:u w:val="single"/>
          <w:lang w:eastAsia="zh-CN"/>
        </w:rPr>
        <w:t xml:space="preserve">                                    __</w:t>
      </w:r>
      <w:r>
        <w:rPr>
          <w:rFonts w:hint="eastAsia"/>
          <w:sz w:val="21"/>
          <w:szCs w:val="21"/>
          <w:highlight w:val="none"/>
          <w:lang w:eastAsia="zh-CN"/>
        </w:rPr>
        <w:t>_</w:t>
      </w:r>
    </w:p>
    <w:p w14:paraId="289C8D0D">
      <w:pPr>
        <w:pStyle w:val="12"/>
        <w:tabs>
          <w:tab w:val="left" w:pos="7241"/>
        </w:tabs>
        <w:spacing w:before="37" w:line="360" w:lineRule="auto"/>
        <w:ind w:right="113" w:firstLine="2692" w:firstLineChars="1282"/>
        <w:rPr>
          <w:sz w:val="21"/>
          <w:szCs w:val="21"/>
          <w:highlight w:val="none"/>
          <w:lang w:eastAsia="zh-CN"/>
        </w:rPr>
      </w:pPr>
      <w:r>
        <w:rPr>
          <w:rFonts w:hint="eastAsia"/>
          <w:sz w:val="21"/>
          <w:szCs w:val="21"/>
          <w:highlight w:val="none"/>
          <w:lang w:eastAsia="zh-CN"/>
        </w:rPr>
        <w:t>邮政编码：</w:t>
      </w:r>
      <w:r>
        <w:rPr>
          <w:rFonts w:hint="eastAsia"/>
          <w:sz w:val="21"/>
          <w:szCs w:val="21"/>
          <w:highlight w:val="none"/>
          <w:u w:val="single"/>
          <w:lang w:eastAsia="zh-CN"/>
        </w:rPr>
        <w:t xml:space="preserve">                                  ____</w:t>
      </w:r>
      <w:r>
        <w:rPr>
          <w:rFonts w:hint="eastAsia"/>
          <w:sz w:val="21"/>
          <w:szCs w:val="21"/>
          <w:highlight w:val="none"/>
          <w:lang w:eastAsia="zh-CN"/>
        </w:rPr>
        <w:t>_</w:t>
      </w:r>
    </w:p>
    <w:p w14:paraId="18DBE366">
      <w:pPr>
        <w:pStyle w:val="12"/>
        <w:tabs>
          <w:tab w:val="left" w:pos="7241"/>
        </w:tabs>
        <w:spacing w:before="37" w:line="360" w:lineRule="auto"/>
        <w:ind w:right="113" w:firstLine="2692" w:firstLineChars="1282"/>
        <w:rPr>
          <w:sz w:val="21"/>
          <w:szCs w:val="21"/>
          <w:highlight w:val="none"/>
          <w:lang w:eastAsia="zh-CN"/>
        </w:rPr>
      </w:pPr>
      <w:r>
        <w:rPr>
          <w:rFonts w:hint="eastAsia"/>
          <w:sz w:val="21"/>
          <w:szCs w:val="21"/>
          <w:highlight w:val="none"/>
          <w:lang w:eastAsia="zh-CN"/>
        </w:rPr>
        <w:t>电    话：</w:t>
      </w:r>
      <w:r>
        <w:rPr>
          <w:rFonts w:hint="eastAsia"/>
          <w:sz w:val="21"/>
          <w:szCs w:val="21"/>
          <w:highlight w:val="none"/>
          <w:u w:val="single"/>
          <w:lang w:eastAsia="zh-CN"/>
        </w:rPr>
        <w:t>___                                 __</w:t>
      </w:r>
      <w:r>
        <w:rPr>
          <w:rFonts w:hint="eastAsia"/>
          <w:sz w:val="21"/>
          <w:szCs w:val="21"/>
          <w:highlight w:val="none"/>
          <w:lang w:eastAsia="zh-CN"/>
        </w:rPr>
        <w:t>_</w:t>
      </w:r>
    </w:p>
    <w:p w14:paraId="46AF71F5">
      <w:pPr>
        <w:pStyle w:val="12"/>
        <w:tabs>
          <w:tab w:val="left" w:pos="7241"/>
        </w:tabs>
        <w:spacing w:before="37" w:line="360" w:lineRule="auto"/>
        <w:ind w:right="113" w:firstLine="2692" w:firstLineChars="1282"/>
        <w:rPr>
          <w:sz w:val="21"/>
          <w:szCs w:val="21"/>
          <w:highlight w:val="none"/>
          <w:lang w:eastAsia="zh-CN"/>
        </w:rPr>
      </w:pPr>
      <w:r>
        <w:rPr>
          <w:rFonts w:hint="eastAsia"/>
          <w:sz w:val="21"/>
          <w:szCs w:val="21"/>
          <w:highlight w:val="none"/>
          <w:lang w:eastAsia="zh-CN"/>
        </w:rPr>
        <w:t>传    真：</w:t>
      </w:r>
      <w:r>
        <w:rPr>
          <w:rFonts w:hint="eastAsia"/>
          <w:sz w:val="21"/>
          <w:szCs w:val="21"/>
          <w:highlight w:val="none"/>
          <w:u w:val="single"/>
          <w:lang w:eastAsia="zh-CN"/>
        </w:rPr>
        <w:t xml:space="preserve">                                   ___</w:t>
      </w:r>
      <w:r>
        <w:rPr>
          <w:rFonts w:hint="eastAsia"/>
          <w:sz w:val="21"/>
          <w:szCs w:val="21"/>
          <w:highlight w:val="none"/>
          <w:lang w:eastAsia="zh-CN"/>
        </w:rPr>
        <w:t>_</w:t>
      </w:r>
    </w:p>
    <w:p w14:paraId="53B39CCB">
      <w:pPr>
        <w:pStyle w:val="12"/>
        <w:tabs>
          <w:tab w:val="left" w:pos="7241"/>
        </w:tabs>
        <w:spacing w:before="37" w:line="360" w:lineRule="auto"/>
        <w:ind w:right="113" w:firstLine="2692" w:firstLineChars="1282"/>
        <w:rPr>
          <w:sz w:val="21"/>
          <w:szCs w:val="21"/>
          <w:highlight w:val="none"/>
          <w:lang w:eastAsia="zh-CN"/>
        </w:rPr>
      </w:pPr>
      <w:r>
        <w:rPr>
          <w:rFonts w:hint="eastAsia"/>
          <w:sz w:val="21"/>
          <w:szCs w:val="21"/>
          <w:highlight w:val="none"/>
          <w:u w:val="single"/>
          <w:lang w:eastAsia="zh-CN"/>
        </w:rPr>
        <w:t xml:space="preserve">            </w:t>
      </w:r>
      <w:r>
        <w:rPr>
          <w:rFonts w:hint="eastAsia"/>
          <w:sz w:val="21"/>
          <w:szCs w:val="21"/>
          <w:highlight w:val="none"/>
          <w:lang w:eastAsia="zh-CN"/>
        </w:rPr>
        <w:t xml:space="preserve">年 </w:t>
      </w:r>
      <w:r>
        <w:rPr>
          <w:rFonts w:hint="eastAsia"/>
          <w:sz w:val="21"/>
          <w:szCs w:val="21"/>
          <w:highlight w:val="none"/>
          <w:u w:val="single"/>
          <w:lang w:eastAsia="zh-CN"/>
        </w:rPr>
        <w:t xml:space="preserve">           </w:t>
      </w:r>
      <w:r>
        <w:rPr>
          <w:rFonts w:hint="eastAsia"/>
          <w:sz w:val="21"/>
          <w:szCs w:val="21"/>
          <w:highlight w:val="none"/>
          <w:lang w:eastAsia="zh-CN"/>
        </w:rPr>
        <w:t xml:space="preserve">月 </w:t>
      </w:r>
      <w:r>
        <w:rPr>
          <w:rFonts w:hint="eastAsia"/>
          <w:sz w:val="21"/>
          <w:szCs w:val="21"/>
          <w:highlight w:val="none"/>
          <w:u w:val="single"/>
          <w:lang w:eastAsia="zh-CN"/>
        </w:rPr>
        <w:t xml:space="preserve">           </w:t>
      </w:r>
      <w:r>
        <w:rPr>
          <w:rFonts w:hint="eastAsia"/>
          <w:sz w:val="21"/>
          <w:szCs w:val="21"/>
          <w:highlight w:val="none"/>
          <w:lang w:eastAsia="zh-CN"/>
        </w:rPr>
        <w:t xml:space="preserve">日                 </w:t>
      </w:r>
    </w:p>
    <w:p w14:paraId="2C92FAF4">
      <w:pPr>
        <w:pStyle w:val="12"/>
        <w:tabs>
          <w:tab w:val="left" w:pos="3232"/>
          <w:tab w:val="left" w:pos="8529"/>
        </w:tabs>
        <w:wordWrap w:val="0"/>
        <w:spacing w:before="36" w:after="120" w:afterLines="50"/>
        <w:ind w:left="-6" w:leftChars="-23" w:hanging="42" w:hangingChars="20"/>
        <w:jc w:val="right"/>
        <w:rPr>
          <w:sz w:val="21"/>
          <w:szCs w:val="21"/>
          <w:highlight w:val="none"/>
          <w:lang w:eastAsia="zh-CN"/>
        </w:rPr>
      </w:pPr>
      <w:r>
        <w:rPr>
          <w:rFonts w:hint="eastAsia"/>
          <w:sz w:val="21"/>
          <w:szCs w:val="21"/>
          <w:highlight w:val="none"/>
          <w:lang w:eastAsia="zh-CN"/>
        </w:rPr>
        <w:t xml:space="preserve">       </w:t>
      </w:r>
    </w:p>
    <w:p w14:paraId="1DB22900">
      <w:pPr>
        <w:pStyle w:val="4"/>
        <w:spacing w:before="360" w:after="240"/>
        <w:jc w:val="center"/>
        <w:rPr>
          <w:szCs w:val="32"/>
          <w:highlight w:val="none"/>
          <w:lang w:eastAsia="zh-CN"/>
        </w:rPr>
      </w:pPr>
      <w:bookmarkStart w:id="2232" w:name="_Toc9241"/>
      <w:bookmarkStart w:id="2233" w:name="_Toc21552"/>
      <w:r>
        <w:rPr>
          <w:highlight w:val="none"/>
          <w:lang w:eastAsia="zh-CN"/>
        </w:rPr>
        <w:br w:type="page"/>
      </w:r>
      <w:bookmarkEnd w:id="2232"/>
      <w:bookmarkEnd w:id="2233"/>
      <w:bookmarkStart w:id="2234" w:name="_Toc24246"/>
      <w:bookmarkStart w:id="2235" w:name="_Toc8498"/>
      <w:bookmarkStart w:id="2236" w:name="_Toc500568738"/>
      <w:bookmarkStart w:id="2237" w:name="_Toc181782098"/>
      <w:bookmarkStart w:id="2238" w:name="_Toc1605865107"/>
      <w:bookmarkStart w:id="2239" w:name="_Toc324009980"/>
      <w:bookmarkStart w:id="2240" w:name="_Toc6791"/>
      <w:bookmarkStart w:id="2241" w:name="_Toc580721906"/>
      <w:bookmarkStart w:id="2242" w:name="_Toc1918439521"/>
      <w:bookmarkStart w:id="2243" w:name="_Toc21837"/>
      <w:bookmarkStart w:id="2244" w:name="_Toc17615"/>
      <w:bookmarkStart w:id="2245" w:name="_Toc14408"/>
      <w:bookmarkStart w:id="2246" w:name="_Toc1900855481"/>
      <w:bookmarkStart w:id="2247" w:name="_Toc28211"/>
      <w:bookmarkStart w:id="2248" w:name="_Toc1294404528"/>
      <w:bookmarkStart w:id="2249" w:name="_Toc26032"/>
      <w:bookmarkStart w:id="2250" w:name="_Toc531359601"/>
      <w:bookmarkStart w:id="2251" w:name="_Toc2050252913"/>
      <w:bookmarkStart w:id="2252" w:name="_Toc346505452"/>
      <w:bookmarkStart w:id="2253" w:name="_Toc16498"/>
      <w:r>
        <w:rPr>
          <w:rStyle w:val="37"/>
          <w:b/>
          <w:highlight w:val="none"/>
          <w:lang w:eastAsia="zh-CN"/>
        </w:rPr>
        <w:t>二、法定代表人身份证明</w:t>
      </w:r>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p>
    <w:p w14:paraId="56DBADFB">
      <w:pPr>
        <w:spacing w:line="480" w:lineRule="auto"/>
        <w:ind w:left="420" w:firstLine="0" w:firstLineChars="0"/>
        <w:rPr>
          <w:highlight w:val="none"/>
          <w:u w:val="single"/>
          <w:lang w:eastAsia="zh-CN"/>
        </w:rPr>
      </w:pPr>
      <w:r>
        <w:rPr>
          <w:highlight w:val="none"/>
          <w:lang w:eastAsia="zh-CN"/>
        </w:rPr>
        <w:t>投标人名称：</w:t>
      </w:r>
      <w:r>
        <w:rPr>
          <w:rFonts w:hint="eastAsia"/>
          <w:highlight w:val="none"/>
          <w:lang w:eastAsia="zh-CN"/>
        </w:rPr>
        <w:t xml:space="preserve"> </w:t>
      </w:r>
      <w:r>
        <w:rPr>
          <w:rFonts w:hint="eastAsia"/>
          <w:highlight w:val="none"/>
          <w:u w:val="single"/>
          <w:lang w:eastAsia="zh-CN"/>
        </w:rPr>
        <w:t xml:space="preserve">                                        </w:t>
      </w:r>
    </w:p>
    <w:p w14:paraId="44AE4CE0">
      <w:pPr>
        <w:spacing w:line="480" w:lineRule="auto"/>
        <w:ind w:left="420" w:firstLine="0" w:firstLineChars="0"/>
        <w:rPr>
          <w:highlight w:val="none"/>
          <w:u w:val="single"/>
          <w:lang w:eastAsia="zh-CN"/>
        </w:rPr>
      </w:pPr>
      <w:r>
        <w:rPr>
          <w:rFonts w:hint="eastAsia"/>
          <w:highlight w:val="none"/>
          <w:lang w:eastAsia="zh-CN"/>
        </w:rPr>
        <w:t>单位性质：</w:t>
      </w:r>
      <w:r>
        <w:rPr>
          <w:rFonts w:hint="eastAsia"/>
          <w:highlight w:val="none"/>
          <w:u w:val="single"/>
          <w:lang w:eastAsia="zh-CN"/>
        </w:rPr>
        <w:t xml:space="preserve">                                            </w:t>
      </w:r>
    </w:p>
    <w:p w14:paraId="6DC80D48">
      <w:pPr>
        <w:spacing w:line="480" w:lineRule="auto"/>
        <w:ind w:left="420" w:firstLine="0" w:firstLineChars="0"/>
        <w:rPr>
          <w:highlight w:val="none"/>
          <w:u w:val="single"/>
          <w:lang w:eastAsia="zh-CN"/>
        </w:rPr>
      </w:pPr>
      <w:r>
        <w:rPr>
          <w:rFonts w:hint="eastAsia"/>
          <w:highlight w:val="none"/>
          <w:lang w:eastAsia="zh-CN"/>
        </w:rPr>
        <w:t>地        址：</w:t>
      </w:r>
      <w:r>
        <w:rPr>
          <w:rFonts w:hint="eastAsia"/>
          <w:highlight w:val="none"/>
          <w:u w:val="single"/>
          <w:lang w:eastAsia="zh-CN"/>
        </w:rPr>
        <w:t xml:space="preserve">                                           </w:t>
      </w:r>
    </w:p>
    <w:p w14:paraId="2EB2702E">
      <w:pPr>
        <w:spacing w:line="480" w:lineRule="auto"/>
        <w:ind w:left="420" w:firstLine="0" w:firstLineChars="0"/>
        <w:rPr>
          <w:highlight w:val="none"/>
          <w:u w:val="single"/>
          <w:lang w:eastAsia="zh-CN"/>
        </w:rPr>
      </w:pPr>
      <w:r>
        <w:rPr>
          <w:rFonts w:hint="eastAsia"/>
          <w:highlight w:val="none"/>
          <w:lang w:eastAsia="zh-CN"/>
        </w:rPr>
        <w:t>成立时间：</w:t>
      </w:r>
      <w:r>
        <w:rPr>
          <w:rFonts w:hint="eastAsia"/>
          <w:highlight w:val="none"/>
          <w:u w:val="single"/>
          <w:lang w:eastAsia="zh-CN"/>
        </w:rPr>
        <w:t xml:space="preserve">                </w:t>
      </w:r>
      <w:r>
        <w:rPr>
          <w:rFonts w:hint="eastAsia"/>
          <w:highlight w:val="none"/>
          <w:lang w:eastAsia="zh-CN"/>
        </w:rPr>
        <w:t>年</w:t>
      </w:r>
      <w:r>
        <w:rPr>
          <w:rFonts w:hint="eastAsia"/>
          <w:highlight w:val="none"/>
          <w:u w:val="single"/>
          <w:lang w:eastAsia="zh-CN"/>
        </w:rPr>
        <w:t xml:space="preserve">                </w:t>
      </w:r>
      <w:r>
        <w:rPr>
          <w:rFonts w:hint="eastAsia"/>
          <w:highlight w:val="none"/>
          <w:lang w:eastAsia="zh-CN"/>
        </w:rPr>
        <w:t>月</w:t>
      </w:r>
      <w:r>
        <w:rPr>
          <w:rFonts w:hint="eastAsia"/>
          <w:highlight w:val="none"/>
          <w:u w:val="single"/>
          <w:lang w:eastAsia="zh-CN"/>
        </w:rPr>
        <w:t xml:space="preserve">               </w:t>
      </w:r>
      <w:r>
        <w:rPr>
          <w:rFonts w:hint="eastAsia"/>
          <w:highlight w:val="none"/>
          <w:lang w:eastAsia="zh-CN"/>
        </w:rPr>
        <w:t>日</w:t>
      </w:r>
    </w:p>
    <w:p w14:paraId="0E865348">
      <w:pPr>
        <w:spacing w:line="480" w:lineRule="auto"/>
        <w:ind w:left="420" w:firstLine="0" w:firstLineChars="0"/>
        <w:rPr>
          <w:highlight w:val="none"/>
          <w:u w:val="single"/>
          <w:lang w:eastAsia="zh-CN"/>
        </w:rPr>
      </w:pPr>
      <w:r>
        <w:rPr>
          <w:rFonts w:hint="eastAsia"/>
          <w:highlight w:val="none"/>
          <w:lang w:eastAsia="zh-CN"/>
        </w:rPr>
        <w:t>经营期限：</w:t>
      </w:r>
      <w:r>
        <w:rPr>
          <w:rFonts w:hint="eastAsia"/>
          <w:highlight w:val="none"/>
          <w:u w:val="single"/>
          <w:lang w:eastAsia="zh-CN"/>
        </w:rPr>
        <w:t xml:space="preserve">                                            </w:t>
      </w:r>
    </w:p>
    <w:p w14:paraId="523597F8">
      <w:pPr>
        <w:spacing w:line="480" w:lineRule="auto"/>
        <w:ind w:left="420" w:firstLine="0" w:firstLineChars="0"/>
        <w:rPr>
          <w:highlight w:val="none"/>
          <w:u w:val="single"/>
          <w:lang w:eastAsia="zh-CN"/>
        </w:rPr>
      </w:pPr>
      <w:r>
        <w:rPr>
          <w:highlight w:val="none"/>
          <w:lang w:eastAsia="zh-CN"/>
        </w:rPr>
        <w:t xml:space="preserve">姓名： </w:t>
      </w:r>
      <w:r>
        <w:rPr>
          <w:rFonts w:hint="eastAsia"/>
          <w:highlight w:val="none"/>
          <w:u w:val="single"/>
          <w:lang w:eastAsia="zh-CN"/>
        </w:rPr>
        <w:t xml:space="preserve">                   </w:t>
      </w:r>
      <w:r>
        <w:rPr>
          <w:highlight w:val="none"/>
          <w:lang w:eastAsia="zh-CN"/>
        </w:rPr>
        <w:t>性别：</w:t>
      </w:r>
      <w:r>
        <w:rPr>
          <w:highlight w:val="none"/>
          <w:u w:val="single"/>
          <w:lang w:eastAsia="zh-CN"/>
        </w:rPr>
        <w:t xml:space="preserve"> </w:t>
      </w:r>
      <w:r>
        <w:rPr>
          <w:rFonts w:hint="eastAsia"/>
          <w:highlight w:val="none"/>
          <w:u w:val="single"/>
          <w:lang w:eastAsia="zh-CN"/>
        </w:rPr>
        <w:t xml:space="preserve">                    </w:t>
      </w:r>
      <w:r>
        <w:rPr>
          <w:rFonts w:hint="eastAsia"/>
          <w:highlight w:val="none"/>
          <w:lang w:eastAsia="zh-CN"/>
        </w:rPr>
        <w:t xml:space="preserve"> </w:t>
      </w:r>
      <w:r>
        <w:rPr>
          <w:highlight w:val="none"/>
          <w:lang w:eastAsia="zh-CN"/>
        </w:rPr>
        <w:t>年龄：</w:t>
      </w:r>
      <w:r>
        <w:rPr>
          <w:highlight w:val="none"/>
          <w:u w:val="single"/>
          <w:lang w:eastAsia="zh-CN"/>
        </w:rPr>
        <w:t xml:space="preserve"> </w:t>
      </w:r>
      <w:r>
        <w:rPr>
          <w:rFonts w:hint="eastAsia"/>
          <w:highlight w:val="none"/>
          <w:u w:val="single"/>
          <w:lang w:eastAsia="zh-CN"/>
        </w:rPr>
        <w:t xml:space="preserve">                </w:t>
      </w:r>
      <w:r>
        <w:rPr>
          <w:highlight w:val="none"/>
          <w:u w:val="single"/>
          <w:lang w:eastAsia="zh-CN"/>
        </w:rPr>
        <w:tab/>
      </w:r>
      <w:r>
        <w:rPr>
          <w:highlight w:val="none"/>
          <w:lang w:eastAsia="zh-CN"/>
        </w:rPr>
        <w:t xml:space="preserve">身份证号： </w:t>
      </w:r>
      <w:r>
        <w:rPr>
          <w:highlight w:val="none"/>
          <w:u w:val="single"/>
          <w:lang w:eastAsia="zh-CN"/>
        </w:rPr>
        <w:t xml:space="preserve">  </w:t>
      </w:r>
      <w:r>
        <w:rPr>
          <w:rFonts w:hint="eastAsia"/>
          <w:highlight w:val="none"/>
          <w:u w:val="single"/>
          <w:lang w:eastAsia="zh-CN"/>
        </w:rPr>
        <w:t xml:space="preserve">          </w:t>
      </w:r>
      <w:r>
        <w:rPr>
          <w:highlight w:val="none"/>
          <w:u w:val="single"/>
          <w:lang w:eastAsia="zh-CN"/>
        </w:rPr>
        <w:t xml:space="preserve">     </w:t>
      </w:r>
      <w:r>
        <w:rPr>
          <w:rFonts w:hint="eastAsia"/>
          <w:highlight w:val="none"/>
          <w:u w:val="single"/>
          <w:lang w:eastAsia="zh-CN"/>
        </w:rPr>
        <w:t xml:space="preserve">                      </w:t>
      </w:r>
    </w:p>
    <w:p w14:paraId="6D13E261">
      <w:pPr>
        <w:spacing w:line="480" w:lineRule="auto"/>
        <w:ind w:left="420" w:firstLine="0" w:firstLineChars="0"/>
        <w:rPr>
          <w:highlight w:val="none"/>
          <w:lang w:eastAsia="zh-CN"/>
        </w:rPr>
      </w:pPr>
      <w:r>
        <w:rPr>
          <w:highlight w:val="none"/>
          <w:lang w:eastAsia="zh-CN"/>
        </w:rPr>
        <w:t>职务：</w:t>
      </w:r>
      <w:r>
        <w:rPr>
          <w:highlight w:val="none"/>
          <w:u w:val="single"/>
          <w:lang w:eastAsia="zh-CN"/>
        </w:rPr>
        <w:t xml:space="preserve">   </w:t>
      </w:r>
      <w:r>
        <w:rPr>
          <w:rFonts w:hint="eastAsia"/>
          <w:highlight w:val="none"/>
          <w:u w:val="single"/>
          <w:lang w:eastAsia="zh-CN"/>
        </w:rPr>
        <w:t xml:space="preserve">                 </w:t>
      </w:r>
      <w:r>
        <w:rPr>
          <w:highlight w:val="none"/>
          <w:u w:val="single"/>
          <w:lang w:eastAsia="zh-CN"/>
        </w:rPr>
        <w:t xml:space="preserve">     </w:t>
      </w:r>
      <w:r>
        <w:rPr>
          <w:highlight w:val="none"/>
          <w:lang w:eastAsia="zh-CN"/>
        </w:rPr>
        <w:t xml:space="preserve">系 </w:t>
      </w:r>
      <w:r>
        <w:rPr>
          <w:highlight w:val="none"/>
          <w:u w:val="single"/>
          <w:lang w:eastAsia="zh-CN"/>
        </w:rPr>
        <w:tab/>
      </w:r>
      <w:r>
        <w:rPr>
          <w:rFonts w:hint="eastAsia"/>
          <w:highlight w:val="none"/>
          <w:u w:val="single"/>
          <w:lang w:eastAsia="zh-CN"/>
        </w:rPr>
        <w:t xml:space="preserve">                                     </w:t>
      </w:r>
      <w:r>
        <w:rPr>
          <w:highlight w:val="none"/>
          <w:lang w:eastAsia="zh-CN"/>
        </w:rPr>
        <w:t>（投标人名称）的法定代表人。</w:t>
      </w:r>
    </w:p>
    <w:p w14:paraId="2EE0828C">
      <w:pPr>
        <w:spacing w:line="600" w:lineRule="auto"/>
        <w:ind w:left="420" w:firstLine="0" w:firstLineChars="0"/>
        <w:rPr>
          <w:highlight w:val="none"/>
          <w:lang w:eastAsia="zh-CN"/>
        </w:rPr>
      </w:pPr>
      <w:r>
        <w:rPr>
          <w:highlight w:val="none"/>
          <w:lang w:eastAsia="zh-CN"/>
        </w:rPr>
        <w:t>特此证明。</w:t>
      </w:r>
    </w:p>
    <w:p w14:paraId="75FD107E">
      <w:pPr>
        <w:pStyle w:val="12"/>
        <w:spacing w:line="600" w:lineRule="auto"/>
        <w:ind w:left="100" w:firstLine="420"/>
        <w:rPr>
          <w:sz w:val="21"/>
          <w:szCs w:val="21"/>
          <w:highlight w:val="none"/>
          <w:lang w:eastAsia="zh-CN"/>
        </w:rPr>
      </w:pPr>
    </w:p>
    <w:p w14:paraId="086EB799">
      <w:pPr>
        <w:pStyle w:val="12"/>
        <w:spacing w:line="600" w:lineRule="auto"/>
        <w:ind w:left="100" w:firstLine="420"/>
        <w:rPr>
          <w:sz w:val="21"/>
          <w:szCs w:val="21"/>
          <w:highlight w:val="none"/>
          <w:lang w:eastAsia="zh-CN"/>
        </w:rPr>
      </w:pPr>
    </w:p>
    <w:p w14:paraId="1A862BF2">
      <w:pPr>
        <w:pStyle w:val="12"/>
        <w:spacing w:line="360" w:lineRule="auto"/>
        <w:ind w:left="100" w:firstLine="420"/>
        <w:rPr>
          <w:sz w:val="21"/>
          <w:szCs w:val="21"/>
          <w:highlight w:val="none"/>
          <w:lang w:eastAsia="zh-CN"/>
        </w:rPr>
      </w:pPr>
    </w:p>
    <w:p w14:paraId="2850A1B5">
      <w:pPr>
        <w:pStyle w:val="12"/>
        <w:tabs>
          <w:tab w:val="left" w:pos="7890"/>
        </w:tabs>
        <w:wordWrap w:val="0"/>
        <w:spacing w:before="37" w:line="360" w:lineRule="auto"/>
        <w:ind w:left="4212" w:firstLine="420"/>
        <w:jc w:val="right"/>
        <w:rPr>
          <w:sz w:val="21"/>
          <w:szCs w:val="21"/>
          <w:highlight w:val="none"/>
          <w:lang w:eastAsia="zh-CN"/>
        </w:rPr>
      </w:pPr>
      <w:r>
        <w:rPr>
          <w:sz w:val="21"/>
          <w:szCs w:val="21"/>
          <w:highlight w:val="none"/>
          <w:lang w:eastAsia="zh-CN"/>
        </w:rPr>
        <w:t>投标人：</w:t>
      </w:r>
      <w:r>
        <w:rPr>
          <w:rFonts w:ascii="Times New Roman" w:eastAsia="Times New Roman"/>
          <w:sz w:val="21"/>
          <w:szCs w:val="21"/>
          <w:highlight w:val="none"/>
          <w:u w:val="single"/>
          <w:lang w:eastAsia="zh-CN"/>
        </w:rPr>
        <w:t xml:space="preserve"> </w:t>
      </w:r>
      <w:r>
        <w:rPr>
          <w:rFonts w:hint="eastAsia" w:ascii="Times New Roman"/>
          <w:sz w:val="21"/>
          <w:szCs w:val="21"/>
          <w:highlight w:val="none"/>
          <w:u w:val="single"/>
          <w:lang w:eastAsia="zh-CN"/>
        </w:rPr>
        <w:t xml:space="preserve">                                      </w:t>
      </w:r>
      <w:r>
        <w:rPr>
          <w:sz w:val="21"/>
          <w:szCs w:val="21"/>
          <w:highlight w:val="none"/>
          <w:lang w:eastAsia="zh-CN"/>
        </w:rPr>
        <w:t>（盖单位</w:t>
      </w:r>
      <w:r>
        <w:rPr>
          <w:rFonts w:hint="eastAsia"/>
          <w:sz w:val="21"/>
          <w:szCs w:val="21"/>
          <w:highlight w:val="none"/>
          <w:lang w:eastAsia="zh-CN"/>
        </w:rPr>
        <w:t>公</w:t>
      </w:r>
      <w:r>
        <w:rPr>
          <w:sz w:val="21"/>
          <w:szCs w:val="21"/>
          <w:highlight w:val="none"/>
          <w:lang w:eastAsia="zh-CN"/>
        </w:rPr>
        <w:t>章）</w:t>
      </w:r>
    </w:p>
    <w:p w14:paraId="38585879">
      <w:pPr>
        <w:pStyle w:val="12"/>
        <w:tabs>
          <w:tab w:val="left" w:pos="5352"/>
          <w:tab w:val="left" w:pos="6192"/>
          <w:tab w:val="left" w:pos="7032"/>
        </w:tabs>
        <w:spacing w:before="480" w:line="360" w:lineRule="auto"/>
        <w:ind w:left="4536" w:leftChars="2139" w:hanging="44" w:hangingChars="21"/>
        <w:jc w:val="right"/>
        <w:rPr>
          <w:sz w:val="21"/>
          <w:szCs w:val="21"/>
          <w:highlight w:val="none"/>
          <w:lang w:eastAsia="zh-CN"/>
        </w:rPr>
      </w:pPr>
      <w:r>
        <w:rPr>
          <w:rFonts w:hint="eastAsia" w:ascii="Times New Roman"/>
          <w:sz w:val="21"/>
          <w:szCs w:val="21"/>
          <w:highlight w:val="none"/>
          <w:u w:val="single"/>
          <w:lang w:eastAsia="zh-CN"/>
        </w:rPr>
        <w:t xml:space="preserve">     </w:t>
      </w:r>
      <w:r>
        <w:rPr>
          <w:rFonts w:ascii="Times New Roman"/>
          <w:sz w:val="21"/>
          <w:szCs w:val="21"/>
          <w:highlight w:val="none"/>
          <w:u w:val="single"/>
          <w:lang w:eastAsia="zh-CN"/>
        </w:rPr>
        <w:t xml:space="preserve">      </w:t>
      </w:r>
      <w:r>
        <w:rPr>
          <w:rFonts w:hint="eastAsia" w:ascii="Times New Roman"/>
          <w:sz w:val="21"/>
          <w:szCs w:val="21"/>
          <w:highlight w:val="none"/>
          <w:u w:val="single"/>
          <w:lang w:eastAsia="zh-CN"/>
        </w:rPr>
        <w:t xml:space="preserve">      </w:t>
      </w:r>
      <w:r>
        <w:rPr>
          <w:rFonts w:ascii="Times New Roman"/>
          <w:sz w:val="21"/>
          <w:szCs w:val="21"/>
          <w:highlight w:val="none"/>
          <w:u w:val="single"/>
          <w:lang w:eastAsia="zh-CN"/>
        </w:rPr>
        <w:t xml:space="preserve">  </w:t>
      </w:r>
      <w:r>
        <w:rPr>
          <w:rFonts w:hint="eastAsia" w:ascii="Times New Roman"/>
          <w:sz w:val="21"/>
          <w:szCs w:val="21"/>
          <w:highlight w:val="none"/>
          <w:u w:val="single"/>
          <w:lang w:eastAsia="zh-CN"/>
        </w:rPr>
        <w:t xml:space="preserve">    </w:t>
      </w:r>
      <w:r>
        <w:rPr>
          <w:sz w:val="21"/>
          <w:szCs w:val="21"/>
          <w:highlight w:val="none"/>
          <w:lang w:eastAsia="zh-CN"/>
        </w:rPr>
        <w:t>年</w:t>
      </w:r>
      <w:r>
        <w:rPr>
          <w:rFonts w:hint="eastAsia" w:ascii="Times New Roman"/>
          <w:sz w:val="21"/>
          <w:szCs w:val="21"/>
          <w:highlight w:val="none"/>
          <w:u w:val="single"/>
          <w:lang w:eastAsia="zh-CN"/>
        </w:rPr>
        <w:t xml:space="preserve"> </w:t>
      </w:r>
      <w:r>
        <w:rPr>
          <w:rFonts w:ascii="Times New Roman"/>
          <w:sz w:val="21"/>
          <w:szCs w:val="21"/>
          <w:highlight w:val="none"/>
          <w:u w:val="single"/>
          <w:lang w:eastAsia="zh-CN"/>
        </w:rPr>
        <w:t xml:space="preserve"> </w:t>
      </w:r>
      <w:r>
        <w:rPr>
          <w:rFonts w:hint="eastAsia" w:ascii="Times New Roman"/>
          <w:sz w:val="21"/>
          <w:szCs w:val="21"/>
          <w:highlight w:val="none"/>
          <w:u w:val="single"/>
          <w:lang w:eastAsia="zh-CN"/>
        </w:rPr>
        <w:t xml:space="preserve">      </w:t>
      </w:r>
      <w:r>
        <w:rPr>
          <w:rFonts w:ascii="Times New Roman"/>
          <w:sz w:val="21"/>
          <w:szCs w:val="21"/>
          <w:highlight w:val="none"/>
          <w:u w:val="single"/>
          <w:lang w:eastAsia="zh-CN"/>
        </w:rPr>
        <w:t xml:space="preserve">   </w:t>
      </w:r>
      <w:r>
        <w:rPr>
          <w:rFonts w:hint="eastAsia" w:ascii="Times New Roman"/>
          <w:sz w:val="21"/>
          <w:szCs w:val="21"/>
          <w:highlight w:val="none"/>
          <w:u w:val="single"/>
          <w:lang w:eastAsia="zh-CN"/>
        </w:rPr>
        <w:t xml:space="preserve">           </w:t>
      </w:r>
      <w:r>
        <w:rPr>
          <w:sz w:val="21"/>
          <w:szCs w:val="21"/>
          <w:highlight w:val="none"/>
          <w:lang w:eastAsia="zh-CN"/>
        </w:rPr>
        <w:t>月</w:t>
      </w:r>
      <w:r>
        <w:rPr>
          <w:rFonts w:hint="eastAsia" w:ascii="Times New Roman"/>
          <w:sz w:val="21"/>
          <w:szCs w:val="21"/>
          <w:highlight w:val="none"/>
          <w:u w:val="single"/>
          <w:lang w:eastAsia="zh-CN"/>
        </w:rPr>
        <w:t xml:space="preserve">   </w:t>
      </w:r>
      <w:r>
        <w:rPr>
          <w:rFonts w:ascii="Times New Roman"/>
          <w:sz w:val="21"/>
          <w:szCs w:val="21"/>
          <w:highlight w:val="none"/>
          <w:u w:val="single"/>
          <w:lang w:eastAsia="zh-CN"/>
        </w:rPr>
        <w:t xml:space="preserve">  </w:t>
      </w:r>
      <w:r>
        <w:rPr>
          <w:rFonts w:hint="eastAsia" w:ascii="Times New Roman"/>
          <w:sz w:val="21"/>
          <w:szCs w:val="21"/>
          <w:highlight w:val="none"/>
          <w:u w:val="single"/>
          <w:lang w:eastAsia="zh-CN"/>
        </w:rPr>
        <w:t xml:space="preserve">        </w:t>
      </w:r>
      <w:r>
        <w:rPr>
          <w:rFonts w:ascii="Times New Roman"/>
          <w:sz w:val="21"/>
          <w:szCs w:val="21"/>
          <w:highlight w:val="none"/>
          <w:u w:val="single"/>
          <w:lang w:eastAsia="zh-CN"/>
        </w:rPr>
        <w:t xml:space="preserve"> </w:t>
      </w:r>
      <w:r>
        <w:rPr>
          <w:rFonts w:hint="eastAsia" w:ascii="Times New Roman"/>
          <w:sz w:val="21"/>
          <w:szCs w:val="21"/>
          <w:highlight w:val="none"/>
          <w:u w:val="single"/>
          <w:lang w:eastAsia="zh-CN"/>
        </w:rPr>
        <w:t xml:space="preserve">  </w:t>
      </w:r>
      <w:r>
        <w:rPr>
          <w:sz w:val="21"/>
          <w:szCs w:val="21"/>
          <w:highlight w:val="none"/>
          <w:lang w:eastAsia="zh-CN"/>
        </w:rPr>
        <w:t>日</w:t>
      </w:r>
    </w:p>
    <w:p w14:paraId="3046EAE2">
      <w:pPr>
        <w:pStyle w:val="4"/>
        <w:spacing w:before="360" w:after="240"/>
        <w:jc w:val="center"/>
        <w:rPr>
          <w:szCs w:val="32"/>
          <w:highlight w:val="none"/>
          <w:lang w:eastAsia="zh-CN"/>
        </w:rPr>
      </w:pPr>
      <w:bookmarkStart w:id="2254" w:name="_Toc27501"/>
      <w:bookmarkStart w:id="2255" w:name="_Toc15283"/>
      <w:r>
        <w:rPr>
          <w:b w:val="0"/>
          <w:sz w:val="21"/>
          <w:szCs w:val="21"/>
          <w:highlight w:val="none"/>
          <w:lang w:eastAsia="zh-CN"/>
        </w:rPr>
        <w:br w:type="page"/>
      </w:r>
      <w:bookmarkStart w:id="2256" w:name="_Toc824446166"/>
      <w:bookmarkStart w:id="2257" w:name="_Toc3833"/>
      <w:bookmarkStart w:id="2258" w:name="_Toc1055215649"/>
      <w:bookmarkStart w:id="2259" w:name="_Toc22868"/>
      <w:bookmarkStart w:id="2260" w:name="_Toc1553905034"/>
      <w:bookmarkStart w:id="2261" w:name="_Toc1142205341"/>
      <w:bookmarkStart w:id="2262" w:name="_Toc22002"/>
      <w:bookmarkStart w:id="2263" w:name="_Toc2076048037"/>
      <w:bookmarkStart w:id="2264" w:name="_Toc1512215741"/>
      <w:bookmarkStart w:id="2265" w:name="_Toc12585"/>
      <w:bookmarkStart w:id="2266" w:name="_Toc336326888"/>
      <w:bookmarkStart w:id="2267" w:name="_Toc531359602"/>
      <w:bookmarkStart w:id="2268" w:name="_Toc1618648346"/>
      <w:bookmarkStart w:id="2269" w:name="_Toc32148"/>
      <w:bookmarkStart w:id="2270" w:name="_Toc181782099"/>
      <w:bookmarkStart w:id="2271" w:name="_Toc1946871839"/>
      <w:bookmarkStart w:id="2272" w:name="_Toc5805"/>
      <w:bookmarkStart w:id="2273" w:name="_Toc17432"/>
      <w:r>
        <w:rPr>
          <w:rStyle w:val="37"/>
          <w:rFonts w:hint="eastAsia"/>
          <w:b/>
          <w:highlight w:val="none"/>
          <w:lang w:eastAsia="zh-CN"/>
        </w:rPr>
        <w:t>三</w:t>
      </w:r>
      <w:r>
        <w:rPr>
          <w:rStyle w:val="37"/>
          <w:b/>
          <w:highlight w:val="none"/>
          <w:lang w:eastAsia="zh-CN"/>
        </w:rPr>
        <w:t>、授权委托书</w:t>
      </w:r>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p>
    <w:p w14:paraId="2BAD9A2C">
      <w:pPr>
        <w:pStyle w:val="12"/>
        <w:tabs>
          <w:tab w:val="left" w:pos="3566"/>
        </w:tabs>
        <w:spacing w:before="600" w:line="386" w:lineRule="auto"/>
        <w:ind w:left="102" w:right="142" w:firstLine="420"/>
        <w:jc w:val="both"/>
        <w:rPr>
          <w:spacing w:val="-2"/>
          <w:sz w:val="21"/>
          <w:szCs w:val="21"/>
          <w:highlight w:val="none"/>
          <w:lang w:eastAsia="zh-CN"/>
        </w:rPr>
      </w:pPr>
      <w:r>
        <w:rPr>
          <w:sz w:val="21"/>
          <w:szCs w:val="21"/>
          <w:highlight w:val="none"/>
          <w:lang w:eastAsia="zh-CN"/>
        </w:rPr>
        <w:t>本人</w:t>
      </w:r>
      <w:r>
        <w:rPr>
          <w:rFonts w:ascii="Times New Roman" w:eastAsia="Times New Roman"/>
          <w:sz w:val="21"/>
          <w:szCs w:val="21"/>
          <w:highlight w:val="none"/>
          <w:u w:val="single"/>
          <w:lang w:eastAsia="zh-CN"/>
        </w:rPr>
        <w:t xml:space="preserve"> </w:t>
      </w:r>
      <w:r>
        <w:rPr>
          <w:rFonts w:hint="eastAsia" w:ascii="Times New Roman"/>
          <w:sz w:val="21"/>
          <w:szCs w:val="21"/>
          <w:highlight w:val="none"/>
          <w:u w:val="single"/>
          <w:lang w:eastAsia="zh-CN"/>
        </w:rPr>
        <w:t xml:space="preserve">        </w:t>
      </w:r>
      <w:r>
        <w:rPr>
          <w:sz w:val="21"/>
          <w:szCs w:val="21"/>
          <w:highlight w:val="none"/>
          <w:lang w:eastAsia="zh-CN"/>
        </w:rPr>
        <w:t>（姓名）系</w:t>
      </w:r>
      <w:r>
        <w:rPr>
          <w:rFonts w:hint="eastAsia" w:ascii="Times New Roman"/>
          <w:sz w:val="21"/>
          <w:szCs w:val="21"/>
          <w:highlight w:val="none"/>
          <w:u w:val="single"/>
          <w:lang w:eastAsia="zh-CN"/>
        </w:rPr>
        <w:t xml:space="preserve">           </w:t>
      </w:r>
      <w:r>
        <w:rPr>
          <w:sz w:val="21"/>
          <w:szCs w:val="21"/>
          <w:highlight w:val="none"/>
          <w:lang w:eastAsia="zh-CN"/>
        </w:rPr>
        <w:t>（投标人名称）的法定代表人，现委托</w:t>
      </w:r>
      <w:r>
        <w:rPr>
          <w:rFonts w:hint="eastAsia" w:ascii="Times New Roman"/>
          <w:sz w:val="21"/>
          <w:szCs w:val="21"/>
          <w:highlight w:val="none"/>
          <w:u w:val="single"/>
          <w:lang w:eastAsia="zh-CN"/>
        </w:rPr>
        <w:t xml:space="preserve">            </w:t>
      </w:r>
      <w:r>
        <w:rPr>
          <w:sz w:val="21"/>
          <w:szCs w:val="21"/>
          <w:highlight w:val="none"/>
          <w:lang w:eastAsia="zh-CN"/>
        </w:rPr>
        <w:t>（姓名）为我方代理人。代理人根据授权，以我方名义签署、澄清、说明、补正、递</w:t>
      </w:r>
      <w:r>
        <w:rPr>
          <w:spacing w:val="-2"/>
          <w:sz w:val="21"/>
          <w:szCs w:val="21"/>
          <w:highlight w:val="none"/>
          <w:lang w:eastAsia="zh-CN"/>
        </w:rPr>
        <w:t>交、撤回、修改</w:t>
      </w:r>
      <w:r>
        <w:rPr>
          <w:rFonts w:hint="eastAsia" w:ascii="Times New Roman"/>
          <w:sz w:val="21"/>
          <w:szCs w:val="21"/>
          <w:highlight w:val="none"/>
          <w:u w:val="single"/>
          <w:lang w:eastAsia="zh-CN"/>
        </w:rPr>
        <w:t xml:space="preserve">          </w:t>
      </w:r>
      <w:r>
        <w:rPr>
          <w:spacing w:val="-2"/>
          <w:sz w:val="21"/>
          <w:szCs w:val="21"/>
          <w:highlight w:val="none"/>
          <w:lang w:eastAsia="zh-CN"/>
        </w:rPr>
        <w:t>（标段名称）投标文件、签订合同和处理有关事宜，其法律后果由我方承担。</w:t>
      </w:r>
    </w:p>
    <w:p w14:paraId="3E005B0F">
      <w:pPr>
        <w:pStyle w:val="12"/>
        <w:tabs>
          <w:tab w:val="left" w:pos="3566"/>
        </w:tabs>
        <w:spacing w:line="386" w:lineRule="auto"/>
        <w:ind w:left="102" w:right="142" w:firstLine="420"/>
        <w:jc w:val="both"/>
        <w:rPr>
          <w:spacing w:val="-2"/>
          <w:sz w:val="21"/>
          <w:szCs w:val="21"/>
          <w:highlight w:val="none"/>
          <w:lang w:eastAsia="zh-CN"/>
        </w:rPr>
      </w:pPr>
      <w:r>
        <w:rPr>
          <w:sz w:val="21"/>
          <w:szCs w:val="21"/>
          <w:highlight w:val="none"/>
          <w:lang w:eastAsia="zh-CN"/>
        </w:rPr>
        <w:t>委托期限：</w:t>
      </w:r>
      <w:r>
        <w:rPr>
          <w:rFonts w:hint="eastAsia" w:ascii="Times New Roman"/>
          <w:sz w:val="21"/>
          <w:szCs w:val="21"/>
          <w:highlight w:val="none"/>
          <w:u w:val="single"/>
          <w:lang w:eastAsia="zh-CN"/>
        </w:rPr>
        <w:t xml:space="preserve">                                   </w:t>
      </w:r>
      <w:r>
        <w:rPr>
          <w:sz w:val="21"/>
          <w:szCs w:val="21"/>
          <w:highlight w:val="none"/>
          <w:lang w:eastAsia="zh-CN"/>
        </w:rPr>
        <w:t>。</w:t>
      </w:r>
    </w:p>
    <w:p w14:paraId="2EB21675">
      <w:pPr>
        <w:pStyle w:val="12"/>
        <w:ind w:firstLine="567" w:firstLineChars="270"/>
        <w:rPr>
          <w:sz w:val="21"/>
          <w:szCs w:val="21"/>
          <w:highlight w:val="none"/>
          <w:lang w:eastAsia="zh-CN"/>
        </w:rPr>
      </w:pPr>
      <w:r>
        <w:rPr>
          <w:bCs/>
          <w:sz w:val="21"/>
          <w:szCs w:val="21"/>
          <w:highlight w:val="none"/>
          <w:lang w:eastAsia="zh-CN"/>
        </w:rPr>
        <w:t>代理人无转委托权。</w:t>
      </w:r>
    </w:p>
    <w:p w14:paraId="01144F57">
      <w:pPr>
        <w:pStyle w:val="12"/>
        <w:spacing w:before="720" w:beforeLines="300" w:after="1440" w:afterLines="600"/>
        <w:ind w:firstLine="420"/>
        <w:rPr>
          <w:sz w:val="21"/>
          <w:szCs w:val="21"/>
          <w:highlight w:val="none"/>
          <w:lang w:eastAsia="zh-CN"/>
        </w:rPr>
      </w:pPr>
      <w:r>
        <w:rPr>
          <w:sz w:val="21"/>
          <w:szCs w:val="21"/>
          <w:highlight w:val="none"/>
          <w:lang w:eastAsia="zh-CN"/>
        </w:rPr>
        <w:t>附：法定代表人身份证</w:t>
      </w:r>
      <w:r>
        <w:rPr>
          <w:rFonts w:hint="eastAsia"/>
          <w:sz w:val="21"/>
          <w:szCs w:val="21"/>
          <w:highlight w:val="none"/>
          <w:lang w:eastAsia="zh-CN"/>
        </w:rPr>
        <w:t>扫描件、委托代理人身份证扫描件（如有）</w:t>
      </w:r>
    </w:p>
    <w:p w14:paraId="03345F00">
      <w:pPr>
        <w:pStyle w:val="12"/>
        <w:spacing w:after="720" w:afterLines="300"/>
        <w:ind w:firstLine="420"/>
        <w:rPr>
          <w:sz w:val="21"/>
          <w:szCs w:val="21"/>
          <w:highlight w:val="none"/>
          <w:lang w:eastAsia="zh-CN"/>
        </w:rPr>
      </w:pPr>
    </w:p>
    <w:p w14:paraId="0B2D44CB">
      <w:pPr>
        <w:pStyle w:val="12"/>
        <w:tabs>
          <w:tab w:val="left" w:pos="3216"/>
          <w:tab w:val="left" w:pos="3636"/>
          <w:tab w:val="left" w:pos="7241"/>
        </w:tabs>
        <w:ind w:left="2793" w:right="113" w:firstLine="420"/>
        <w:jc w:val="right"/>
        <w:rPr>
          <w:sz w:val="21"/>
          <w:szCs w:val="21"/>
          <w:highlight w:val="none"/>
          <w:lang w:eastAsia="zh-CN"/>
        </w:rPr>
      </w:pPr>
      <w:r>
        <w:rPr>
          <w:sz w:val="21"/>
          <w:szCs w:val="21"/>
          <w:highlight w:val="none"/>
          <w:lang w:eastAsia="zh-CN"/>
        </w:rPr>
        <w:t>投</w:t>
      </w:r>
      <w:r>
        <w:rPr>
          <w:rFonts w:hint="eastAsia"/>
          <w:sz w:val="21"/>
          <w:szCs w:val="21"/>
          <w:highlight w:val="none"/>
          <w:lang w:eastAsia="zh-CN"/>
        </w:rPr>
        <w:t xml:space="preserve">  </w:t>
      </w:r>
      <w:r>
        <w:rPr>
          <w:sz w:val="21"/>
          <w:szCs w:val="21"/>
          <w:highlight w:val="none"/>
          <w:lang w:eastAsia="zh-CN"/>
        </w:rPr>
        <w:t>标</w:t>
      </w:r>
      <w:r>
        <w:rPr>
          <w:rFonts w:hint="eastAsia"/>
          <w:sz w:val="21"/>
          <w:szCs w:val="21"/>
          <w:highlight w:val="none"/>
          <w:lang w:eastAsia="zh-CN"/>
        </w:rPr>
        <w:t xml:space="preserve">  </w:t>
      </w:r>
      <w:r>
        <w:rPr>
          <w:spacing w:val="-3"/>
          <w:sz w:val="21"/>
          <w:szCs w:val="21"/>
          <w:highlight w:val="none"/>
          <w:lang w:eastAsia="zh-CN"/>
        </w:rPr>
        <w:t>人：</w:t>
      </w:r>
      <w:r>
        <w:rPr>
          <w:rFonts w:ascii="Times New Roman" w:eastAsia="Times New Roman"/>
          <w:spacing w:val="-3"/>
          <w:sz w:val="21"/>
          <w:szCs w:val="21"/>
          <w:highlight w:val="none"/>
          <w:u w:val="single"/>
          <w:lang w:eastAsia="zh-CN"/>
        </w:rPr>
        <w:t xml:space="preserve"> </w:t>
      </w:r>
      <w:r>
        <w:rPr>
          <w:rFonts w:ascii="Times New Roman" w:eastAsia="Times New Roman"/>
          <w:spacing w:val="-3"/>
          <w:sz w:val="21"/>
          <w:szCs w:val="21"/>
          <w:highlight w:val="none"/>
          <w:u w:val="single"/>
          <w:lang w:eastAsia="zh-CN"/>
        </w:rPr>
        <w:tab/>
      </w:r>
      <w:r>
        <w:rPr>
          <w:sz w:val="21"/>
          <w:szCs w:val="21"/>
          <w:highlight w:val="none"/>
          <w:lang w:eastAsia="zh-CN"/>
        </w:rPr>
        <w:t>（盖单位</w:t>
      </w:r>
      <w:r>
        <w:rPr>
          <w:rFonts w:hint="eastAsia"/>
          <w:sz w:val="21"/>
          <w:szCs w:val="21"/>
          <w:highlight w:val="none"/>
          <w:lang w:eastAsia="zh-CN"/>
        </w:rPr>
        <w:t>公</w:t>
      </w:r>
      <w:r>
        <w:rPr>
          <w:sz w:val="21"/>
          <w:szCs w:val="21"/>
          <w:highlight w:val="none"/>
          <w:lang w:eastAsia="zh-CN"/>
        </w:rPr>
        <w:t>章）</w:t>
      </w:r>
    </w:p>
    <w:p w14:paraId="62B4CACA">
      <w:pPr>
        <w:pStyle w:val="12"/>
        <w:tabs>
          <w:tab w:val="left" w:pos="7875"/>
        </w:tabs>
        <w:spacing w:before="36"/>
        <w:ind w:left="2791" w:right="113" w:firstLine="420"/>
        <w:jc w:val="right"/>
        <w:rPr>
          <w:sz w:val="21"/>
          <w:szCs w:val="21"/>
          <w:highlight w:val="none"/>
          <w:lang w:eastAsia="zh-CN"/>
        </w:rPr>
      </w:pPr>
      <w:r>
        <w:rPr>
          <w:sz w:val="21"/>
          <w:szCs w:val="21"/>
          <w:highlight w:val="none"/>
          <w:lang w:eastAsia="zh-CN"/>
        </w:rPr>
        <w:t>法定代表人：</w:t>
      </w:r>
      <w:r>
        <w:rPr>
          <w:rFonts w:ascii="Times New Roman" w:eastAsia="Times New Roman"/>
          <w:sz w:val="21"/>
          <w:szCs w:val="21"/>
          <w:highlight w:val="none"/>
          <w:u w:val="single"/>
          <w:lang w:eastAsia="zh-CN"/>
        </w:rPr>
        <w:t xml:space="preserve"> </w:t>
      </w:r>
      <w:r>
        <w:rPr>
          <w:rFonts w:ascii="Times New Roman" w:eastAsia="Times New Roman"/>
          <w:sz w:val="21"/>
          <w:szCs w:val="21"/>
          <w:highlight w:val="none"/>
          <w:u w:val="single"/>
          <w:lang w:eastAsia="zh-CN"/>
        </w:rPr>
        <w:tab/>
      </w:r>
      <w:r>
        <w:rPr>
          <w:sz w:val="21"/>
          <w:szCs w:val="21"/>
          <w:highlight w:val="none"/>
          <w:lang w:eastAsia="zh-CN"/>
        </w:rPr>
        <w:t>（签字）</w:t>
      </w:r>
    </w:p>
    <w:p w14:paraId="4CD48AEF">
      <w:pPr>
        <w:pStyle w:val="12"/>
        <w:tabs>
          <w:tab w:val="left" w:pos="8549"/>
        </w:tabs>
        <w:wordWrap w:val="0"/>
        <w:spacing w:before="37"/>
        <w:ind w:left="2793" w:right="113" w:firstLine="420"/>
        <w:jc w:val="right"/>
        <w:rPr>
          <w:rFonts w:ascii="Times New Roman" w:eastAsia="Times New Roman"/>
          <w:sz w:val="21"/>
          <w:szCs w:val="21"/>
          <w:highlight w:val="none"/>
          <w:lang w:eastAsia="zh-CN"/>
        </w:rPr>
      </w:pPr>
      <w:r>
        <w:rPr>
          <w:sz w:val="21"/>
          <w:szCs w:val="21"/>
          <w:highlight w:val="none"/>
          <w:lang w:eastAsia="zh-CN"/>
        </w:rPr>
        <w:t>身份证号码：</w:t>
      </w:r>
      <w:r>
        <w:rPr>
          <w:rFonts w:ascii="Times New Roman" w:eastAsia="Times New Roman"/>
          <w:sz w:val="21"/>
          <w:szCs w:val="21"/>
          <w:highlight w:val="none"/>
          <w:u w:val="single"/>
          <w:lang w:eastAsia="zh-CN"/>
        </w:rPr>
        <w:t xml:space="preserve"> </w:t>
      </w:r>
      <w:r>
        <w:rPr>
          <w:rFonts w:ascii="Times New Roman" w:eastAsia="Times New Roman"/>
          <w:sz w:val="21"/>
          <w:szCs w:val="21"/>
          <w:highlight w:val="none"/>
          <w:u w:val="single"/>
          <w:lang w:eastAsia="zh-CN"/>
        </w:rPr>
        <w:tab/>
      </w:r>
      <w:r>
        <w:rPr>
          <w:rFonts w:ascii="Times New Roman" w:eastAsia="Times New Roman"/>
          <w:sz w:val="21"/>
          <w:szCs w:val="21"/>
          <w:highlight w:val="none"/>
          <w:u w:val="single"/>
          <w:lang w:eastAsia="zh-CN"/>
        </w:rPr>
        <w:t xml:space="preserve">   </w:t>
      </w:r>
    </w:p>
    <w:p w14:paraId="10E2D49C">
      <w:pPr>
        <w:pStyle w:val="12"/>
        <w:tabs>
          <w:tab w:val="left" w:pos="7661"/>
        </w:tabs>
        <w:spacing w:before="36"/>
        <w:ind w:left="2793" w:right="113" w:firstLine="420"/>
        <w:jc w:val="right"/>
        <w:rPr>
          <w:sz w:val="21"/>
          <w:szCs w:val="21"/>
          <w:highlight w:val="none"/>
          <w:lang w:eastAsia="zh-CN"/>
        </w:rPr>
      </w:pPr>
      <w:r>
        <w:rPr>
          <w:sz w:val="21"/>
          <w:szCs w:val="21"/>
          <w:highlight w:val="none"/>
          <w:lang w:eastAsia="zh-CN"/>
        </w:rPr>
        <w:t>委托代理人：</w:t>
      </w:r>
      <w:r>
        <w:rPr>
          <w:rFonts w:ascii="Times New Roman" w:eastAsia="Times New Roman"/>
          <w:sz w:val="21"/>
          <w:szCs w:val="21"/>
          <w:highlight w:val="none"/>
          <w:u w:val="single"/>
          <w:lang w:eastAsia="zh-CN"/>
        </w:rPr>
        <w:t xml:space="preserve"> </w:t>
      </w:r>
      <w:r>
        <w:rPr>
          <w:rFonts w:ascii="Times New Roman" w:eastAsia="Times New Roman"/>
          <w:sz w:val="21"/>
          <w:szCs w:val="21"/>
          <w:highlight w:val="none"/>
          <w:u w:val="single"/>
          <w:lang w:eastAsia="zh-CN"/>
        </w:rPr>
        <w:tab/>
      </w:r>
      <w:r>
        <w:rPr>
          <w:rFonts w:ascii="Times New Roman" w:eastAsia="Times New Roman"/>
          <w:sz w:val="21"/>
          <w:szCs w:val="21"/>
          <w:highlight w:val="none"/>
          <w:u w:val="single"/>
          <w:lang w:eastAsia="zh-CN"/>
        </w:rPr>
        <w:t xml:space="preserve">    </w:t>
      </w:r>
      <w:r>
        <w:rPr>
          <w:sz w:val="21"/>
          <w:szCs w:val="21"/>
          <w:highlight w:val="none"/>
          <w:lang w:eastAsia="zh-CN"/>
        </w:rPr>
        <w:t>（签字）</w:t>
      </w:r>
    </w:p>
    <w:p w14:paraId="690319B8">
      <w:pPr>
        <w:pStyle w:val="12"/>
        <w:tabs>
          <w:tab w:val="left" w:pos="8549"/>
        </w:tabs>
        <w:wordWrap w:val="0"/>
        <w:spacing w:before="37"/>
        <w:ind w:left="2795" w:right="113" w:firstLine="420"/>
        <w:jc w:val="right"/>
        <w:rPr>
          <w:rFonts w:ascii="Times New Roman"/>
          <w:sz w:val="21"/>
          <w:szCs w:val="21"/>
          <w:highlight w:val="none"/>
          <w:u w:val="single"/>
          <w:lang w:eastAsia="zh-CN"/>
        </w:rPr>
      </w:pPr>
      <w:r>
        <w:rPr>
          <w:sz w:val="21"/>
          <w:szCs w:val="21"/>
          <w:highlight w:val="none"/>
          <w:lang w:eastAsia="zh-CN"/>
        </w:rPr>
        <w:t>身份证号码：</w:t>
      </w:r>
      <w:r>
        <w:rPr>
          <w:rFonts w:ascii="Times New Roman" w:eastAsia="Times New Roman"/>
          <w:sz w:val="21"/>
          <w:szCs w:val="21"/>
          <w:highlight w:val="none"/>
          <w:u w:val="single"/>
          <w:lang w:eastAsia="zh-CN"/>
        </w:rPr>
        <w:t xml:space="preserve"> </w:t>
      </w:r>
      <w:r>
        <w:rPr>
          <w:rFonts w:ascii="Times New Roman" w:eastAsia="Times New Roman"/>
          <w:sz w:val="21"/>
          <w:szCs w:val="21"/>
          <w:highlight w:val="none"/>
          <w:u w:val="single"/>
          <w:lang w:eastAsia="zh-CN"/>
        </w:rPr>
        <w:tab/>
      </w:r>
      <w:r>
        <w:rPr>
          <w:rFonts w:ascii="Times New Roman" w:eastAsia="Times New Roman"/>
          <w:sz w:val="21"/>
          <w:szCs w:val="21"/>
          <w:highlight w:val="none"/>
          <w:u w:val="single"/>
          <w:lang w:eastAsia="zh-CN"/>
        </w:rPr>
        <w:t xml:space="preserve">   </w:t>
      </w:r>
    </w:p>
    <w:p w14:paraId="36FE98C3">
      <w:pPr>
        <w:pStyle w:val="12"/>
        <w:tabs>
          <w:tab w:val="left" w:pos="5352"/>
          <w:tab w:val="left" w:pos="6192"/>
          <w:tab w:val="left" w:pos="7032"/>
        </w:tabs>
        <w:spacing w:before="480"/>
        <w:ind w:left="4723" w:firstLine="420"/>
        <w:jc w:val="right"/>
        <w:rPr>
          <w:sz w:val="21"/>
          <w:szCs w:val="21"/>
          <w:highlight w:val="none"/>
          <w:lang w:eastAsia="zh-CN"/>
        </w:rPr>
      </w:pPr>
      <w:r>
        <w:rPr>
          <w:rFonts w:hint="eastAsia" w:ascii="Times New Roman"/>
          <w:sz w:val="21"/>
          <w:szCs w:val="21"/>
          <w:highlight w:val="none"/>
          <w:u w:val="single"/>
          <w:lang w:eastAsia="zh-CN"/>
        </w:rPr>
        <w:t xml:space="preserve">     </w:t>
      </w:r>
      <w:r>
        <w:rPr>
          <w:rFonts w:ascii="Times New Roman"/>
          <w:sz w:val="21"/>
          <w:szCs w:val="21"/>
          <w:highlight w:val="none"/>
          <w:u w:val="single"/>
          <w:lang w:eastAsia="zh-CN"/>
        </w:rPr>
        <w:t xml:space="preserve">    </w:t>
      </w:r>
      <w:r>
        <w:rPr>
          <w:rFonts w:hint="eastAsia" w:ascii="Times New Roman"/>
          <w:sz w:val="21"/>
          <w:szCs w:val="21"/>
          <w:highlight w:val="none"/>
          <w:u w:val="single"/>
          <w:lang w:eastAsia="zh-CN"/>
        </w:rPr>
        <w:t xml:space="preserve">    </w:t>
      </w:r>
      <w:r>
        <w:rPr>
          <w:rFonts w:ascii="Times New Roman"/>
          <w:sz w:val="21"/>
          <w:szCs w:val="21"/>
          <w:highlight w:val="none"/>
          <w:u w:val="single"/>
          <w:lang w:eastAsia="zh-CN"/>
        </w:rPr>
        <w:t xml:space="preserve">    </w:t>
      </w:r>
      <w:r>
        <w:rPr>
          <w:rFonts w:hint="eastAsia" w:ascii="Times New Roman"/>
          <w:sz w:val="21"/>
          <w:szCs w:val="21"/>
          <w:highlight w:val="none"/>
          <w:u w:val="single"/>
          <w:lang w:eastAsia="zh-CN"/>
        </w:rPr>
        <w:t xml:space="preserve">    </w:t>
      </w:r>
      <w:r>
        <w:rPr>
          <w:sz w:val="21"/>
          <w:szCs w:val="21"/>
          <w:highlight w:val="none"/>
          <w:lang w:eastAsia="zh-CN"/>
        </w:rPr>
        <w:t>年</w:t>
      </w:r>
      <w:r>
        <w:rPr>
          <w:rFonts w:hint="eastAsia" w:ascii="Times New Roman"/>
          <w:sz w:val="21"/>
          <w:szCs w:val="21"/>
          <w:highlight w:val="none"/>
          <w:u w:val="single"/>
          <w:lang w:eastAsia="zh-CN"/>
        </w:rPr>
        <w:t xml:space="preserve"> </w:t>
      </w:r>
      <w:r>
        <w:rPr>
          <w:rFonts w:ascii="Times New Roman"/>
          <w:sz w:val="21"/>
          <w:szCs w:val="21"/>
          <w:highlight w:val="none"/>
          <w:u w:val="single"/>
          <w:lang w:eastAsia="zh-CN"/>
        </w:rPr>
        <w:t xml:space="preserve">    </w:t>
      </w:r>
      <w:r>
        <w:rPr>
          <w:rFonts w:hint="eastAsia" w:ascii="Times New Roman"/>
          <w:sz w:val="21"/>
          <w:szCs w:val="21"/>
          <w:highlight w:val="none"/>
          <w:u w:val="single"/>
          <w:lang w:eastAsia="zh-CN"/>
        </w:rPr>
        <w:t xml:space="preserve">            </w:t>
      </w:r>
      <w:r>
        <w:rPr>
          <w:sz w:val="21"/>
          <w:szCs w:val="21"/>
          <w:highlight w:val="none"/>
          <w:lang w:eastAsia="zh-CN"/>
        </w:rPr>
        <w:t>月</w:t>
      </w:r>
      <w:r>
        <w:rPr>
          <w:rFonts w:hint="eastAsia" w:ascii="Times New Roman"/>
          <w:sz w:val="21"/>
          <w:szCs w:val="21"/>
          <w:highlight w:val="none"/>
          <w:u w:val="single"/>
          <w:lang w:eastAsia="zh-CN"/>
        </w:rPr>
        <w:t xml:space="preserve">                </w:t>
      </w:r>
      <w:r>
        <w:rPr>
          <w:rFonts w:ascii="Times New Roman"/>
          <w:sz w:val="21"/>
          <w:szCs w:val="21"/>
          <w:highlight w:val="none"/>
          <w:u w:val="single"/>
          <w:lang w:eastAsia="zh-CN"/>
        </w:rPr>
        <w:t xml:space="preserve">   </w:t>
      </w:r>
      <w:r>
        <w:rPr>
          <w:rFonts w:hint="eastAsia" w:ascii="Times New Roman"/>
          <w:sz w:val="21"/>
          <w:szCs w:val="21"/>
          <w:highlight w:val="none"/>
          <w:u w:val="single"/>
          <w:lang w:eastAsia="zh-CN"/>
        </w:rPr>
        <w:t xml:space="preserve">  </w:t>
      </w:r>
      <w:r>
        <w:rPr>
          <w:sz w:val="21"/>
          <w:szCs w:val="21"/>
          <w:highlight w:val="none"/>
          <w:lang w:eastAsia="zh-CN"/>
        </w:rPr>
        <w:t>日</w:t>
      </w:r>
    </w:p>
    <w:p w14:paraId="60374069">
      <w:pPr>
        <w:pStyle w:val="12"/>
        <w:tabs>
          <w:tab w:val="left" w:pos="8549"/>
        </w:tabs>
        <w:wordWrap w:val="0"/>
        <w:spacing w:before="37"/>
        <w:ind w:left="2795" w:right="113" w:firstLine="440"/>
        <w:jc w:val="right"/>
        <w:rPr>
          <w:rFonts w:ascii="Times New Roman"/>
          <w:highlight w:val="none"/>
          <w:lang w:eastAsia="zh-CN"/>
        </w:rPr>
      </w:pPr>
      <w:r>
        <w:rPr>
          <w:rFonts w:hint="eastAsia" w:ascii="Times New Roman"/>
          <w:highlight w:val="none"/>
          <w:lang w:eastAsia="zh-CN"/>
        </w:rPr>
        <w:t xml:space="preserve"> </w:t>
      </w:r>
    </w:p>
    <w:p w14:paraId="42AEF89A">
      <w:pPr>
        <w:pStyle w:val="12"/>
        <w:tabs>
          <w:tab w:val="left" w:pos="8549"/>
        </w:tabs>
        <w:spacing w:before="37"/>
        <w:ind w:left="2793" w:right="113" w:firstLine="440"/>
        <w:jc w:val="right"/>
        <w:rPr>
          <w:highlight w:val="none"/>
          <w:lang w:eastAsia="zh-CN"/>
        </w:rPr>
      </w:pPr>
      <w:r>
        <w:rPr>
          <w:highlight w:val="none"/>
          <w:lang w:eastAsia="zh-CN"/>
        </w:rPr>
        <w:t xml:space="preserve"> </w:t>
      </w:r>
      <w:r>
        <w:rPr>
          <w:rFonts w:hint="eastAsia"/>
          <w:highlight w:val="none"/>
          <w:lang w:eastAsia="zh-CN"/>
        </w:rPr>
        <w:t xml:space="preserve">                               </w:t>
      </w:r>
      <w:r>
        <w:rPr>
          <w:highlight w:val="none"/>
          <w:lang w:eastAsia="zh-CN"/>
        </w:rPr>
        <w:t xml:space="preserve"> </w:t>
      </w:r>
      <w:r>
        <w:rPr>
          <w:highlight w:val="none"/>
          <w:u w:val="single"/>
          <w:lang w:eastAsia="zh-CN"/>
        </w:rPr>
        <w:t xml:space="preserve"> </w:t>
      </w:r>
      <w:r>
        <w:rPr>
          <w:rFonts w:hint="eastAsia"/>
          <w:highlight w:val="none"/>
          <w:u w:val="single"/>
          <w:lang w:eastAsia="zh-CN"/>
        </w:rPr>
        <w:t xml:space="preserve">             </w:t>
      </w:r>
      <w:r>
        <w:rPr>
          <w:highlight w:val="none"/>
          <w:u w:val="single"/>
          <w:lang w:eastAsia="zh-CN"/>
        </w:rPr>
        <w:t xml:space="preserve">              </w:t>
      </w:r>
      <w:r>
        <w:rPr>
          <w:rFonts w:hint="eastAsia"/>
          <w:highlight w:val="none"/>
          <w:u w:val="single"/>
          <w:lang w:eastAsia="zh-CN"/>
        </w:rPr>
        <w:t xml:space="preserve">                        </w:t>
      </w:r>
      <w:r>
        <w:rPr>
          <w:highlight w:val="none"/>
          <w:u w:val="single"/>
          <w:lang w:eastAsia="zh-CN"/>
        </w:rPr>
        <w:t xml:space="preserve">    </w:t>
      </w:r>
      <w:r>
        <w:rPr>
          <w:rFonts w:hint="eastAsia"/>
          <w:highlight w:val="none"/>
          <w:u w:val="single"/>
          <w:lang w:eastAsia="zh-CN"/>
        </w:rPr>
        <w:t xml:space="preserve">    </w:t>
      </w:r>
      <w:bookmarkStart w:id="2274" w:name="_Toc20198"/>
      <w:bookmarkStart w:id="2275" w:name="_Toc16687"/>
    </w:p>
    <w:bookmarkEnd w:id="2274"/>
    <w:bookmarkEnd w:id="2275"/>
    <w:p w14:paraId="4D83FA78">
      <w:pPr>
        <w:pStyle w:val="4"/>
        <w:spacing w:before="360" w:after="240"/>
        <w:jc w:val="center"/>
        <w:rPr>
          <w:szCs w:val="32"/>
          <w:highlight w:val="none"/>
          <w:lang w:eastAsia="zh-CN"/>
        </w:rPr>
      </w:pPr>
      <w:bookmarkStart w:id="2276" w:name="_Toc7215"/>
      <w:bookmarkStart w:id="2277" w:name="_Toc21137"/>
      <w:r>
        <w:rPr>
          <w:b w:val="0"/>
          <w:i/>
          <w:highlight w:val="none"/>
          <w:lang w:eastAsia="zh-CN"/>
        </w:rPr>
        <w:br w:type="page"/>
      </w:r>
      <w:bookmarkStart w:id="2278" w:name="_Toc1597551644"/>
      <w:bookmarkStart w:id="2279" w:name="_Toc5056"/>
      <w:bookmarkStart w:id="2280" w:name="_Toc1375102989"/>
      <w:bookmarkStart w:id="2281" w:name="_Toc1638438932"/>
      <w:bookmarkStart w:id="2282" w:name="_Toc1272643615"/>
      <w:bookmarkStart w:id="2283" w:name="_Toc181782100"/>
      <w:bookmarkStart w:id="2284" w:name="_Toc580265972"/>
      <w:bookmarkStart w:id="2285" w:name="_Toc1004333098"/>
      <w:bookmarkStart w:id="2286" w:name="_Toc1757566612"/>
      <w:bookmarkStart w:id="2287" w:name="_Toc10870"/>
      <w:bookmarkStart w:id="2288" w:name="_Toc23681"/>
      <w:bookmarkStart w:id="2289" w:name="_Toc28985"/>
      <w:bookmarkStart w:id="2290" w:name="_Toc28850"/>
      <w:bookmarkStart w:id="2291" w:name="_Toc7619"/>
      <w:bookmarkStart w:id="2292" w:name="_Toc373697619"/>
      <w:bookmarkStart w:id="2293" w:name="_Toc370516345"/>
      <w:bookmarkStart w:id="2294" w:name="_Toc22290"/>
      <w:bookmarkStart w:id="2295" w:name="_Toc531359604"/>
      <w:r>
        <w:rPr>
          <w:rStyle w:val="37"/>
          <w:b/>
          <w:highlight w:val="none"/>
          <w:lang w:eastAsia="zh-CN"/>
        </w:rPr>
        <w:t>四、联合体协议书</w:t>
      </w:r>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p>
    <w:p w14:paraId="5B2CB538">
      <w:pPr>
        <w:ind w:firstLine="420"/>
        <w:rPr>
          <w:highlight w:val="none"/>
          <w:lang w:eastAsia="zh-CN"/>
        </w:rPr>
      </w:pPr>
      <w:r>
        <w:rPr>
          <w:rFonts w:hint="eastAsia" w:ascii="宋体" w:hAnsi="宋体"/>
          <w:highlight w:val="none"/>
          <w:u w:val="single"/>
          <w:lang w:eastAsia="zh-CN"/>
        </w:rPr>
        <w:t xml:space="preserve">             </w:t>
      </w:r>
      <w:r>
        <w:rPr>
          <w:rFonts w:hint="eastAsia"/>
          <w:highlight w:val="none"/>
          <w:lang w:eastAsia="zh-CN"/>
        </w:rPr>
        <w:t>（所有成员单位名称）自愿组成</w:t>
      </w:r>
      <w:r>
        <w:rPr>
          <w:highlight w:val="none"/>
          <w:lang w:eastAsia="zh-CN"/>
        </w:rPr>
        <w:t xml:space="preserve"> </w:t>
      </w:r>
      <w:r>
        <w:rPr>
          <w:rFonts w:hint="eastAsia"/>
          <w:highlight w:val="none"/>
          <w:u w:val="single"/>
          <w:lang w:eastAsia="zh-CN"/>
        </w:rPr>
        <w:t xml:space="preserve">                  </w:t>
      </w:r>
      <w:r>
        <w:rPr>
          <w:rFonts w:hint="eastAsia"/>
          <w:highlight w:val="none"/>
          <w:lang w:eastAsia="zh-CN"/>
        </w:rPr>
        <w:t>（联合体名称），共同参加</w:t>
      </w:r>
      <w:r>
        <w:rPr>
          <w:rFonts w:hint="eastAsia"/>
          <w:highlight w:val="none"/>
          <w:u w:val="single"/>
          <w:lang w:eastAsia="zh-CN"/>
        </w:rPr>
        <w:t xml:space="preserve">                </w:t>
      </w:r>
      <w:r>
        <w:rPr>
          <w:rFonts w:hint="eastAsia"/>
          <w:highlight w:val="none"/>
          <w:lang w:eastAsia="zh-CN"/>
        </w:rPr>
        <w:t>（标段名称）投标。现就联合体投标事宜订立如下协议。</w:t>
      </w:r>
    </w:p>
    <w:p w14:paraId="5D310733">
      <w:pPr>
        <w:spacing w:line="480" w:lineRule="auto"/>
        <w:ind w:firstLine="420"/>
        <w:rPr>
          <w:highlight w:val="none"/>
          <w:lang w:eastAsia="zh-CN"/>
        </w:rPr>
      </w:pPr>
      <w:r>
        <w:rPr>
          <w:rFonts w:hint="eastAsia"/>
          <w:highlight w:val="none"/>
          <w:lang w:eastAsia="zh-CN"/>
        </w:rPr>
        <w:t>1.</w:t>
      </w:r>
      <w:r>
        <w:rPr>
          <w:rFonts w:hint="eastAsia"/>
          <w:highlight w:val="none"/>
          <w:u w:val="single"/>
          <w:lang w:eastAsia="zh-CN"/>
        </w:rPr>
        <w:t xml:space="preserve">                         </w:t>
      </w:r>
      <w:r>
        <w:rPr>
          <w:rFonts w:hint="eastAsia"/>
          <w:highlight w:val="none"/>
          <w:lang w:eastAsia="zh-CN"/>
        </w:rPr>
        <w:t>（某成员单位名称）为</w:t>
      </w:r>
      <w:r>
        <w:rPr>
          <w:rFonts w:hint="eastAsia"/>
          <w:highlight w:val="none"/>
          <w:u w:val="single"/>
          <w:lang w:eastAsia="zh-CN"/>
        </w:rPr>
        <w:t xml:space="preserve">                           </w:t>
      </w:r>
      <w:r>
        <w:rPr>
          <w:rFonts w:hint="eastAsia"/>
          <w:highlight w:val="none"/>
          <w:lang w:eastAsia="zh-CN"/>
        </w:rPr>
        <w:t>（联合体名称）牵头人。</w:t>
      </w:r>
    </w:p>
    <w:p w14:paraId="3CEE11E9">
      <w:pPr>
        <w:spacing w:line="480" w:lineRule="auto"/>
        <w:ind w:firstLine="420"/>
        <w:rPr>
          <w:highlight w:val="none"/>
          <w:lang w:eastAsia="zh-CN"/>
        </w:rPr>
      </w:pPr>
      <w:r>
        <w:rPr>
          <w:rFonts w:hint="eastAsia"/>
          <w:highlight w:val="none"/>
          <w:lang w:eastAsia="zh-CN"/>
        </w:rPr>
        <w:t>2.联合体牵头人合法代表联合体各成员负责本标段勘测设计招标投标文件递交和合同谈判活动，并代表联合体</w:t>
      </w:r>
      <w:r>
        <w:rPr>
          <w:rFonts w:hint="eastAsia" w:cs="Calibri"/>
          <w:highlight w:val="none"/>
          <w:lang w:eastAsia="zh-CN"/>
        </w:rPr>
        <w:t>提</w:t>
      </w:r>
      <w:r>
        <w:rPr>
          <w:rFonts w:hint="eastAsia"/>
          <w:highlight w:val="none"/>
          <w:lang w:eastAsia="zh-CN"/>
        </w:rPr>
        <w:t>交和接受相关的资料、信息及指示，处理与之有关的一切事务，并负责合同实施阶段的主办、组织和协调工作。</w:t>
      </w:r>
    </w:p>
    <w:p w14:paraId="1431DE15">
      <w:pPr>
        <w:spacing w:line="480" w:lineRule="auto"/>
        <w:ind w:firstLine="420"/>
        <w:rPr>
          <w:highlight w:val="none"/>
          <w:lang w:eastAsia="zh-CN"/>
        </w:rPr>
      </w:pPr>
      <w:r>
        <w:rPr>
          <w:rFonts w:hint="eastAsia"/>
          <w:highlight w:val="none"/>
          <w:lang w:eastAsia="zh-CN"/>
        </w:rPr>
        <w:t>3.联合体将严格按照招标文件的各项要求，编制投标文件，履行合同，并对外承担连带责任。</w:t>
      </w:r>
    </w:p>
    <w:p w14:paraId="58217537">
      <w:pPr>
        <w:spacing w:line="480" w:lineRule="auto"/>
        <w:ind w:firstLine="420"/>
        <w:rPr>
          <w:highlight w:val="none"/>
          <w:lang w:eastAsia="zh-CN"/>
        </w:rPr>
      </w:pPr>
      <w:r>
        <w:rPr>
          <w:rFonts w:hint="eastAsia"/>
          <w:highlight w:val="none"/>
          <w:lang w:eastAsia="zh-CN"/>
        </w:rPr>
        <w:t>4.联合体内部各成员单位的职责分工如下：                          。</w:t>
      </w:r>
    </w:p>
    <w:p w14:paraId="169A918E">
      <w:pPr>
        <w:spacing w:line="480" w:lineRule="auto"/>
        <w:ind w:firstLine="420"/>
        <w:rPr>
          <w:highlight w:val="none"/>
          <w:lang w:eastAsia="zh-CN"/>
        </w:rPr>
      </w:pPr>
      <w:bookmarkStart w:id="2296" w:name="_Toc27366"/>
      <w:bookmarkStart w:id="2297" w:name="_Toc28813"/>
      <w:bookmarkStart w:id="2298" w:name="_Toc29832"/>
      <w:bookmarkStart w:id="2299" w:name="_Toc29005"/>
      <w:r>
        <w:rPr>
          <w:rFonts w:hint="eastAsia"/>
          <w:highlight w:val="none"/>
          <w:lang w:eastAsia="zh-CN"/>
        </w:rPr>
        <w:t>5.本协议书自签署之日起生效，合同履行完毕后自动失效。</w:t>
      </w:r>
      <w:bookmarkEnd w:id="2296"/>
      <w:bookmarkEnd w:id="2297"/>
      <w:bookmarkEnd w:id="2298"/>
      <w:bookmarkEnd w:id="2299"/>
    </w:p>
    <w:p w14:paraId="42CEAE81">
      <w:pPr>
        <w:spacing w:line="480" w:lineRule="auto"/>
        <w:ind w:firstLine="420"/>
        <w:rPr>
          <w:highlight w:val="none"/>
          <w:lang w:eastAsia="zh-CN"/>
        </w:rPr>
      </w:pPr>
      <w:r>
        <w:rPr>
          <w:rFonts w:hint="eastAsia"/>
          <w:highlight w:val="none"/>
          <w:lang w:eastAsia="zh-CN"/>
        </w:rPr>
        <w:t>6.本协议书一式                     份，联合体成员和招标人各执一份。</w:t>
      </w:r>
    </w:p>
    <w:p w14:paraId="0E09745E">
      <w:pPr>
        <w:spacing w:line="480" w:lineRule="auto"/>
        <w:ind w:firstLine="420"/>
        <w:rPr>
          <w:highlight w:val="none"/>
          <w:lang w:eastAsia="zh-CN"/>
        </w:rPr>
      </w:pPr>
    </w:p>
    <w:p w14:paraId="1BC1E409">
      <w:pPr>
        <w:spacing w:line="480" w:lineRule="auto"/>
        <w:ind w:right="630" w:firstLine="420"/>
        <w:jc w:val="right"/>
        <w:rPr>
          <w:szCs w:val="21"/>
          <w:highlight w:val="none"/>
          <w:lang w:eastAsia="zh-CN"/>
        </w:rPr>
      </w:pPr>
      <w:bookmarkStart w:id="2300" w:name="_Toc164610231"/>
      <w:bookmarkStart w:id="2301" w:name="_Toc164608294"/>
      <w:bookmarkStart w:id="2302" w:name="_Toc164779144"/>
      <w:bookmarkStart w:id="2303" w:name="_Toc164611191"/>
      <w:r>
        <w:rPr>
          <w:rFonts w:hint="eastAsia"/>
          <w:szCs w:val="21"/>
          <w:highlight w:val="none"/>
          <w:lang w:eastAsia="zh-CN"/>
        </w:rPr>
        <w:t>牵头人名称：</w:t>
      </w:r>
      <w:r>
        <w:rPr>
          <w:rFonts w:hint="eastAsia"/>
          <w:szCs w:val="21"/>
          <w:highlight w:val="none"/>
          <w:u w:val="single"/>
          <w:lang w:eastAsia="zh-CN"/>
        </w:rPr>
        <w:t xml:space="preserve">                              </w:t>
      </w:r>
      <w:r>
        <w:rPr>
          <w:rFonts w:hint="eastAsia"/>
          <w:szCs w:val="21"/>
          <w:highlight w:val="none"/>
          <w:lang w:eastAsia="zh-CN"/>
        </w:rPr>
        <w:t>（盖单位章）</w:t>
      </w:r>
      <w:bookmarkEnd w:id="2300"/>
      <w:bookmarkEnd w:id="2301"/>
      <w:bookmarkEnd w:id="2302"/>
      <w:bookmarkEnd w:id="2303"/>
      <w:r>
        <w:rPr>
          <w:rFonts w:hint="eastAsia"/>
          <w:szCs w:val="21"/>
          <w:highlight w:val="none"/>
          <w:lang w:eastAsia="zh-CN"/>
        </w:rPr>
        <w:t xml:space="preserve">  </w:t>
      </w:r>
    </w:p>
    <w:p w14:paraId="7855F559">
      <w:pPr>
        <w:spacing w:line="480" w:lineRule="auto"/>
        <w:ind w:firstLine="4252" w:firstLineChars="2025"/>
        <w:jc w:val="right"/>
        <w:rPr>
          <w:szCs w:val="21"/>
          <w:highlight w:val="none"/>
          <w:lang w:eastAsia="zh-CN"/>
        </w:rPr>
      </w:pPr>
      <w:bookmarkStart w:id="2304" w:name="_Toc164779145"/>
      <w:bookmarkStart w:id="2305" w:name="_Toc164608295"/>
      <w:bookmarkStart w:id="2306" w:name="_Toc164611192"/>
      <w:bookmarkStart w:id="2307" w:name="_Toc164610232"/>
      <w:r>
        <w:rPr>
          <w:rFonts w:hint="eastAsia"/>
          <w:szCs w:val="21"/>
          <w:highlight w:val="none"/>
          <w:lang w:eastAsia="zh-CN"/>
        </w:rPr>
        <w:t xml:space="preserve">法定代表人或其委托代理人： </w:t>
      </w:r>
      <w:r>
        <w:rPr>
          <w:rFonts w:hint="eastAsia"/>
          <w:szCs w:val="21"/>
          <w:highlight w:val="none"/>
          <w:u w:val="single"/>
          <w:lang w:eastAsia="zh-CN"/>
        </w:rPr>
        <w:t xml:space="preserve">                      </w:t>
      </w:r>
      <w:r>
        <w:rPr>
          <w:rFonts w:hint="eastAsia"/>
          <w:szCs w:val="21"/>
          <w:highlight w:val="none"/>
          <w:lang w:eastAsia="zh-CN"/>
        </w:rPr>
        <w:t>（签字）</w:t>
      </w:r>
      <w:bookmarkEnd w:id="2304"/>
      <w:bookmarkEnd w:id="2305"/>
      <w:bookmarkEnd w:id="2306"/>
      <w:bookmarkEnd w:id="2307"/>
    </w:p>
    <w:p w14:paraId="14B24D7F">
      <w:pPr>
        <w:spacing w:line="480" w:lineRule="auto"/>
        <w:ind w:right="420" w:firstLine="420"/>
        <w:jc w:val="right"/>
        <w:rPr>
          <w:szCs w:val="21"/>
          <w:highlight w:val="none"/>
          <w:lang w:eastAsia="zh-CN"/>
        </w:rPr>
      </w:pPr>
      <w:bookmarkStart w:id="2308" w:name="_Toc164610233"/>
      <w:bookmarkStart w:id="2309" w:name="_Toc164779146"/>
      <w:bookmarkStart w:id="2310" w:name="_Toc164608296"/>
      <w:bookmarkStart w:id="2311" w:name="_Toc164611193"/>
      <w:r>
        <w:rPr>
          <w:rFonts w:hint="eastAsia"/>
          <w:szCs w:val="21"/>
          <w:highlight w:val="none"/>
          <w:lang w:eastAsia="zh-CN"/>
        </w:rPr>
        <w:t>成员单位一名称：</w:t>
      </w:r>
      <w:r>
        <w:rPr>
          <w:rFonts w:hint="eastAsia"/>
          <w:szCs w:val="21"/>
          <w:highlight w:val="none"/>
          <w:u w:val="single"/>
          <w:lang w:eastAsia="zh-CN"/>
        </w:rPr>
        <w:t xml:space="preserve">                           </w:t>
      </w:r>
      <w:r>
        <w:rPr>
          <w:rFonts w:hint="eastAsia"/>
          <w:szCs w:val="21"/>
          <w:highlight w:val="none"/>
          <w:lang w:eastAsia="zh-CN"/>
        </w:rPr>
        <w:t>（盖单位章）</w:t>
      </w:r>
      <w:bookmarkEnd w:id="2308"/>
      <w:bookmarkEnd w:id="2309"/>
      <w:bookmarkEnd w:id="2310"/>
      <w:bookmarkEnd w:id="2311"/>
    </w:p>
    <w:p w14:paraId="1753C5D9">
      <w:pPr>
        <w:spacing w:line="480" w:lineRule="auto"/>
        <w:ind w:firstLine="420"/>
        <w:jc w:val="right"/>
        <w:rPr>
          <w:szCs w:val="21"/>
          <w:highlight w:val="none"/>
          <w:lang w:eastAsia="zh-CN"/>
        </w:rPr>
      </w:pPr>
      <w:bookmarkStart w:id="2312" w:name="_Toc164779147"/>
      <w:bookmarkStart w:id="2313" w:name="_Toc164608297"/>
      <w:bookmarkStart w:id="2314" w:name="_Toc164611194"/>
      <w:bookmarkStart w:id="2315" w:name="_Toc164610234"/>
      <w:r>
        <w:rPr>
          <w:rFonts w:hint="eastAsia"/>
          <w:szCs w:val="21"/>
          <w:highlight w:val="none"/>
          <w:lang w:eastAsia="zh-CN"/>
        </w:rPr>
        <w:t>法定代表人或其委托代理人：</w:t>
      </w:r>
      <w:r>
        <w:rPr>
          <w:rFonts w:hint="eastAsia"/>
          <w:szCs w:val="21"/>
          <w:highlight w:val="none"/>
          <w:u w:val="single"/>
          <w:lang w:eastAsia="zh-CN"/>
        </w:rPr>
        <w:t xml:space="preserve">                       </w:t>
      </w:r>
      <w:r>
        <w:rPr>
          <w:rFonts w:hint="eastAsia"/>
          <w:szCs w:val="21"/>
          <w:highlight w:val="none"/>
          <w:lang w:eastAsia="zh-CN"/>
        </w:rPr>
        <w:t>（签字）</w:t>
      </w:r>
      <w:bookmarkEnd w:id="2312"/>
      <w:bookmarkEnd w:id="2313"/>
      <w:bookmarkEnd w:id="2314"/>
      <w:bookmarkEnd w:id="2315"/>
    </w:p>
    <w:p w14:paraId="03D9DEF7">
      <w:pPr>
        <w:spacing w:line="480" w:lineRule="auto"/>
        <w:ind w:right="420" w:firstLine="420"/>
        <w:jc w:val="right"/>
        <w:rPr>
          <w:szCs w:val="21"/>
          <w:highlight w:val="none"/>
          <w:lang w:eastAsia="zh-CN"/>
        </w:rPr>
      </w:pPr>
      <w:bookmarkStart w:id="2316" w:name="_Toc164611195"/>
      <w:bookmarkStart w:id="2317" w:name="_Toc164608298"/>
      <w:bookmarkStart w:id="2318" w:name="_Toc164610235"/>
      <w:bookmarkStart w:id="2319" w:name="_Toc164779148"/>
      <w:r>
        <w:rPr>
          <w:rFonts w:hint="eastAsia"/>
          <w:szCs w:val="21"/>
          <w:highlight w:val="none"/>
          <w:lang w:eastAsia="zh-CN"/>
        </w:rPr>
        <w:t>成员单位二名称：</w:t>
      </w:r>
      <w:r>
        <w:rPr>
          <w:rFonts w:hint="eastAsia"/>
          <w:szCs w:val="21"/>
          <w:highlight w:val="none"/>
          <w:u w:val="single"/>
          <w:lang w:eastAsia="zh-CN"/>
        </w:rPr>
        <w:t xml:space="preserve">                           </w:t>
      </w:r>
      <w:r>
        <w:rPr>
          <w:rFonts w:hint="eastAsia"/>
          <w:szCs w:val="21"/>
          <w:highlight w:val="none"/>
          <w:lang w:eastAsia="zh-CN"/>
        </w:rPr>
        <w:t>（盖单位章）</w:t>
      </w:r>
      <w:bookmarkEnd w:id="2316"/>
      <w:bookmarkEnd w:id="2317"/>
      <w:bookmarkEnd w:id="2318"/>
      <w:bookmarkEnd w:id="2319"/>
    </w:p>
    <w:p w14:paraId="584B67FF">
      <w:pPr>
        <w:spacing w:line="480" w:lineRule="auto"/>
        <w:ind w:firstLine="420"/>
        <w:jc w:val="right"/>
        <w:rPr>
          <w:szCs w:val="21"/>
          <w:highlight w:val="none"/>
          <w:lang w:eastAsia="zh-CN"/>
        </w:rPr>
      </w:pPr>
      <w:bookmarkStart w:id="2320" w:name="_Toc164608299"/>
      <w:bookmarkStart w:id="2321" w:name="_Toc164610236"/>
      <w:bookmarkStart w:id="2322" w:name="_Toc164611196"/>
      <w:bookmarkStart w:id="2323" w:name="_Toc164779149"/>
      <w:r>
        <w:rPr>
          <w:rFonts w:hint="eastAsia"/>
          <w:szCs w:val="21"/>
          <w:highlight w:val="none"/>
          <w:lang w:eastAsia="zh-CN"/>
        </w:rPr>
        <w:t xml:space="preserve">法定代表人或其委托代理人： </w:t>
      </w:r>
      <w:r>
        <w:rPr>
          <w:rFonts w:hint="eastAsia"/>
          <w:szCs w:val="21"/>
          <w:highlight w:val="none"/>
          <w:u w:val="single"/>
          <w:lang w:eastAsia="zh-CN"/>
        </w:rPr>
        <w:t xml:space="preserve">                      </w:t>
      </w:r>
      <w:r>
        <w:rPr>
          <w:rFonts w:hint="eastAsia"/>
          <w:szCs w:val="21"/>
          <w:highlight w:val="none"/>
          <w:lang w:eastAsia="zh-CN"/>
        </w:rPr>
        <w:t>（签字）</w:t>
      </w:r>
      <w:bookmarkEnd w:id="2320"/>
      <w:bookmarkEnd w:id="2321"/>
      <w:bookmarkEnd w:id="2322"/>
      <w:bookmarkEnd w:id="2323"/>
    </w:p>
    <w:p w14:paraId="5FE1794D">
      <w:pPr>
        <w:spacing w:line="480" w:lineRule="auto"/>
        <w:ind w:firstLine="420"/>
        <w:jc w:val="center"/>
        <w:rPr>
          <w:szCs w:val="21"/>
          <w:highlight w:val="none"/>
          <w:lang w:eastAsia="zh-CN"/>
        </w:rPr>
      </w:pPr>
      <w:bookmarkStart w:id="2324" w:name="_Toc164779150"/>
      <w:bookmarkStart w:id="2325" w:name="_Toc164610237"/>
      <w:bookmarkStart w:id="2326" w:name="_Toc164611197"/>
      <w:bookmarkStart w:id="2327" w:name="_Toc164608300"/>
      <w:r>
        <w:rPr>
          <w:rFonts w:hint="eastAsia"/>
          <w:szCs w:val="21"/>
          <w:highlight w:val="none"/>
          <w:lang w:eastAsia="zh-CN"/>
        </w:rPr>
        <w:t>……</w:t>
      </w:r>
      <w:bookmarkEnd w:id="2324"/>
      <w:bookmarkEnd w:id="2325"/>
      <w:bookmarkEnd w:id="2326"/>
      <w:bookmarkEnd w:id="2327"/>
    </w:p>
    <w:p w14:paraId="67F76CBE">
      <w:pPr>
        <w:spacing w:line="480" w:lineRule="auto"/>
        <w:ind w:firstLine="420"/>
        <w:jc w:val="right"/>
        <w:rPr>
          <w:szCs w:val="21"/>
          <w:highlight w:val="none"/>
          <w:lang w:eastAsia="zh-CN"/>
        </w:rPr>
      </w:pPr>
      <w:r>
        <w:rPr>
          <w:rFonts w:hint="eastAsia"/>
          <w:szCs w:val="21"/>
          <w:highlight w:val="none"/>
          <w:u w:val="single"/>
          <w:lang w:eastAsia="zh-CN"/>
        </w:rPr>
        <w:t xml:space="preserve">                   </w:t>
      </w:r>
      <w:r>
        <w:rPr>
          <w:rFonts w:hint="eastAsia"/>
          <w:szCs w:val="21"/>
          <w:highlight w:val="none"/>
          <w:lang w:eastAsia="zh-CN"/>
        </w:rPr>
        <w:t xml:space="preserve"> </w:t>
      </w:r>
      <w:bookmarkStart w:id="2328" w:name="_Toc164608301"/>
      <w:bookmarkStart w:id="2329" w:name="_Toc164610238"/>
      <w:bookmarkStart w:id="2330" w:name="_Toc164779151"/>
      <w:bookmarkStart w:id="2331" w:name="_Toc164611198"/>
      <w:r>
        <w:rPr>
          <w:rFonts w:hint="eastAsia"/>
          <w:szCs w:val="21"/>
          <w:highlight w:val="none"/>
          <w:lang w:eastAsia="zh-CN"/>
        </w:rPr>
        <w:t>年</w:t>
      </w:r>
      <w:r>
        <w:rPr>
          <w:rFonts w:hint="eastAsia"/>
          <w:szCs w:val="21"/>
          <w:highlight w:val="none"/>
          <w:u w:val="single"/>
          <w:lang w:eastAsia="zh-CN"/>
        </w:rPr>
        <w:t xml:space="preserve">                  </w:t>
      </w:r>
      <w:r>
        <w:rPr>
          <w:rFonts w:hint="eastAsia"/>
          <w:szCs w:val="21"/>
          <w:highlight w:val="none"/>
          <w:lang w:eastAsia="zh-CN"/>
        </w:rPr>
        <w:t xml:space="preserve">月 </w:t>
      </w:r>
      <w:r>
        <w:rPr>
          <w:rFonts w:hint="eastAsia"/>
          <w:szCs w:val="21"/>
          <w:highlight w:val="none"/>
          <w:u w:val="single"/>
          <w:lang w:eastAsia="zh-CN"/>
        </w:rPr>
        <w:t xml:space="preserve">                  </w:t>
      </w:r>
      <w:r>
        <w:rPr>
          <w:rFonts w:hint="eastAsia"/>
          <w:szCs w:val="21"/>
          <w:highlight w:val="none"/>
          <w:lang w:eastAsia="zh-CN"/>
        </w:rPr>
        <w:t>日</w:t>
      </w:r>
      <w:bookmarkEnd w:id="2328"/>
      <w:bookmarkEnd w:id="2329"/>
      <w:bookmarkEnd w:id="2330"/>
      <w:bookmarkEnd w:id="2331"/>
    </w:p>
    <w:p w14:paraId="1A1392D6">
      <w:pPr>
        <w:spacing w:line="480" w:lineRule="auto"/>
        <w:ind w:firstLine="420"/>
        <w:rPr>
          <w:highlight w:val="none"/>
          <w:lang w:eastAsia="zh-CN"/>
        </w:rPr>
      </w:pPr>
    </w:p>
    <w:p w14:paraId="7BF4DF19">
      <w:pPr>
        <w:ind w:firstLine="420"/>
        <w:rPr>
          <w:highlight w:val="none"/>
          <w:lang w:eastAsia="zh-CN"/>
        </w:rPr>
      </w:pPr>
      <w:bookmarkStart w:id="2332" w:name="_Toc164611199"/>
      <w:bookmarkStart w:id="2333" w:name="_Toc164779152"/>
      <w:bookmarkStart w:id="2334" w:name="_Toc164608302"/>
      <w:bookmarkStart w:id="2335" w:name="_Toc164610239"/>
      <w:r>
        <w:rPr>
          <w:rFonts w:hint="eastAsia"/>
          <w:highlight w:val="none"/>
          <w:lang w:eastAsia="zh-CN"/>
        </w:rPr>
        <w:t>注：本协议书由委托代理人签字时，应附法定代表人签字的授权委托书。</w:t>
      </w:r>
      <w:bookmarkEnd w:id="2332"/>
      <w:bookmarkEnd w:id="2333"/>
      <w:bookmarkEnd w:id="2334"/>
      <w:bookmarkEnd w:id="2335"/>
      <w:r>
        <w:rPr>
          <w:highlight w:val="none"/>
          <w:lang w:eastAsia="zh-CN"/>
        </w:rPr>
        <w:cr/>
      </w:r>
    </w:p>
    <w:p w14:paraId="7C1FCD98">
      <w:pPr>
        <w:ind w:firstLine="420"/>
        <w:rPr>
          <w:highlight w:val="none"/>
          <w:lang w:eastAsia="zh-CN"/>
        </w:rPr>
      </w:pPr>
    </w:p>
    <w:p w14:paraId="6B1F48D0">
      <w:pPr>
        <w:ind w:firstLine="420"/>
        <w:rPr>
          <w:highlight w:val="none"/>
          <w:lang w:eastAsia="zh-CN"/>
        </w:rPr>
      </w:pPr>
    </w:p>
    <w:p w14:paraId="2A393280">
      <w:pPr>
        <w:ind w:firstLine="420"/>
        <w:rPr>
          <w:highlight w:val="none"/>
          <w:lang w:eastAsia="zh-CN"/>
        </w:rPr>
      </w:pPr>
    </w:p>
    <w:p w14:paraId="6F53115E">
      <w:pPr>
        <w:ind w:firstLine="420"/>
        <w:rPr>
          <w:highlight w:val="none"/>
          <w:lang w:eastAsia="zh-CN"/>
        </w:rPr>
      </w:pPr>
    </w:p>
    <w:p w14:paraId="60CE3E2E">
      <w:pPr>
        <w:ind w:firstLine="562"/>
        <w:rPr>
          <w:rStyle w:val="37"/>
          <w:highlight w:val="none"/>
          <w:lang w:eastAsia="zh-CN"/>
        </w:rPr>
      </w:pPr>
      <w:bookmarkStart w:id="2336" w:name="_Toc27125"/>
      <w:bookmarkStart w:id="2337" w:name="_Toc4574"/>
      <w:bookmarkStart w:id="2338" w:name="_Toc398775421"/>
      <w:bookmarkStart w:id="2339" w:name="_Toc611158314"/>
      <w:bookmarkStart w:id="2340" w:name="_Toc1542236181"/>
      <w:bookmarkStart w:id="2341" w:name="_Toc28071"/>
      <w:bookmarkStart w:id="2342" w:name="_Toc16099"/>
      <w:bookmarkStart w:id="2343" w:name="_Toc2127109181"/>
      <w:bookmarkStart w:id="2344" w:name="_Toc1563128624"/>
      <w:bookmarkStart w:id="2345" w:name="_Toc501745782"/>
      <w:bookmarkStart w:id="2346" w:name="_Toc1846501528"/>
      <w:bookmarkStart w:id="2347" w:name="_Toc16302"/>
      <w:bookmarkStart w:id="2348" w:name="_Toc931495401"/>
      <w:bookmarkStart w:id="2349" w:name="_Toc20824"/>
      <w:bookmarkStart w:id="2350" w:name="_Toc293534902"/>
      <w:bookmarkStart w:id="2351" w:name="_Toc20456"/>
      <w:r>
        <w:rPr>
          <w:rStyle w:val="37"/>
          <w:rFonts w:hint="eastAsia"/>
          <w:highlight w:val="none"/>
          <w:lang w:eastAsia="zh-CN"/>
        </w:rPr>
        <w:br w:type="page"/>
      </w:r>
    </w:p>
    <w:p w14:paraId="63344E70">
      <w:pPr>
        <w:pStyle w:val="4"/>
        <w:spacing w:before="360" w:after="240"/>
        <w:jc w:val="center"/>
        <w:rPr>
          <w:rStyle w:val="37"/>
          <w:b/>
          <w:highlight w:val="none"/>
          <w:lang w:eastAsia="zh-CN"/>
        </w:rPr>
      </w:pPr>
      <w:bookmarkStart w:id="2352" w:name="_Toc181782101"/>
      <w:r>
        <w:rPr>
          <w:rStyle w:val="37"/>
          <w:rFonts w:hint="eastAsia"/>
          <w:b/>
          <w:highlight w:val="none"/>
          <w:lang w:eastAsia="zh-CN"/>
        </w:rPr>
        <w:t>五</w:t>
      </w:r>
      <w:r>
        <w:rPr>
          <w:rStyle w:val="37"/>
          <w:b/>
          <w:highlight w:val="none"/>
          <w:lang w:eastAsia="zh-CN"/>
        </w:rPr>
        <w:t>、投标保证金</w:t>
      </w:r>
      <w:bookmarkEnd w:id="2276"/>
      <w:bookmarkEnd w:id="2277"/>
      <w:bookmarkEnd w:id="229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Start w:id="2353" w:name="_Toc525988231"/>
      <w:bookmarkStart w:id="2354" w:name="_Toc531359605"/>
    </w:p>
    <w:bookmarkEnd w:id="2353"/>
    <w:bookmarkEnd w:id="2354"/>
    <w:p w14:paraId="616DBF8C">
      <w:pPr>
        <w:spacing w:line="460" w:lineRule="exact"/>
        <w:ind w:firstLine="2310" w:firstLineChars="1100"/>
        <w:jc w:val="left"/>
        <w:rPr>
          <w:rFonts w:hint="eastAsia" w:ascii="宋体" w:hAnsi="宋体"/>
          <w:color w:val="000000"/>
          <w:szCs w:val="21"/>
          <w:highlight w:val="none"/>
          <w:u w:val="single"/>
        </w:rPr>
      </w:pPr>
      <w:r>
        <w:rPr>
          <w:rFonts w:hint="eastAsia" w:ascii="宋体" w:hAnsi="宋体"/>
          <w:color w:val="000000"/>
          <w:szCs w:val="21"/>
          <w:highlight w:val="none"/>
          <w:u w:val="single"/>
        </w:rPr>
        <w:t>保函编号：     （投标）  字     年第  号</w:t>
      </w:r>
    </w:p>
    <w:p w14:paraId="14BFD284">
      <w:pPr>
        <w:spacing w:line="460" w:lineRule="exact"/>
        <w:ind w:firstLine="420" w:firstLineChars="200"/>
        <w:rPr>
          <w:rFonts w:hint="eastAsia" w:ascii="宋体" w:hAnsi="宋体"/>
          <w:color w:val="000000"/>
          <w:szCs w:val="21"/>
          <w:highlight w:val="none"/>
          <w:u w:val="single"/>
        </w:rPr>
      </w:pPr>
      <w:r>
        <w:rPr>
          <w:rFonts w:hint="eastAsia" w:ascii="宋体" w:hAnsi="宋体"/>
          <w:color w:val="000000"/>
          <w:szCs w:val="21"/>
          <w:highlight w:val="none"/>
          <w:u w:val="single"/>
        </w:rPr>
        <w:t>致</w:t>
      </w:r>
      <w:r>
        <w:rPr>
          <w:rFonts w:hint="eastAsia" w:ascii="宋体" w:hAnsi="宋体"/>
          <w:color w:val="000000"/>
          <w:szCs w:val="21"/>
          <w:highlight w:val="none"/>
          <w:u w:val="single"/>
        </w:rPr>
        <w:tab/>
      </w:r>
      <w:r>
        <w:rPr>
          <w:rFonts w:hint="eastAsia" w:ascii="宋体" w:hAnsi="宋体"/>
          <w:color w:val="000000"/>
          <w:szCs w:val="21"/>
          <w:highlight w:val="none"/>
          <w:u w:val="single"/>
        </w:rPr>
        <w:t xml:space="preserve">                   (下称招标人)：</w:t>
      </w:r>
    </w:p>
    <w:p w14:paraId="1B0EC76E">
      <w:pPr>
        <w:spacing w:line="460" w:lineRule="exact"/>
        <w:ind w:firstLine="420" w:firstLineChars="200"/>
        <w:rPr>
          <w:rFonts w:hint="eastAsia" w:ascii="宋体" w:hAnsi="宋体"/>
          <w:color w:val="000000"/>
          <w:szCs w:val="21"/>
          <w:highlight w:val="none"/>
          <w:u w:val="single"/>
        </w:rPr>
      </w:pPr>
      <w:r>
        <w:rPr>
          <w:rFonts w:hint="eastAsia" w:ascii="宋体" w:hAnsi="宋体"/>
          <w:color w:val="000000"/>
          <w:szCs w:val="21"/>
          <w:highlight w:val="none"/>
          <w:u w:val="single"/>
        </w:rPr>
        <w:t>鉴于</w:t>
      </w:r>
      <w:r>
        <w:rPr>
          <w:rFonts w:hint="eastAsia" w:ascii="宋体" w:hAnsi="宋体"/>
          <w:color w:val="000000"/>
          <w:szCs w:val="21"/>
          <w:highlight w:val="none"/>
          <w:u w:val="single"/>
        </w:rPr>
        <w:tab/>
      </w:r>
      <w:r>
        <w:rPr>
          <w:rFonts w:hint="eastAsia" w:ascii="宋体" w:hAnsi="宋体"/>
          <w:color w:val="000000"/>
          <w:szCs w:val="21"/>
          <w:highlight w:val="none"/>
          <w:u w:val="single"/>
        </w:rPr>
        <w:t xml:space="preserve">        公司(下称投标人)将参加贵方           项目（标段） </w:t>
      </w:r>
      <w:r>
        <w:rPr>
          <w:rFonts w:hint="eastAsia" w:ascii="宋体" w:hAnsi="宋体"/>
          <w:color w:val="000000"/>
          <w:szCs w:val="21"/>
          <w:highlight w:val="none"/>
          <w:u w:val="single"/>
        </w:rPr>
        <w:tab/>
      </w:r>
      <w:r>
        <w:rPr>
          <w:rFonts w:hint="eastAsia" w:ascii="宋体" w:hAnsi="宋体"/>
          <w:color w:val="000000"/>
          <w:szCs w:val="21"/>
          <w:highlight w:val="none"/>
          <w:u w:val="single"/>
        </w:rPr>
        <w:t xml:space="preserve">           标段的投标，我方接受投标人的委托，向招标人提供投标保函保证：</w:t>
      </w:r>
    </w:p>
    <w:p w14:paraId="550436B9">
      <w:pPr>
        <w:spacing w:line="460" w:lineRule="exact"/>
        <w:ind w:firstLine="420" w:firstLineChars="200"/>
        <w:rPr>
          <w:rFonts w:hint="eastAsia" w:ascii="宋体" w:hAnsi="宋体"/>
          <w:color w:val="000000"/>
          <w:szCs w:val="21"/>
          <w:highlight w:val="none"/>
          <w:u w:val="single"/>
        </w:rPr>
      </w:pPr>
      <w:r>
        <w:rPr>
          <w:rFonts w:hint="eastAsia" w:ascii="宋体" w:hAnsi="宋体"/>
          <w:color w:val="000000"/>
          <w:szCs w:val="21"/>
          <w:highlight w:val="none"/>
          <w:u w:val="single"/>
        </w:rPr>
        <mc:AlternateContent>
          <mc:Choice Requires="wpg">
            <w:drawing>
              <wp:anchor distT="0" distB="0" distL="114300" distR="114300" simplePos="0" relativeHeight="251661312" behindDoc="1" locked="0" layoutInCell="1" allowOverlap="1">
                <wp:simplePos x="0" y="0"/>
                <wp:positionH relativeFrom="page">
                  <wp:posOffset>6416040</wp:posOffset>
                </wp:positionH>
                <wp:positionV relativeFrom="paragraph">
                  <wp:posOffset>226695</wp:posOffset>
                </wp:positionV>
                <wp:extent cx="1270" cy="1270"/>
                <wp:effectExtent l="0" t="0" r="0" b="0"/>
                <wp:wrapNone/>
                <wp:docPr id="37" name="组合 37"/>
                <wp:cNvGraphicFramePr/>
                <a:graphic xmlns:a="http://schemas.openxmlformats.org/drawingml/2006/main">
                  <a:graphicData uri="http://schemas.microsoft.com/office/word/2010/wordprocessingGroup">
                    <wpg:wgp>
                      <wpg:cNvGrpSpPr/>
                      <wpg:grpSpPr>
                        <a:xfrm>
                          <a:off x="0" y="0"/>
                          <a:ext cx="1270" cy="1270"/>
                          <a:chOff x="10104" y="358"/>
                          <a:chExt cx="2" cy="2"/>
                        </a:xfrm>
                        <a:effectLst/>
                      </wpg:grpSpPr>
                      <wps:wsp>
                        <wps:cNvPr id="38" name="任意多边形 3"/>
                        <wps:cNvSpPr/>
                        <wps:spPr>
                          <a:xfrm>
                            <a:off x="10104" y="358"/>
                            <a:ext cx="2" cy="2"/>
                          </a:xfrm>
                          <a:custGeom>
                            <a:avLst/>
                            <a:gdLst/>
                            <a:ahLst/>
                            <a:cxnLst/>
                            <a:rect l="0" t="0" r="0" b="0"/>
                            <a:pathLst>
                              <a:path>
                                <a:moveTo>
                                  <a:pt x="0" y="0"/>
                                </a:moveTo>
                                <a:lnTo>
                                  <a:pt x="0" y="0"/>
                                </a:lnTo>
                              </a:path>
                            </a:pathLst>
                          </a:custGeom>
                          <a:noFill/>
                          <a:ln w="8382" cap="flat" cmpd="sng">
                            <a:solidFill>
                              <a:srgbClr val="000000"/>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505.2pt;margin-top:17.85pt;height:0.1pt;width:0.1pt;mso-position-horizontal-relative:page;z-index:-251655168;mso-width-relative:page;mso-height-relative:page;" coordorigin="10104,358" coordsize="2,2" o:gfxdata="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TrHAZ9kAAAAL&#10;AQAADwAAAAAAAAABACAAAAAiAAAAZHJzL2Rvd25yZXYueG1sUEsBAhQAFAAAAAgAh07iQChK42+N&#10;AgAA2wUAAA4AAAAAAAAAAQAgAAAAKAEAAGRycy9lMm9Eb2MueG1sUEsFBgAAAAAGAAYAWQEAACcG&#10;AAAAAA==&#10;">
                <o:lock v:ext="edit" aspectratio="f"/>
                <v:shape id="任意多边形 3" o:spid="_x0000_s1026" o:spt="100" style="position:absolute;left:10104;top:358;height:2;width:2;" filled="f" stroked="t" coordsize="2,2" o:gfxdata="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OdRAK2AAAA2wAAAA8A&#10;AAAAAAAAAQAgAAAAIgAAAGRycy9kb3ducmV2LnhtbFBLAQIUABQAAAAIAIdO4kAzLwWeOwAAADkA&#10;AAAQAAAAAAAAAAEAIAAAAAUBAABkcnMvc2hhcGV4bWwueG1sUEsFBgAAAAAGAAYAWwEAAK8DAAAA&#10;AA==&#10;" path="m0,0l0,0e">
                  <v:fill on="f" focussize="0,0"/>
                  <v:stroke weight="0.66pt" color="#000000" joinstyle="round"/>
                  <v:imagedata o:title=""/>
                  <o:lock v:ext="edit" aspectratio="f"/>
                </v:shape>
              </v:group>
            </w:pict>
          </mc:Fallback>
        </mc:AlternateContent>
      </w:r>
      <w:r>
        <w:rPr>
          <w:rFonts w:hint="eastAsia" w:ascii="宋体" w:hAnsi="宋体"/>
          <w:color w:val="000000"/>
          <w:szCs w:val="21"/>
          <w:highlight w:val="none"/>
          <w:u w:val="single"/>
        </w:rPr>
        <w:t>一、本保证担保的担保金额为人民币          元(小写)，             元(大写)。</w:t>
      </w:r>
    </w:p>
    <w:p w14:paraId="57943318">
      <w:pPr>
        <w:spacing w:line="460" w:lineRule="exact"/>
        <w:ind w:firstLine="420" w:firstLineChars="200"/>
        <w:rPr>
          <w:rFonts w:hint="eastAsia" w:ascii="宋体" w:hAnsi="宋体"/>
          <w:color w:val="000000"/>
          <w:szCs w:val="21"/>
          <w:highlight w:val="none"/>
          <w:u w:val="single"/>
        </w:rPr>
      </w:pPr>
      <w:r>
        <w:rPr>
          <w:rFonts w:hint="eastAsia" w:ascii="宋体" w:hAnsi="宋体"/>
          <w:color w:val="000000"/>
          <w:szCs w:val="21"/>
          <w:highlight w:val="none"/>
          <w:u w:val="single"/>
        </w:rPr>
        <w:t>二、本保证担保的保证期间为该项目的投标有效期（或经保证人书面同意后延长的投标有效期）届满之日起90 日(含 90 日)。</w:t>
      </w:r>
    </w:p>
    <w:p w14:paraId="33BB2133">
      <w:pPr>
        <w:spacing w:line="460" w:lineRule="exact"/>
        <w:ind w:firstLine="420" w:firstLineChars="200"/>
        <w:rPr>
          <w:rFonts w:hint="eastAsia" w:ascii="宋体" w:hAnsi="宋体"/>
          <w:color w:val="000000"/>
          <w:szCs w:val="21"/>
          <w:highlight w:val="none"/>
          <w:u w:val="single"/>
        </w:rPr>
      </w:pPr>
      <w:r>
        <w:rPr>
          <w:rFonts w:hint="eastAsia" w:ascii="宋体" w:hAnsi="宋体"/>
          <w:color w:val="000000"/>
          <w:szCs w:val="21"/>
          <w:highlight w:val="none"/>
          <w:u w:val="single"/>
        </w:rPr>
        <w:t xml:space="preserve">三、在本保证担保的保证期间内，如果投标人出现下列情形之一，招标人可以向我方提起索赔： </w:t>
      </w:r>
    </w:p>
    <w:p w14:paraId="0607C0FD">
      <w:pPr>
        <w:spacing w:line="460" w:lineRule="exact"/>
        <w:ind w:firstLine="420" w:firstLineChars="200"/>
        <w:rPr>
          <w:rFonts w:hint="eastAsia" w:ascii="宋体" w:hAnsi="宋体"/>
          <w:color w:val="000000"/>
          <w:szCs w:val="21"/>
          <w:highlight w:val="none"/>
          <w:u w:val="single"/>
        </w:rPr>
      </w:pPr>
      <w:r>
        <w:rPr>
          <w:rFonts w:hint="eastAsia" w:ascii="宋体" w:hAnsi="宋体"/>
          <w:color w:val="000000"/>
          <w:szCs w:val="21"/>
          <w:highlight w:val="none"/>
          <w:u w:val="single"/>
        </w:rPr>
        <w:t>1.投标截止后，投标人在投标有效期间撤销投标文件；</w:t>
      </w:r>
    </w:p>
    <w:p w14:paraId="77FE6634">
      <w:pPr>
        <w:spacing w:line="460" w:lineRule="exact"/>
        <w:ind w:firstLine="420" w:firstLineChars="200"/>
        <w:rPr>
          <w:rFonts w:hint="eastAsia" w:ascii="宋体" w:hAnsi="宋体"/>
          <w:color w:val="000000"/>
          <w:szCs w:val="21"/>
          <w:highlight w:val="none"/>
          <w:u w:val="single"/>
        </w:rPr>
      </w:pPr>
      <w:r>
        <w:rPr>
          <w:rFonts w:hint="eastAsia" w:ascii="宋体" w:hAnsi="宋体"/>
          <w:color w:val="000000"/>
          <w:szCs w:val="21"/>
          <w:highlight w:val="none"/>
          <w:u w:val="single"/>
        </w:rPr>
        <w:t>2.投标人在投标有效期内收到招标人发出的中标通知书后，无正当理由不能或拒绝按招标文件的要求签署合同；</w:t>
      </w:r>
    </w:p>
    <w:p w14:paraId="2201A279">
      <w:pPr>
        <w:spacing w:line="460" w:lineRule="exact"/>
        <w:ind w:firstLine="420" w:firstLineChars="200"/>
        <w:rPr>
          <w:rFonts w:hint="eastAsia" w:ascii="宋体" w:hAnsi="宋体"/>
          <w:color w:val="000000"/>
          <w:szCs w:val="21"/>
          <w:highlight w:val="none"/>
          <w:u w:val="single"/>
        </w:rPr>
      </w:pPr>
      <w:r>
        <w:rPr>
          <w:rFonts w:hint="eastAsia" w:ascii="宋体" w:hAnsi="宋体"/>
          <w:color w:val="000000"/>
          <w:szCs w:val="21"/>
          <w:highlight w:val="none"/>
          <w:u w:val="single"/>
        </w:rPr>
        <w:t>3.投标人在投标有效期内收到招标人发出的中标通知书后，无正当理由不能或拒绝按照招标文件的规定接受对错误的修正、不能或拒绝按招标文件的规定提交履约担保；</w:t>
      </w:r>
    </w:p>
    <w:p w14:paraId="33F9D9A1">
      <w:pPr>
        <w:spacing w:line="460" w:lineRule="exact"/>
        <w:ind w:firstLine="420" w:firstLineChars="200"/>
        <w:rPr>
          <w:rFonts w:hint="eastAsia" w:ascii="宋体" w:hAnsi="宋体"/>
          <w:color w:val="000000"/>
          <w:szCs w:val="21"/>
          <w:highlight w:val="none"/>
          <w:u w:val="single"/>
        </w:rPr>
      </w:pPr>
      <w:r>
        <w:rPr>
          <w:rFonts w:hint="eastAsia" w:ascii="宋体" w:hAnsi="宋体"/>
          <w:color w:val="000000"/>
          <w:szCs w:val="21"/>
          <w:highlight w:val="none"/>
          <w:u w:val="single"/>
        </w:rPr>
        <w:t>4.投标人以其它方式放弃中标的；</w:t>
      </w:r>
    </w:p>
    <w:p w14:paraId="57FA33FB">
      <w:pPr>
        <w:spacing w:line="460" w:lineRule="exact"/>
        <w:ind w:firstLine="420" w:firstLineChars="200"/>
        <w:rPr>
          <w:rFonts w:hint="eastAsia" w:ascii="宋体" w:hAnsi="宋体"/>
          <w:color w:val="000000"/>
          <w:szCs w:val="21"/>
          <w:highlight w:val="none"/>
          <w:u w:val="single"/>
        </w:rPr>
      </w:pPr>
      <w:r>
        <w:rPr>
          <w:rFonts w:hint="eastAsia" w:ascii="宋体" w:hAnsi="宋体"/>
          <w:color w:val="000000"/>
          <w:szCs w:val="21"/>
          <w:highlight w:val="none"/>
          <w:u w:val="single"/>
        </w:rPr>
        <w:t>5.投标人由于违法行为被取消投标资格或中标无效的；</w:t>
      </w:r>
    </w:p>
    <w:p w14:paraId="1A38386F">
      <w:pPr>
        <w:spacing w:line="460" w:lineRule="exact"/>
        <w:ind w:firstLine="420" w:firstLineChars="200"/>
        <w:rPr>
          <w:rFonts w:hint="eastAsia" w:ascii="宋体" w:hAnsi="宋体"/>
          <w:color w:val="000000"/>
          <w:szCs w:val="21"/>
          <w:highlight w:val="none"/>
          <w:u w:val="single"/>
        </w:rPr>
      </w:pPr>
      <w:r>
        <w:rPr>
          <w:rFonts w:hint="eastAsia" w:ascii="宋体" w:hAnsi="宋体"/>
          <w:color w:val="000000"/>
          <w:szCs w:val="21"/>
          <w:highlight w:val="none"/>
          <w:u w:val="single"/>
        </w:rPr>
        <w:t xml:space="preserve">6.法律法规和招标文件约定的其他情形。 </w:t>
      </w:r>
    </w:p>
    <w:p w14:paraId="17ADFBD9">
      <w:pPr>
        <w:spacing w:line="460" w:lineRule="exact"/>
        <w:ind w:firstLine="420" w:firstLineChars="200"/>
        <w:rPr>
          <w:rFonts w:hint="eastAsia" w:ascii="宋体" w:hAnsi="宋体"/>
          <w:color w:val="000000"/>
          <w:szCs w:val="21"/>
          <w:highlight w:val="none"/>
          <w:u w:val="single"/>
        </w:rPr>
      </w:pPr>
      <w:r>
        <w:rPr>
          <w:rFonts w:hint="eastAsia" w:ascii="宋体" w:hAnsi="宋体"/>
          <w:color w:val="000000"/>
          <w:szCs w:val="21"/>
          <w:highlight w:val="none"/>
          <w:u w:val="single"/>
        </w:rPr>
        <w:t>四、在本保证担保的保证期间内，我方收到招标人经法定代表人或其授权委托代理人签字并加盖公章的书面索赔通知后10个工作日内，向招标人支付本保证担保的担保额。</w:t>
      </w:r>
    </w:p>
    <w:p w14:paraId="33057ACE">
      <w:pPr>
        <w:spacing w:line="460" w:lineRule="exact"/>
        <w:ind w:firstLine="420" w:firstLineChars="200"/>
        <w:rPr>
          <w:rFonts w:hint="eastAsia" w:ascii="宋体" w:hAnsi="宋体"/>
          <w:color w:val="000000"/>
          <w:szCs w:val="21"/>
          <w:highlight w:val="none"/>
          <w:u w:val="single"/>
        </w:rPr>
      </w:pPr>
      <w:r>
        <w:rPr>
          <w:rFonts w:hint="eastAsia" w:ascii="宋体" w:hAnsi="宋体"/>
          <w:color w:val="000000"/>
          <w:szCs w:val="21"/>
          <w:highlight w:val="none"/>
          <w:u w:val="single"/>
        </w:rPr>
        <w:t>五、招标人的索赔通知应当说明索赔理由，并在本保证担保的保证期间内送达我方。</w:t>
      </w:r>
    </w:p>
    <w:p w14:paraId="63767AD2">
      <w:pPr>
        <w:spacing w:line="460" w:lineRule="exact"/>
        <w:ind w:firstLine="420" w:firstLineChars="200"/>
        <w:jc w:val="left"/>
        <w:rPr>
          <w:rFonts w:hint="eastAsia" w:ascii="宋体" w:hAnsi="宋体"/>
          <w:color w:val="000000"/>
          <w:szCs w:val="21"/>
          <w:highlight w:val="none"/>
          <w:u w:val="single"/>
        </w:rPr>
      </w:pPr>
      <w:r>
        <w:rPr>
          <w:rFonts w:hint="eastAsia" w:ascii="宋体" w:hAnsi="宋体"/>
          <w:color w:val="000000"/>
          <w:szCs w:val="21"/>
          <w:highlight w:val="none"/>
          <w:u w:val="single"/>
        </w:rPr>
        <w:t>六、本保证担保项下的权利不得转让，不得设定担保；未经我方书面同意，转让或修改本保函或其项下任何权利，对我方不发生法律效力。</w:t>
      </w:r>
    </w:p>
    <w:p w14:paraId="27879489">
      <w:pPr>
        <w:spacing w:line="460" w:lineRule="exact"/>
        <w:ind w:firstLine="420" w:firstLineChars="200"/>
        <w:rPr>
          <w:rFonts w:hint="eastAsia" w:ascii="宋体" w:hAnsi="宋体"/>
          <w:color w:val="000000"/>
          <w:szCs w:val="21"/>
          <w:highlight w:val="none"/>
          <w:u w:val="single"/>
        </w:rPr>
      </w:pPr>
      <w:r>
        <w:rPr>
          <w:rFonts w:hint="eastAsia" w:ascii="宋体" w:hAnsi="宋体"/>
          <w:color w:val="000000"/>
          <w:szCs w:val="21"/>
          <w:highlight w:val="none"/>
          <w:u w:val="single"/>
        </w:rPr>
        <w:t>七、本保证担保的保证期间届满，或我方已向招标人支付本保证担保的担保金额，我方的保证责任免除。</w:t>
      </w:r>
    </w:p>
    <w:p w14:paraId="5A1C86AB">
      <w:pPr>
        <w:spacing w:line="460" w:lineRule="exact"/>
        <w:ind w:firstLine="420" w:firstLineChars="200"/>
        <w:rPr>
          <w:rFonts w:hint="eastAsia" w:ascii="宋体" w:hAnsi="宋体"/>
          <w:color w:val="000000"/>
          <w:szCs w:val="21"/>
          <w:highlight w:val="none"/>
          <w:u w:val="single"/>
        </w:rPr>
      </w:pPr>
      <w:r>
        <w:rPr>
          <w:rFonts w:hint="eastAsia" w:ascii="宋体" w:hAnsi="宋体"/>
          <w:color w:val="000000"/>
          <w:szCs w:val="21"/>
          <w:highlight w:val="none"/>
          <w:u w:val="single"/>
        </w:rPr>
        <w:t>八、本保证担保适用中华人民共和国法律。</w:t>
      </w:r>
    </w:p>
    <w:p w14:paraId="13CCCA4E">
      <w:pPr>
        <w:spacing w:line="460" w:lineRule="exact"/>
        <w:ind w:firstLine="420" w:firstLineChars="200"/>
        <w:rPr>
          <w:rFonts w:hint="eastAsia" w:ascii="宋体" w:hAnsi="宋体"/>
          <w:color w:val="000000"/>
          <w:szCs w:val="21"/>
          <w:highlight w:val="none"/>
          <w:u w:val="single"/>
        </w:rPr>
      </w:pPr>
      <w:r>
        <w:rPr>
          <w:rFonts w:hint="eastAsia" w:ascii="宋体" w:hAnsi="宋体"/>
          <w:color w:val="000000"/>
          <w:szCs w:val="21"/>
          <w:highlight w:val="none"/>
          <w:u w:val="single"/>
        </w:rPr>
        <w:t>九、本保证担保以中文文本为准，涂改无效。</w:t>
      </w:r>
    </w:p>
    <w:p w14:paraId="2EF8B997">
      <w:pPr>
        <w:spacing w:line="460" w:lineRule="exact"/>
        <w:ind w:firstLine="4410" w:firstLineChars="2100"/>
        <w:rPr>
          <w:rFonts w:hint="eastAsia" w:ascii="宋体" w:hAnsi="宋体"/>
          <w:color w:val="000000"/>
          <w:szCs w:val="21"/>
          <w:highlight w:val="none"/>
        </w:rPr>
      </w:pPr>
      <w:r>
        <w:rPr>
          <w:rFonts w:hint="eastAsia" w:ascii="宋体" w:hAnsi="宋体"/>
          <w:color w:val="000000"/>
          <w:szCs w:val="21"/>
          <w:highlight w:val="none"/>
        </w:rPr>
        <w:t xml:space="preserve">保证人(盖章)： </w:t>
      </w:r>
    </w:p>
    <w:p w14:paraId="34D3D64F">
      <w:pPr>
        <w:spacing w:line="460" w:lineRule="exact"/>
        <w:ind w:firstLine="4410" w:firstLineChars="2100"/>
        <w:rPr>
          <w:rFonts w:hint="eastAsia" w:ascii="宋体" w:hAnsi="宋体"/>
          <w:color w:val="000000"/>
          <w:szCs w:val="21"/>
          <w:highlight w:val="none"/>
        </w:rPr>
      </w:pPr>
      <w:r>
        <w:rPr>
          <w:rFonts w:hint="eastAsia" w:ascii="宋体" w:hAnsi="宋体"/>
          <w:color w:val="000000"/>
          <w:szCs w:val="21"/>
          <w:highlight w:val="none"/>
        </w:rPr>
        <w:t>单位地址：</w:t>
      </w:r>
    </w:p>
    <w:p w14:paraId="173F7694">
      <w:pPr>
        <w:spacing w:line="460" w:lineRule="exact"/>
        <w:ind w:firstLine="4410" w:firstLineChars="2100"/>
        <w:rPr>
          <w:rFonts w:hint="eastAsia" w:ascii="宋体" w:hAnsi="宋体"/>
          <w:color w:val="000000"/>
          <w:szCs w:val="21"/>
          <w:highlight w:val="none"/>
        </w:rPr>
      </w:pPr>
      <w:r>
        <w:rPr>
          <w:rFonts w:hint="eastAsia" w:ascii="宋体" w:hAnsi="宋体"/>
          <w:color w:val="000000"/>
          <w:szCs w:val="21"/>
          <w:highlight w:val="none"/>
        </w:rPr>
        <w:t>日    期：</w:t>
      </w:r>
    </w:p>
    <w:p w14:paraId="50A77744">
      <w:pPr>
        <w:pStyle w:val="13"/>
        <w:ind w:left="0" w:leftChars="0" w:firstLine="0" w:firstLineChars="0"/>
        <w:jc w:val="center"/>
        <w:rPr>
          <w:szCs w:val="32"/>
          <w:highlight w:val="none"/>
          <w:lang w:eastAsia="zh-CN"/>
        </w:rPr>
      </w:pPr>
      <w:r>
        <w:rPr>
          <w:rFonts w:ascii="宋体" w:hAnsi="宋体"/>
          <w:highlight w:val="none"/>
          <w:lang w:eastAsia="zh-CN"/>
        </w:rPr>
        <w:cr/>
      </w:r>
      <w:bookmarkStart w:id="2355" w:name="_Toc181782102"/>
      <w:bookmarkStart w:id="2356" w:name="_Toc455593255"/>
      <w:bookmarkStart w:id="2357" w:name="_Toc22741"/>
      <w:bookmarkStart w:id="2358" w:name="_Toc222219660"/>
      <w:bookmarkStart w:id="2359" w:name="_Toc1466063408"/>
      <w:bookmarkStart w:id="2360" w:name="_Toc29215"/>
      <w:bookmarkStart w:id="2361" w:name="_Toc1157916315"/>
      <w:bookmarkStart w:id="2362" w:name="_Toc30415"/>
      <w:bookmarkStart w:id="2363" w:name="_Toc933425774"/>
      <w:bookmarkStart w:id="2364" w:name="_Toc1595840328"/>
      <w:bookmarkStart w:id="2365" w:name="_Toc13600"/>
      <w:bookmarkStart w:id="2366" w:name="_Toc865611672"/>
      <w:bookmarkStart w:id="2367" w:name="_Toc714211055"/>
      <w:bookmarkStart w:id="2368" w:name="_Toc1105813937"/>
      <w:bookmarkStart w:id="2369" w:name="_Toc30130"/>
      <w:bookmarkStart w:id="2370" w:name="_Toc860"/>
      <w:bookmarkStart w:id="2371" w:name="_Toc24676"/>
      <w:bookmarkStart w:id="2372" w:name="_Toc531359607"/>
      <w:bookmarkStart w:id="2373" w:name="_Toc16870"/>
      <w:bookmarkStart w:id="2374" w:name="_Toc4959"/>
      <w:r>
        <w:rPr>
          <w:rStyle w:val="37"/>
          <w:rFonts w:hint="eastAsia"/>
          <w:b/>
          <w:highlight w:val="none"/>
          <w:lang w:eastAsia="zh-CN"/>
        </w:rPr>
        <w:t>六、技术文件</w:t>
      </w:r>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p>
    <w:p w14:paraId="43973E46">
      <w:pPr>
        <w:ind w:firstLine="0" w:firstLineChars="0"/>
        <w:rPr>
          <w:highlight w:val="none"/>
          <w:lang w:eastAsia="zh-CN"/>
        </w:rPr>
      </w:pPr>
    </w:p>
    <w:p w14:paraId="1C3CE3B7">
      <w:pPr>
        <w:pStyle w:val="4"/>
        <w:spacing w:before="360" w:after="240"/>
        <w:jc w:val="center"/>
        <w:rPr>
          <w:rStyle w:val="37"/>
          <w:b/>
          <w:sz w:val="32"/>
          <w:szCs w:val="32"/>
          <w:highlight w:val="none"/>
          <w:lang w:eastAsia="zh-CN"/>
        </w:rPr>
      </w:pPr>
      <w:r>
        <w:rPr>
          <w:rFonts w:cs="宋体"/>
          <w:b w:val="0"/>
          <w:sz w:val="21"/>
          <w:szCs w:val="22"/>
          <w:highlight w:val="none"/>
          <w:lang w:eastAsia="zh-CN"/>
        </w:rPr>
        <w:br w:type="page"/>
      </w:r>
      <w:bookmarkEnd w:id="2372"/>
      <w:bookmarkEnd w:id="2373"/>
      <w:bookmarkEnd w:id="2374"/>
      <w:bookmarkStart w:id="2375" w:name="_Toc580873295"/>
      <w:bookmarkStart w:id="2376" w:name="_Toc516305712"/>
      <w:bookmarkStart w:id="2377" w:name="_Toc113308359"/>
      <w:bookmarkStart w:id="2378" w:name="_Toc3873"/>
      <w:bookmarkStart w:id="2379" w:name="_Toc1548114812"/>
      <w:bookmarkStart w:id="2380" w:name="_Toc10130"/>
      <w:bookmarkStart w:id="2381" w:name="_Toc181782103"/>
      <w:bookmarkStart w:id="2382" w:name="_Toc1455"/>
      <w:bookmarkStart w:id="2383" w:name="_Toc2138277703"/>
      <w:bookmarkStart w:id="2384" w:name="_Toc74552002"/>
      <w:bookmarkStart w:id="2385" w:name="_Toc16848"/>
      <w:bookmarkStart w:id="2386" w:name="_Toc1614616728"/>
      <w:bookmarkStart w:id="2387" w:name="_Toc27065"/>
      <w:bookmarkStart w:id="2388" w:name="_Toc17579"/>
      <w:bookmarkStart w:id="2389" w:name="_Toc10315"/>
      <w:bookmarkStart w:id="2390" w:name="_Toc107742599"/>
      <w:bookmarkStart w:id="2391" w:name="_Toc1332722071"/>
      <w:r>
        <w:rPr>
          <w:rStyle w:val="37"/>
          <w:rFonts w:hint="eastAsia"/>
          <w:b/>
          <w:highlight w:val="none"/>
          <w:lang w:eastAsia="zh-CN"/>
        </w:rPr>
        <w:t>七、项目管理机构表</w:t>
      </w:r>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p>
    <w:p w14:paraId="66F8A69D">
      <w:pPr>
        <w:ind w:firstLine="0" w:firstLineChars="0"/>
        <w:outlineLvl w:val="2"/>
        <w:rPr>
          <w:rFonts w:hint="eastAsia" w:ascii="宋体" w:hAnsi="宋体"/>
          <w:sz w:val="28"/>
          <w:szCs w:val="28"/>
          <w:highlight w:val="none"/>
          <w:lang w:eastAsia="zh-CN"/>
        </w:rPr>
      </w:pPr>
      <w:bookmarkStart w:id="2392" w:name="_Toc17617"/>
      <w:bookmarkStart w:id="2393" w:name="_Toc31969"/>
      <w:bookmarkStart w:id="2394" w:name="_Toc14943"/>
      <w:bookmarkStart w:id="2395" w:name="_Toc28924"/>
      <w:bookmarkStart w:id="2396" w:name="_Toc21878"/>
      <w:bookmarkStart w:id="2397" w:name="_Toc19470"/>
      <w:bookmarkStart w:id="2398" w:name="_Toc18900"/>
      <w:bookmarkStart w:id="2399" w:name="_Toc3597"/>
      <w:r>
        <w:rPr>
          <w:rFonts w:hint="eastAsia" w:ascii="宋体" w:hAnsi="宋体"/>
          <w:sz w:val="28"/>
          <w:szCs w:val="28"/>
          <w:highlight w:val="none"/>
          <w:lang w:eastAsia="zh-CN"/>
        </w:rPr>
        <w:t>7.1 项目管理机构组成表</w:t>
      </w:r>
      <w:bookmarkEnd w:id="2392"/>
      <w:bookmarkEnd w:id="2393"/>
      <w:bookmarkEnd w:id="2394"/>
      <w:bookmarkEnd w:id="2395"/>
      <w:bookmarkEnd w:id="2396"/>
      <w:bookmarkEnd w:id="2397"/>
      <w:bookmarkEnd w:id="2398"/>
      <w:bookmarkEnd w:id="2399"/>
    </w:p>
    <w:p w14:paraId="6C1CCBA5">
      <w:pPr>
        <w:ind w:firstLine="420"/>
        <w:jc w:val="center"/>
        <w:rPr>
          <w:szCs w:val="21"/>
          <w:highlight w:val="none"/>
          <w:lang w:eastAsia="zh-CN"/>
        </w:rPr>
      </w:pPr>
      <w:r>
        <w:rPr>
          <w:rFonts w:hint="eastAsia"/>
          <w:szCs w:val="21"/>
          <w:highlight w:val="none"/>
          <w:lang w:eastAsia="zh-CN"/>
        </w:rPr>
        <w:t>拟投入本次项目人员汇总表</w:t>
      </w:r>
    </w:p>
    <w:tbl>
      <w:tblPr>
        <w:tblStyle w:val="29"/>
        <w:tblW w:w="501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703"/>
        <w:gridCol w:w="780"/>
        <w:gridCol w:w="938"/>
        <w:gridCol w:w="1092"/>
        <w:gridCol w:w="783"/>
        <w:gridCol w:w="1092"/>
        <w:gridCol w:w="908"/>
        <w:gridCol w:w="1137"/>
        <w:gridCol w:w="696"/>
      </w:tblGrid>
      <w:tr w14:paraId="0F7AE6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33" w:type="pct"/>
            <w:vMerge w:val="restart"/>
            <w:vAlign w:val="center"/>
          </w:tcPr>
          <w:p w14:paraId="27BD6763">
            <w:pPr>
              <w:ind w:firstLine="420"/>
              <w:jc w:val="center"/>
              <w:rPr>
                <w:highlight w:val="none"/>
              </w:rPr>
            </w:pPr>
            <w:r>
              <w:rPr>
                <w:highlight w:val="none"/>
              </w:rPr>
              <w:t>职务</w:t>
            </w:r>
          </w:p>
        </w:tc>
        <w:tc>
          <w:tcPr>
            <w:tcW w:w="427" w:type="pct"/>
            <w:vMerge w:val="restart"/>
            <w:vAlign w:val="center"/>
          </w:tcPr>
          <w:p w14:paraId="283410EA">
            <w:pPr>
              <w:ind w:firstLine="0" w:firstLineChars="0"/>
              <w:jc w:val="center"/>
              <w:rPr>
                <w:highlight w:val="none"/>
              </w:rPr>
            </w:pPr>
            <w:r>
              <w:rPr>
                <w:rFonts w:hint="eastAsia"/>
                <w:highlight w:val="none"/>
              </w:rPr>
              <w:t>姓名</w:t>
            </w:r>
          </w:p>
        </w:tc>
        <w:tc>
          <w:tcPr>
            <w:tcW w:w="514" w:type="pct"/>
            <w:vMerge w:val="restart"/>
            <w:vAlign w:val="center"/>
          </w:tcPr>
          <w:p w14:paraId="7079B393">
            <w:pPr>
              <w:ind w:firstLine="199" w:firstLineChars="95"/>
              <w:jc w:val="center"/>
              <w:rPr>
                <w:highlight w:val="none"/>
              </w:rPr>
            </w:pPr>
            <w:r>
              <w:rPr>
                <w:rFonts w:hint="eastAsia"/>
                <w:highlight w:val="none"/>
              </w:rPr>
              <w:t>职称</w:t>
            </w:r>
          </w:p>
        </w:tc>
        <w:tc>
          <w:tcPr>
            <w:tcW w:w="2745" w:type="pct"/>
            <w:gridSpan w:val="5"/>
            <w:vAlign w:val="center"/>
          </w:tcPr>
          <w:p w14:paraId="07EB150D">
            <w:pPr>
              <w:ind w:firstLine="420"/>
              <w:jc w:val="center"/>
              <w:rPr>
                <w:highlight w:val="none"/>
              </w:rPr>
            </w:pPr>
            <w:r>
              <w:rPr>
                <w:rFonts w:hint="eastAsia"/>
                <w:highlight w:val="none"/>
              </w:rPr>
              <w:t>执业或职业资格证明</w:t>
            </w:r>
          </w:p>
        </w:tc>
        <w:tc>
          <w:tcPr>
            <w:tcW w:w="379" w:type="pct"/>
            <w:vMerge w:val="restart"/>
            <w:vAlign w:val="center"/>
          </w:tcPr>
          <w:p w14:paraId="609356EF">
            <w:pPr>
              <w:ind w:firstLine="0" w:firstLineChars="0"/>
              <w:jc w:val="center"/>
              <w:rPr>
                <w:highlight w:val="none"/>
              </w:rPr>
            </w:pPr>
            <w:r>
              <w:rPr>
                <w:rFonts w:hint="eastAsia"/>
                <w:highlight w:val="none"/>
              </w:rPr>
              <w:t>备注</w:t>
            </w:r>
          </w:p>
        </w:tc>
      </w:tr>
      <w:tr w14:paraId="56BCCB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33" w:type="pct"/>
            <w:vMerge w:val="continue"/>
            <w:vAlign w:val="center"/>
          </w:tcPr>
          <w:p w14:paraId="78D7F7F4">
            <w:pPr>
              <w:ind w:firstLine="420"/>
              <w:jc w:val="center"/>
              <w:rPr>
                <w:highlight w:val="none"/>
              </w:rPr>
            </w:pPr>
          </w:p>
        </w:tc>
        <w:tc>
          <w:tcPr>
            <w:tcW w:w="427" w:type="pct"/>
            <w:vMerge w:val="continue"/>
            <w:vAlign w:val="center"/>
          </w:tcPr>
          <w:p w14:paraId="1050422E">
            <w:pPr>
              <w:ind w:firstLine="420"/>
              <w:jc w:val="center"/>
              <w:rPr>
                <w:highlight w:val="none"/>
              </w:rPr>
            </w:pPr>
          </w:p>
        </w:tc>
        <w:tc>
          <w:tcPr>
            <w:tcW w:w="514" w:type="pct"/>
            <w:vMerge w:val="continue"/>
            <w:vAlign w:val="center"/>
          </w:tcPr>
          <w:p w14:paraId="72079FF9">
            <w:pPr>
              <w:ind w:firstLine="420"/>
              <w:jc w:val="center"/>
              <w:rPr>
                <w:highlight w:val="none"/>
              </w:rPr>
            </w:pPr>
          </w:p>
        </w:tc>
        <w:tc>
          <w:tcPr>
            <w:tcW w:w="598" w:type="pct"/>
            <w:vAlign w:val="center"/>
          </w:tcPr>
          <w:p w14:paraId="2990F551">
            <w:pPr>
              <w:ind w:firstLine="0" w:firstLineChars="0"/>
              <w:jc w:val="center"/>
              <w:rPr>
                <w:highlight w:val="none"/>
              </w:rPr>
            </w:pPr>
            <w:r>
              <w:rPr>
                <w:rFonts w:hint="eastAsia"/>
                <w:highlight w:val="none"/>
              </w:rPr>
              <w:t>证书名称</w:t>
            </w:r>
          </w:p>
        </w:tc>
        <w:tc>
          <w:tcPr>
            <w:tcW w:w="429" w:type="pct"/>
            <w:vAlign w:val="center"/>
          </w:tcPr>
          <w:p w14:paraId="391FE098">
            <w:pPr>
              <w:ind w:firstLine="0" w:firstLineChars="0"/>
              <w:jc w:val="center"/>
              <w:rPr>
                <w:highlight w:val="none"/>
              </w:rPr>
            </w:pPr>
            <w:r>
              <w:rPr>
                <w:rFonts w:hint="eastAsia"/>
                <w:highlight w:val="none"/>
              </w:rPr>
              <w:t>级别</w:t>
            </w:r>
          </w:p>
        </w:tc>
        <w:tc>
          <w:tcPr>
            <w:tcW w:w="598" w:type="pct"/>
            <w:vAlign w:val="center"/>
          </w:tcPr>
          <w:p w14:paraId="16F7FB97">
            <w:pPr>
              <w:ind w:firstLine="199" w:firstLineChars="95"/>
              <w:rPr>
                <w:highlight w:val="none"/>
              </w:rPr>
            </w:pPr>
            <w:r>
              <w:rPr>
                <w:rFonts w:hint="eastAsia"/>
                <w:highlight w:val="none"/>
              </w:rPr>
              <w:t>证号</w:t>
            </w:r>
          </w:p>
        </w:tc>
        <w:tc>
          <w:tcPr>
            <w:tcW w:w="497" w:type="pct"/>
            <w:vAlign w:val="center"/>
          </w:tcPr>
          <w:p w14:paraId="427B9790">
            <w:pPr>
              <w:ind w:firstLine="199" w:firstLineChars="95"/>
              <w:rPr>
                <w:highlight w:val="none"/>
              </w:rPr>
            </w:pPr>
            <w:r>
              <w:rPr>
                <w:rFonts w:hint="eastAsia"/>
                <w:highlight w:val="none"/>
              </w:rPr>
              <w:t>专业</w:t>
            </w:r>
          </w:p>
        </w:tc>
        <w:tc>
          <w:tcPr>
            <w:tcW w:w="620" w:type="pct"/>
            <w:vAlign w:val="center"/>
          </w:tcPr>
          <w:p w14:paraId="1A7242A3">
            <w:pPr>
              <w:ind w:firstLine="0" w:firstLineChars="0"/>
              <w:jc w:val="center"/>
              <w:rPr>
                <w:highlight w:val="none"/>
              </w:rPr>
            </w:pPr>
            <w:r>
              <w:rPr>
                <w:rFonts w:hint="eastAsia"/>
                <w:highlight w:val="none"/>
              </w:rPr>
              <w:t>养老保险</w:t>
            </w:r>
          </w:p>
        </w:tc>
        <w:tc>
          <w:tcPr>
            <w:tcW w:w="379" w:type="pct"/>
            <w:vMerge w:val="continue"/>
            <w:vAlign w:val="center"/>
          </w:tcPr>
          <w:p w14:paraId="2C731A18">
            <w:pPr>
              <w:ind w:firstLine="420"/>
              <w:jc w:val="center"/>
              <w:rPr>
                <w:highlight w:val="none"/>
              </w:rPr>
            </w:pPr>
          </w:p>
        </w:tc>
      </w:tr>
      <w:tr w14:paraId="52C787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5000" w:type="pct"/>
            <w:gridSpan w:val="9"/>
            <w:vAlign w:val="center"/>
          </w:tcPr>
          <w:p w14:paraId="23C4DFB9">
            <w:pPr>
              <w:ind w:firstLine="420"/>
              <w:jc w:val="center"/>
              <w:rPr>
                <w:highlight w:val="none"/>
              </w:rPr>
            </w:pPr>
            <w:r>
              <w:rPr>
                <w:rFonts w:hint="eastAsia"/>
                <w:highlight w:val="none"/>
              </w:rPr>
              <w:t>主要管理人员</w:t>
            </w:r>
          </w:p>
        </w:tc>
      </w:tr>
      <w:tr w14:paraId="198919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33" w:type="pct"/>
            <w:vAlign w:val="center"/>
          </w:tcPr>
          <w:p w14:paraId="4BA39540">
            <w:pPr>
              <w:ind w:firstLine="420"/>
              <w:rPr>
                <w:highlight w:val="none"/>
              </w:rPr>
            </w:pPr>
            <w:r>
              <w:rPr>
                <w:rFonts w:hint="eastAsia"/>
                <w:highlight w:val="none"/>
              </w:rPr>
              <w:t>项目负责人</w:t>
            </w:r>
          </w:p>
        </w:tc>
        <w:tc>
          <w:tcPr>
            <w:tcW w:w="427" w:type="pct"/>
            <w:vAlign w:val="center"/>
          </w:tcPr>
          <w:p w14:paraId="5DA18F9D">
            <w:pPr>
              <w:ind w:firstLine="420"/>
              <w:jc w:val="center"/>
              <w:rPr>
                <w:highlight w:val="none"/>
              </w:rPr>
            </w:pPr>
          </w:p>
        </w:tc>
        <w:tc>
          <w:tcPr>
            <w:tcW w:w="514" w:type="pct"/>
            <w:vAlign w:val="center"/>
          </w:tcPr>
          <w:p w14:paraId="1A0F724C">
            <w:pPr>
              <w:ind w:firstLine="0" w:firstLineChars="0"/>
              <w:jc w:val="center"/>
              <w:rPr>
                <w:highlight w:val="none"/>
                <w:lang w:eastAsia="zh-CN"/>
              </w:rPr>
            </w:pPr>
          </w:p>
        </w:tc>
        <w:tc>
          <w:tcPr>
            <w:tcW w:w="598" w:type="pct"/>
            <w:vAlign w:val="center"/>
          </w:tcPr>
          <w:p w14:paraId="5DA0958A">
            <w:pPr>
              <w:ind w:firstLine="0" w:firstLineChars="0"/>
              <w:jc w:val="center"/>
              <w:rPr>
                <w:highlight w:val="none"/>
                <w:lang w:eastAsia="zh-CN"/>
              </w:rPr>
            </w:pPr>
          </w:p>
        </w:tc>
        <w:tc>
          <w:tcPr>
            <w:tcW w:w="429" w:type="pct"/>
            <w:vAlign w:val="center"/>
          </w:tcPr>
          <w:p w14:paraId="7495B75B">
            <w:pPr>
              <w:ind w:firstLine="420"/>
              <w:jc w:val="center"/>
              <w:rPr>
                <w:highlight w:val="none"/>
                <w:lang w:eastAsia="zh-CN"/>
              </w:rPr>
            </w:pPr>
          </w:p>
        </w:tc>
        <w:tc>
          <w:tcPr>
            <w:tcW w:w="598" w:type="pct"/>
            <w:vAlign w:val="center"/>
          </w:tcPr>
          <w:p w14:paraId="2EA8114D">
            <w:pPr>
              <w:ind w:firstLine="0" w:firstLineChars="0"/>
              <w:rPr>
                <w:highlight w:val="none"/>
                <w:lang w:eastAsia="zh-CN"/>
              </w:rPr>
            </w:pPr>
          </w:p>
        </w:tc>
        <w:tc>
          <w:tcPr>
            <w:tcW w:w="497" w:type="pct"/>
            <w:vAlign w:val="center"/>
          </w:tcPr>
          <w:p w14:paraId="00AC788A">
            <w:pPr>
              <w:ind w:firstLine="0" w:firstLineChars="0"/>
              <w:rPr>
                <w:highlight w:val="none"/>
                <w:lang w:eastAsia="zh-CN"/>
              </w:rPr>
            </w:pPr>
          </w:p>
        </w:tc>
        <w:tc>
          <w:tcPr>
            <w:tcW w:w="620" w:type="pct"/>
            <w:vAlign w:val="center"/>
          </w:tcPr>
          <w:p w14:paraId="7398F722">
            <w:pPr>
              <w:ind w:firstLine="0" w:firstLineChars="0"/>
              <w:rPr>
                <w:highlight w:val="none"/>
                <w:lang w:eastAsia="zh-CN"/>
              </w:rPr>
            </w:pPr>
          </w:p>
        </w:tc>
        <w:tc>
          <w:tcPr>
            <w:tcW w:w="379" w:type="pct"/>
            <w:vAlign w:val="center"/>
          </w:tcPr>
          <w:p w14:paraId="4E4DCB9D">
            <w:pPr>
              <w:ind w:firstLine="0" w:firstLineChars="0"/>
              <w:rPr>
                <w:highlight w:val="none"/>
                <w:lang w:eastAsia="zh-CN"/>
              </w:rPr>
            </w:pPr>
          </w:p>
        </w:tc>
      </w:tr>
      <w:tr w14:paraId="329619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96" w:hRule="atLeast"/>
          <w:jc w:val="center"/>
        </w:trPr>
        <w:tc>
          <w:tcPr>
            <w:tcW w:w="933" w:type="pct"/>
            <w:vAlign w:val="center"/>
          </w:tcPr>
          <w:p w14:paraId="3BA730E9">
            <w:pPr>
              <w:ind w:firstLine="0" w:firstLineChars="0"/>
              <w:jc w:val="center"/>
              <w:rPr>
                <w:szCs w:val="21"/>
                <w:highlight w:val="none"/>
                <w:lang w:eastAsia="zh-CN"/>
              </w:rPr>
            </w:pPr>
          </w:p>
        </w:tc>
        <w:tc>
          <w:tcPr>
            <w:tcW w:w="427" w:type="pct"/>
            <w:vAlign w:val="center"/>
          </w:tcPr>
          <w:p w14:paraId="180C34F0">
            <w:pPr>
              <w:ind w:firstLine="0" w:firstLineChars="0"/>
              <w:jc w:val="center"/>
              <w:rPr>
                <w:szCs w:val="21"/>
                <w:highlight w:val="none"/>
                <w:lang w:eastAsia="zh-CN"/>
              </w:rPr>
            </w:pPr>
          </w:p>
        </w:tc>
        <w:tc>
          <w:tcPr>
            <w:tcW w:w="514" w:type="pct"/>
            <w:vAlign w:val="center"/>
          </w:tcPr>
          <w:p w14:paraId="275789F2">
            <w:pPr>
              <w:ind w:firstLine="0" w:firstLineChars="0"/>
              <w:jc w:val="center"/>
              <w:rPr>
                <w:szCs w:val="21"/>
                <w:highlight w:val="none"/>
                <w:lang w:eastAsia="zh-CN"/>
              </w:rPr>
            </w:pPr>
          </w:p>
        </w:tc>
        <w:tc>
          <w:tcPr>
            <w:tcW w:w="598" w:type="pct"/>
            <w:vAlign w:val="center"/>
          </w:tcPr>
          <w:p w14:paraId="6453C993">
            <w:pPr>
              <w:ind w:firstLine="0" w:firstLineChars="0"/>
              <w:jc w:val="center"/>
              <w:rPr>
                <w:highlight w:val="none"/>
                <w:lang w:eastAsia="zh-CN"/>
              </w:rPr>
            </w:pPr>
          </w:p>
        </w:tc>
        <w:tc>
          <w:tcPr>
            <w:tcW w:w="429" w:type="pct"/>
            <w:vAlign w:val="center"/>
          </w:tcPr>
          <w:p w14:paraId="7D69033C">
            <w:pPr>
              <w:ind w:firstLine="0" w:firstLineChars="0"/>
              <w:jc w:val="center"/>
              <w:rPr>
                <w:highlight w:val="none"/>
                <w:lang w:eastAsia="zh-CN"/>
              </w:rPr>
            </w:pPr>
          </w:p>
        </w:tc>
        <w:tc>
          <w:tcPr>
            <w:tcW w:w="598" w:type="pct"/>
            <w:vAlign w:val="center"/>
          </w:tcPr>
          <w:p w14:paraId="40AE1825">
            <w:pPr>
              <w:ind w:firstLine="0" w:firstLineChars="0"/>
              <w:rPr>
                <w:highlight w:val="none"/>
                <w:lang w:eastAsia="zh-CN"/>
              </w:rPr>
            </w:pPr>
          </w:p>
        </w:tc>
        <w:tc>
          <w:tcPr>
            <w:tcW w:w="497" w:type="pct"/>
            <w:vAlign w:val="center"/>
          </w:tcPr>
          <w:p w14:paraId="71E12D50">
            <w:pPr>
              <w:ind w:firstLine="0" w:firstLineChars="0"/>
              <w:rPr>
                <w:highlight w:val="none"/>
                <w:lang w:eastAsia="zh-CN"/>
              </w:rPr>
            </w:pPr>
          </w:p>
        </w:tc>
        <w:tc>
          <w:tcPr>
            <w:tcW w:w="620" w:type="pct"/>
            <w:vAlign w:val="center"/>
          </w:tcPr>
          <w:p w14:paraId="66944926">
            <w:pPr>
              <w:ind w:firstLine="0" w:firstLineChars="0"/>
              <w:rPr>
                <w:highlight w:val="none"/>
                <w:lang w:eastAsia="zh-CN"/>
              </w:rPr>
            </w:pPr>
          </w:p>
        </w:tc>
        <w:tc>
          <w:tcPr>
            <w:tcW w:w="379" w:type="pct"/>
            <w:vAlign w:val="center"/>
          </w:tcPr>
          <w:p w14:paraId="61C73701">
            <w:pPr>
              <w:ind w:firstLine="0" w:firstLineChars="0"/>
              <w:rPr>
                <w:highlight w:val="none"/>
                <w:lang w:eastAsia="zh-CN"/>
              </w:rPr>
            </w:pPr>
          </w:p>
        </w:tc>
      </w:tr>
      <w:tr w14:paraId="024ECC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96" w:hRule="atLeast"/>
          <w:jc w:val="center"/>
        </w:trPr>
        <w:tc>
          <w:tcPr>
            <w:tcW w:w="933" w:type="pct"/>
            <w:vAlign w:val="center"/>
          </w:tcPr>
          <w:p w14:paraId="43593772">
            <w:pPr>
              <w:ind w:firstLine="0" w:firstLineChars="0"/>
              <w:jc w:val="center"/>
              <w:rPr>
                <w:szCs w:val="21"/>
                <w:highlight w:val="none"/>
                <w:lang w:eastAsia="zh-CN"/>
              </w:rPr>
            </w:pPr>
          </w:p>
        </w:tc>
        <w:tc>
          <w:tcPr>
            <w:tcW w:w="427" w:type="pct"/>
            <w:vAlign w:val="center"/>
          </w:tcPr>
          <w:p w14:paraId="50B0DEA3">
            <w:pPr>
              <w:ind w:firstLine="0" w:firstLineChars="0"/>
              <w:jc w:val="center"/>
              <w:rPr>
                <w:szCs w:val="21"/>
                <w:highlight w:val="none"/>
                <w:lang w:eastAsia="zh-CN"/>
              </w:rPr>
            </w:pPr>
          </w:p>
        </w:tc>
        <w:tc>
          <w:tcPr>
            <w:tcW w:w="514" w:type="pct"/>
            <w:vAlign w:val="center"/>
          </w:tcPr>
          <w:p w14:paraId="2C5A0555">
            <w:pPr>
              <w:ind w:firstLine="0" w:firstLineChars="0"/>
              <w:jc w:val="center"/>
              <w:rPr>
                <w:szCs w:val="21"/>
                <w:highlight w:val="none"/>
                <w:lang w:eastAsia="zh-CN"/>
              </w:rPr>
            </w:pPr>
          </w:p>
        </w:tc>
        <w:tc>
          <w:tcPr>
            <w:tcW w:w="598" w:type="pct"/>
            <w:vAlign w:val="center"/>
          </w:tcPr>
          <w:p w14:paraId="148B59DC">
            <w:pPr>
              <w:ind w:firstLine="0" w:firstLineChars="0"/>
              <w:jc w:val="center"/>
              <w:rPr>
                <w:highlight w:val="none"/>
                <w:lang w:eastAsia="zh-CN"/>
              </w:rPr>
            </w:pPr>
          </w:p>
        </w:tc>
        <w:tc>
          <w:tcPr>
            <w:tcW w:w="429" w:type="pct"/>
            <w:vAlign w:val="center"/>
          </w:tcPr>
          <w:p w14:paraId="41030771">
            <w:pPr>
              <w:ind w:firstLine="0" w:firstLineChars="0"/>
              <w:jc w:val="center"/>
              <w:rPr>
                <w:highlight w:val="none"/>
                <w:lang w:eastAsia="zh-CN"/>
              </w:rPr>
            </w:pPr>
          </w:p>
        </w:tc>
        <w:tc>
          <w:tcPr>
            <w:tcW w:w="598" w:type="pct"/>
            <w:vAlign w:val="center"/>
          </w:tcPr>
          <w:p w14:paraId="2C414E92">
            <w:pPr>
              <w:ind w:firstLine="0" w:firstLineChars="0"/>
              <w:rPr>
                <w:highlight w:val="none"/>
                <w:lang w:eastAsia="zh-CN"/>
              </w:rPr>
            </w:pPr>
          </w:p>
        </w:tc>
        <w:tc>
          <w:tcPr>
            <w:tcW w:w="497" w:type="pct"/>
            <w:vAlign w:val="center"/>
          </w:tcPr>
          <w:p w14:paraId="60700CAE">
            <w:pPr>
              <w:ind w:firstLine="0" w:firstLineChars="0"/>
              <w:rPr>
                <w:highlight w:val="none"/>
                <w:lang w:eastAsia="zh-CN"/>
              </w:rPr>
            </w:pPr>
          </w:p>
        </w:tc>
        <w:tc>
          <w:tcPr>
            <w:tcW w:w="620" w:type="pct"/>
            <w:vAlign w:val="center"/>
          </w:tcPr>
          <w:p w14:paraId="45A360A7">
            <w:pPr>
              <w:ind w:firstLine="0" w:firstLineChars="0"/>
              <w:rPr>
                <w:highlight w:val="none"/>
                <w:lang w:eastAsia="zh-CN"/>
              </w:rPr>
            </w:pPr>
          </w:p>
        </w:tc>
        <w:tc>
          <w:tcPr>
            <w:tcW w:w="379" w:type="pct"/>
            <w:vAlign w:val="center"/>
          </w:tcPr>
          <w:p w14:paraId="27BFC0A9">
            <w:pPr>
              <w:ind w:firstLine="0" w:firstLineChars="0"/>
              <w:rPr>
                <w:highlight w:val="none"/>
                <w:lang w:eastAsia="zh-CN"/>
              </w:rPr>
            </w:pPr>
          </w:p>
        </w:tc>
      </w:tr>
      <w:tr w14:paraId="615EAE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96" w:hRule="atLeast"/>
          <w:jc w:val="center"/>
        </w:trPr>
        <w:tc>
          <w:tcPr>
            <w:tcW w:w="933" w:type="pct"/>
            <w:vAlign w:val="center"/>
          </w:tcPr>
          <w:p w14:paraId="240D80BA">
            <w:pPr>
              <w:ind w:firstLine="0" w:firstLineChars="0"/>
              <w:jc w:val="center"/>
              <w:rPr>
                <w:szCs w:val="21"/>
                <w:highlight w:val="none"/>
                <w:lang w:eastAsia="zh-CN"/>
              </w:rPr>
            </w:pPr>
          </w:p>
        </w:tc>
        <w:tc>
          <w:tcPr>
            <w:tcW w:w="427" w:type="pct"/>
            <w:vAlign w:val="center"/>
          </w:tcPr>
          <w:p w14:paraId="35102E8C">
            <w:pPr>
              <w:ind w:firstLine="0" w:firstLineChars="0"/>
              <w:jc w:val="center"/>
              <w:rPr>
                <w:szCs w:val="21"/>
                <w:highlight w:val="none"/>
                <w:lang w:eastAsia="zh-CN"/>
              </w:rPr>
            </w:pPr>
          </w:p>
        </w:tc>
        <w:tc>
          <w:tcPr>
            <w:tcW w:w="514" w:type="pct"/>
            <w:vAlign w:val="center"/>
          </w:tcPr>
          <w:p w14:paraId="48D68C92">
            <w:pPr>
              <w:ind w:firstLine="0" w:firstLineChars="0"/>
              <w:jc w:val="center"/>
              <w:rPr>
                <w:szCs w:val="21"/>
                <w:highlight w:val="none"/>
                <w:lang w:eastAsia="zh-CN"/>
              </w:rPr>
            </w:pPr>
          </w:p>
        </w:tc>
        <w:tc>
          <w:tcPr>
            <w:tcW w:w="598" w:type="pct"/>
            <w:vAlign w:val="center"/>
          </w:tcPr>
          <w:p w14:paraId="69DBA377">
            <w:pPr>
              <w:ind w:firstLine="0" w:firstLineChars="0"/>
              <w:jc w:val="center"/>
              <w:rPr>
                <w:highlight w:val="none"/>
                <w:lang w:eastAsia="zh-CN"/>
              </w:rPr>
            </w:pPr>
          </w:p>
        </w:tc>
        <w:tc>
          <w:tcPr>
            <w:tcW w:w="429" w:type="pct"/>
            <w:vAlign w:val="center"/>
          </w:tcPr>
          <w:p w14:paraId="2A1AF1AF">
            <w:pPr>
              <w:ind w:firstLine="0" w:firstLineChars="0"/>
              <w:jc w:val="center"/>
              <w:rPr>
                <w:highlight w:val="none"/>
                <w:lang w:eastAsia="zh-CN"/>
              </w:rPr>
            </w:pPr>
          </w:p>
        </w:tc>
        <w:tc>
          <w:tcPr>
            <w:tcW w:w="598" w:type="pct"/>
            <w:vAlign w:val="center"/>
          </w:tcPr>
          <w:p w14:paraId="66B69E2A">
            <w:pPr>
              <w:ind w:firstLine="0" w:firstLineChars="0"/>
              <w:rPr>
                <w:highlight w:val="none"/>
                <w:lang w:eastAsia="zh-CN"/>
              </w:rPr>
            </w:pPr>
          </w:p>
        </w:tc>
        <w:tc>
          <w:tcPr>
            <w:tcW w:w="497" w:type="pct"/>
            <w:vAlign w:val="center"/>
          </w:tcPr>
          <w:p w14:paraId="06DE9810">
            <w:pPr>
              <w:ind w:firstLine="0" w:firstLineChars="0"/>
              <w:rPr>
                <w:highlight w:val="none"/>
                <w:lang w:eastAsia="zh-CN"/>
              </w:rPr>
            </w:pPr>
          </w:p>
        </w:tc>
        <w:tc>
          <w:tcPr>
            <w:tcW w:w="620" w:type="pct"/>
            <w:vAlign w:val="center"/>
          </w:tcPr>
          <w:p w14:paraId="247C5962">
            <w:pPr>
              <w:ind w:firstLine="0" w:firstLineChars="0"/>
              <w:rPr>
                <w:highlight w:val="none"/>
                <w:lang w:eastAsia="zh-CN"/>
              </w:rPr>
            </w:pPr>
          </w:p>
        </w:tc>
        <w:tc>
          <w:tcPr>
            <w:tcW w:w="379" w:type="pct"/>
            <w:vAlign w:val="center"/>
          </w:tcPr>
          <w:p w14:paraId="517DC796">
            <w:pPr>
              <w:ind w:firstLine="0" w:firstLineChars="0"/>
              <w:rPr>
                <w:highlight w:val="none"/>
                <w:lang w:eastAsia="zh-CN"/>
              </w:rPr>
            </w:pPr>
          </w:p>
        </w:tc>
      </w:tr>
      <w:tr w14:paraId="4308AB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96" w:hRule="atLeast"/>
          <w:jc w:val="center"/>
        </w:trPr>
        <w:tc>
          <w:tcPr>
            <w:tcW w:w="933" w:type="pct"/>
            <w:vAlign w:val="center"/>
          </w:tcPr>
          <w:p w14:paraId="084C77F3">
            <w:pPr>
              <w:ind w:firstLine="0" w:firstLineChars="0"/>
              <w:jc w:val="center"/>
              <w:rPr>
                <w:szCs w:val="21"/>
                <w:highlight w:val="none"/>
                <w:lang w:eastAsia="zh-CN"/>
              </w:rPr>
            </w:pPr>
          </w:p>
        </w:tc>
        <w:tc>
          <w:tcPr>
            <w:tcW w:w="427" w:type="pct"/>
            <w:vAlign w:val="center"/>
          </w:tcPr>
          <w:p w14:paraId="78A24DF6">
            <w:pPr>
              <w:ind w:firstLine="0" w:firstLineChars="0"/>
              <w:jc w:val="center"/>
              <w:rPr>
                <w:szCs w:val="21"/>
                <w:highlight w:val="none"/>
                <w:lang w:eastAsia="zh-CN"/>
              </w:rPr>
            </w:pPr>
          </w:p>
        </w:tc>
        <w:tc>
          <w:tcPr>
            <w:tcW w:w="514" w:type="pct"/>
            <w:vAlign w:val="center"/>
          </w:tcPr>
          <w:p w14:paraId="0595C869">
            <w:pPr>
              <w:ind w:firstLine="0" w:firstLineChars="0"/>
              <w:jc w:val="center"/>
              <w:rPr>
                <w:szCs w:val="21"/>
                <w:highlight w:val="none"/>
                <w:lang w:eastAsia="zh-CN"/>
              </w:rPr>
            </w:pPr>
          </w:p>
        </w:tc>
        <w:tc>
          <w:tcPr>
            <w:tcW w:w="598" w:type="pct"/>
            <w:vAlign w:val="center"/>
          </w:tcPr>
          <w:p w14:paraId="5E36294D">
            <w:pPr>
              <w:ind w:firstLine="0" w:firstLineChars="0"/>
              <w:jc w:val="center"/>
              <w:rPr>
                <w:highlight w:val="none"/>
                <w:lang w:eastAsia="zh-CN"/>
              </w:rPr>
            </w:pPr>
          </w:p>
        </w:tc>
        <w:tc>
          <w:tcPr>
            <w:tcW w:w="429" w:type="pct"/>
            <w:vAlign w:val="center"/>
          </w:tcPr>
          <w:p w14:paraId="5EDB61E9">
            <w:pPr>
              <w:ind w:firstLine="0" w:firstLineChars="0"/>
              <w:jc w:val="center"/>
              <w:rPr>
                <w:highlight w:val="none"/>
                <w:lang w:eastAsia="zh-CN"/>
              </w:rPr>
            </w:pPr>
          </w:p>
        </w:tc>
        <w:tc>
          <w:tcPr>
            <w:tcW w:w="598" w:type="pct"/>
            <w:vAlign w:val="center"/>
          </w:tcPr>
          <w:p w14:paraId="214819EA">
            <w:pPr>
              <w:ind w:firstLine="0" w:firstLineChars="0"/>
              <w:rPr>
                <w:highlight w:val="none"/>
                <w:lang w:eastAsia="zh-CN"/>
              </w:rPr>
            </w:pPr>
          </w:p>
        </w:tc>
        <w:tc>
          <w:tcPr>
            <w:tcW w:w="497" w:type="pct"/>
            <w:vAlign w:val="center"/>
          </w:tcPr>
          <w:p w14:paraId="6616D98E">
            <w:pPr>
              <w:ind w:firstLine="0" w:firstLineChars="0"/>
              <w:rPr>
                <w:highlight w:val="none"/>
                <w:lang w:eastAsia="zh-CN"/>
              </w:rPr>
            </w:pPr>
          </w:p>
        </w:tc>
        <w:tc>
          <w:tcPr>
            <w:tcW w:w="620" w:type="pct"/>
            <w:vAlign w:val="center"/>
          </w:tcPr>
          <w:p w14:paraId="15A51B98">
            <w:pPr>
              <w:ind w:firstLine="0" w:firstLineChars="0"/>
              <w:rPr>
                <w:highlight w:val="none"/>
                <w:lang w:eastAsia="zh-CN"/>
              </w:rPr>
            </w:pPr>
          </w:p>
        </w:tc>
        <w:tc>
          <w:tcPr>
            <w:tcW w:w="379" w:type="pct"/>
            <w:vAlign w:val="center"/>
          </w:tcPr>
          <w:p w14:paraId="7A20451F">
            <w:pPr>
              <w:ind w:firstLine="0" w:firstLineChars="0"/>
              <w:rPr>
                <w:highlight w:val="none"/>
                <w:lang w:eastAsia="zh-CN"/>
              </w:rPr>
            </w:pPr>
          </w:p>
        </w:tc>
      </w:tr>
      <w:tr w14:paraId="3EEB7F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5000" w:type="pct"/>
            <w:gridSpan w:val="9"/>
            <w:vAlign w:val="center"/>
          </w:tcPr>
          <w:p w14:paraId="3E9D9860">
            <w:pPr>
              <w:ind w:firstLine="420"/>
              <w:jc w:val="center"/>
              <w:rPr>
                <w:highlight w:val="none"/>
              </w:rPr>
            </w:pPr>
            <w:r>
              <w:rPr>
                <w:rFonts w:hint="eastAsia"/>
                <w:highlight w:val="none"/>
              </w:rPr>
              <w:t>专业技术人员</w:t>
            </w:r>
          </w:p>
        </w:tc>
      </w:tr>
      <w:tr w14:paraId="3557F1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33" w:type="pct"/>
            <w:vAlign w:val="center"/>
          </w:tcPr>
          <w:p w14:paraId="6B8A2F66">
            <w:pPr>
              <w:ind w:firstLine="304" w:firstLineChars="145"/>
              <w:rPr>
                <w:szCs w:val="21"/>
                <w:highlight w:val="none"/>
              </w:rPr>
            </w:pPr>
            <w:r>
              <w:rPr>
                <w:szCs w:val="21"/>
                <w:highlight w:val="none"/>
              </w:rPr>
              <w:t>专业负责人</w:t>
            </w:r>
          </w:p>
        </w:tc>
        <w:tc>
          <w:tcPr>
            <w:tcW w:w="427" w:type="pct"/>
            <w:vAlign w:val="center"/>
          </w:tcPr>
          <w:p w14:paraId="2F4945B4">
            <w:pPr>
              <w:ind w:firstLine="0" w:firstLineChars="0"/>
              <w:jc w:val="center"/>
              <w:rPr>
                <w:szCs w:val="21"/>
                <w:highlight w:val="none"/>
                <w:lang w:eastAsia="zh-CN"/>
              </w:rPr>
            </w:pPr>
          </w:p>
          <w:p w14:paraId="2903E8BA">
            <w:pPr>
              <w:ind w:firstLine="0" w:firstLineChars="0"/>
              <w:jc w:val="center"/>
              <w:rPr>
                <w:szCs w:val="21"/>
                <w:highlight w:val="none"/>
                <w:lang w:eastAsia="zh-CN"/>
              </w:rPr>
            </w:pPr>
          </w:p>
        </w:tc>
        <w:tc>
          <w:tcPr>
            <w:tcW w:w="514" w:type="pct"/>
            <w:vAlign w:val="center"/>
          </w:tcPr>
          <w:p w14:paraId="1603F559">
            <w:pPr>
              <w:ind w:firstLine="0" w:firstLineChars="0"/>
              <w:jc w:val="center"/>
              <w:rPr>
                <w:highlight w:val="none"/>
                <w:lang w:eastAsia="zh-CN"/>
              </w:rPr>
            </w:pPr>
          </w:p>
        </w:tc>
        <w:tc>
          <w:tcPr>
            <w:tcW w:w="598" w:type="pct"/>
            <w:vAlign w:val="center"/>
          </w:tcPr>
          <w:p w14:paraId="30E81FA4">
            <w:pPr>
              <w:ind w:firstLine="0" w:firstLineChars="0"/>
              <w:jc w:val="center"/>
              <w:rPr>
                <w:highlight w:val="none"/>
                <w:lang w:eastAsia="zh-CN"/>
              </w:rPr>
            </w:pPr>
          </w:p>
        </w:tc>
        <w:tc>
          <w:tcPr>
            <w:tcW w:w="429" w:type="pct"/>
            <w:vAlign w:val="center"/>
          </w:tcPr>
          <w:p w14:paraId="541294EB">
            <w:pPr>
              <w:ind w:firstLine="0" w:firstLineChars="0"/>
              <w:jc w:val="center"/>
              <w:rPr>
                <w:highlight w:val="none"/>
                <w:lang w:eastAsia="zh-CN"/>
              </w:rPr>
            </w:pPr>
          </w:p>
        </w:tc>
        <w:tc>
          <w:tcPr>
            <w:tcW w:w="598" w:type="pct"/>
            <w:vAlign w:val="center"/>
          </w:tcPr>
          <w:p w14:paraId="67E7DA01">
            <w:pPr>
              <w:ind w:firstLine="0" w:firstLineChars="0"/>
              <w:rPr>
                <w:highlight w:val="none"/>
                <w:lang w:eastAsia="zh-CN"/>
              </w:rPr>
            </w:pPr>
          </w:p>
        </w:tc>
        <w:tc>
          <w:tcPr>
            <w:tcW w:w="497" w:type="pct"/>
            <w:vAlign w:val="center"/>
          </w:tcPr>
          <w:p w14:paraId="44A34203">
            <w:pPr>
              <w:ind w:firstLine="0" w:firstLineChars="0"/>
              <w:rPr>
                <w:highlight w:val="none"/>
                <w:lang w:eastAsia="zh-CN"/>
              </w:rPr>
            </w:pPr>
          </w:p>
        </w:tc>
        <w:tc>
          <w:tcPr>
            <w:tcW w:w="620" w:type="pct"/>
            <w:vAlign w:val="center"/>
          </w:tcPr>
          <w:p w14:paraId="46284B46">
            <w:pPr>
              <w:ind w:firstLine="199" w:firstLineChars="95"/>
              <w:rPr>
                <w:highlight w:val="none"/>
                <w:lang w:eastAsia="zh-CN"/>
              </w:rPr>
            </w:pPr>
          </w:p>
        </w:tc>
        <w:tc>
          <w:tcPr>
            <w:tcW w:w="379" w:type="pct"/>
            <w:vAlign w:val="center"/>
          </w:tcPr>
          <w:p w14:paraId="12DCA2A3">
            <w:pPr>
              <w:ind w:firstLine="0" w:firstLineChars="0"/>
              <w:rPr>
                <w:highlight w:val="none"/>
                <w:lang w:eastAsia="zh-CN"/>
              </w:rPr>
            </w:pPr>
          </w:p>
        </w:tc>
      </w:tr>
      <w:tr w14:paraId="11F695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33" w:type="pct"/>
            <w:vAlign w:val="center"/>
          </w:tcPr>
          <w:p w14:paraId="09D4BA03">
            <w:pPr>
              <w:ind w:firstLine="0" w:firstLineChars="0"/>
              <w:jc w:val="center"/>
              <w:rPr>
                <w:szCs w:val="21"/>
                <w:highlight w:val="none"/>
                <w:lang w:eastAsia="zh-CN"/>
              </w:rPr>
            </w:pPr>
            <w:r>
              <w:rPr>
                <w:szCs w:val="21"/>
                <w:highlight w:val="none"/>
              </w:rPr>
              <w:t>专业负责人</w:t>
            </w:r>
          </w:p>
        </w:tc>
        <w:tc>
          <w:tcPr>
            <w:tcW w:w="427" w:type="pct"/>
            <w:vAlign w:val="center"/>
          </w:tcPr>
          <w:p w14:paraId="40F0C468">
            <w:pPr>
              <w:ind w:firstLine="0" w:firstLineChars="0"/>
              <w:jc w:val="center"/>
              <w:rPr>
                <w:szCs w:val="21"/>
                <w:highlight w:val="none"/>
                <w:lang w:eastAsia="zh-CN"/>
              </w:rPr>
            </w:pPr>
          </w:p>
          <w:p w14:paraId="6FAB8FE9">
            <w:pPr>
              <w:ind w:firstLine="0" w:firstLineChars="0"/>
              <w:jc w:val="center"/>
              <w:rPr>
                <w:szCs w:val="21"/>
                <w:highlight w:val="none"/>
                <w:lang w:eastAsia="zh-CN"/>
              </w:rPr>
            </w:pPr>
          </w:p>
        </w:tc>
        <w:tc>
          <w:tcPr>
            <w:tcW w:w="514" w:type="pct"/>
            <w:vAlign w:val="center"/>
          </w:tcPr>
          <w:p w14:paraId="23BCDE73">
            <w:pPr>
              <w:ind w:firstLine="0" w:firstLineChars="0"/>
              <w:jc w:val="center"/>
              <w:rPr>
                <w:highlight w:val="none"/>
                <w:lang w:eastAsia="zh-CN"/>
              </w:rPr>
            </w:pPr>
          </w:p>
        </w:tc>
        <w:tc>
          <w:tcPr>
            <w:tcW w:w="598" w:type="pct"/>
            <w:vAlign w:val="center"/>
          </w:tcPr>
          <w:p w14:paraId="1FAE9E8C">
            <w:pPr>
              <w:ind w:firstLine="0" w:firstLineChars="0"/>
              <w:jc w:val="center"/>
              <w:rPr>
                <w:highlight w:val="none"/>
                <w:lang w:eastAsia="zh-CN"/>
              </w:rPr>
            </w:pPr>
          </w:p>
        </w:tc>
        <w:tc>
          <w:tcPr>
            <w:tcW w:w="429" w:type="pct"/>
            <w:vAlign w:val="center"/>
          </w:tcPr>
          <w:p w14:paraId="09052041">
            <w:pPr>
              <w:ind w:firstLine="0" w:firstLineChars="0"/>
              <w:jc w:val="center"/>
              <w:rPr>
                <w:highlight w:val="none"/>
                <w:lang w:eastAsia="zh-CN"/>
              </w:rPr>
            </w:pPr>
          </w:p>
        </w:tc>
        <w:tc>
          <w:tcPr>
            <w:tcW w:w="598" w:type="pct"/>
            <w:vAlign w:val="center"/>
          </w:tcPr>
          <w:p w14:paraId="24B3045A">
            <w:pPr>
              <w:ind w:firstLine="0" w:firstLineChars="0"/>
              <w:rPr>
                <w:highlight w:val="none"/>
                <w:lang w:eastAsia="zh-CN"/>
              </w:rPr>
            </w:pPr>
          </w:p>
        </w:tc>
        <w:tc>
          <w:tcPr>
            <w:tcW w:w="497" w:type="pct"/>
            <w:vAlign w:val="center"/>
          </w:tcPr>
          <w:p w14:paraId="02BAC704">
            <w:pPr>
              <w:ind w:firstLine="0" w:firstLineChars="0"/>
              <w:rPr>
                <w:highlight w:val="none"/>
                <w:lang w:eastAsia="zh-CN"/>
              </w:rPr>
            </w:pPr>
          </w:p>
        </w:tc>
        <w:tc>
          <w:tcPr>
            <w:tcW w:w="620" w:type="pct"/>
            <w:vAlign w:val="center"/>
          </w:tcPr>
          <w:p w14:paraId="5271A185">
            <w:pPr>
              <w:ind w:firstLine="199" w:firstLineChars="95"/>
              <w:rPr>
                <w:highlight w:val="none"/>
                <w:lang w:eastAsia="zh-CN"/>
              </w:rPr>
            </w:pPr>
          </w:p>
        </w:tc>
        <w:tc>
          <w:tcPr>
            <w:tcW w:w="379" w:type="pct"/>
            <w:vAlign w:val="center"/>
          </w:tcPr>
          <w:p w14:paraId="6C4E4694">
            <w:pPr>
              <w:ind w:firstLine="0" w:firstLineChars="0"/>
              <w:rPr>
                <w:highlight w:val="none"/>
                <w:lang w:eastAsia="zh-CN"/>
              </w:rPr>
            </w:pPr>
          </w:p>
        </w:tc>
      </w:tr>
      <w:tr w14:paraId="6BFDE6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33" w:type="pct"/>
            <w:vAlign w:val="center"/>
          </w:tcPr>
          <w:p w14:paraId="3BDBB580">
            <w:pPr>
              <w:ind w:firstLine="0" w:firstLineChars="0"/>
              <w:rPr>
                <w:szCs w:val="21"/>
                <w:highlight w:val="none"/>
                <w:lang w:eastAsia="zh-CN"/>
              </w:rPr>
            </w:pPr>
          </w:p>
        </w:tc>
        <w:tc>
          <w:tcPr>
            <w:tcW w:w="427" w:type="pct"/>
            <w:vAlign w:val="center"/>
          </w:tcPr>
          <w:p w14:paraId="76CEC5AA">
            <w:pPr>
              <w:ind w:firstLine="0" w:firstLineChars="0"/>
              <w:rPr>
                <w:szCs w:val="21"/>
                <w:highlight w:val="none"/>
                <w:lang w:eastAsia="zh-CN"/>
              </w:rPr>
            </w:pPr>
          </w:p>
          <w:p w14:paraId="7582069D">
            <w:pPr>
              <w:ind w:firstLine="0" w:firstLineChars="0"/>
              <w:rPr>
                <w:szCs w:val="21"/>
                <w:highlight w:val="none"/>
                <w:lang w:eastAsia="zh-CN"/>
              </w:rPr>
            </w:pPr>
          </w:p>
        </w:tc>
        <w:tc>
          <w:tcPr>
            <w:tcW w:w="514" w:type="pct"/>
            <w:vAlign w:val="center"/>
          </w:tcPr>
          <w:p w14:paraId="1844989E">
            <w:pPr>
              <w:ind w:firstLine="0" w:firstLineChars="0"/>
              <w:rPr>
                <w:szCs w:val="21"/>
                <w:highlight w:val="none"/>
                <w:lang w:eastAsia="zh-CN"/>
              </w:rPr>
            </w:pPr>
          </w:p>
        </w:tc>
        <w:tc>
          <w:tcPr>
            <w:tcW w:w="598" w:type="pct"/>
            <w:vAlign w:val="center"/>
          </w:tcPr>
          <w:p w14:paraId="1A9FA850">
            <w:pPr>
              <w:ind w:firstLine="0" w:firstLineChars="0"/>
              <w:rPr>
                <w:highlight w:val="none"/>
                <w:lang w:eastAsia="zh-CN"/>
              </w:rPr>
            </w:pPr>
          </w:p>
        </w:tc>
        <w:tc>
          <w:tcPr>
            <w:tcW w:w="429" w:type="pct"/>
            <w:vAlign w:val="center"/>
          </w:tcPr>
          <w:p w14:paraId="7A08C067">
            <w:pPr>
              <w:ind w:firstLine="0" w:firstLineChars="0"/>
              <w:rPr>
                <w:highlight w:val="none"/>
                <w:lang w:eastAsia="zh-CN"/>
              </w:rPr>
            </w:pPr>
          </w:p>
        </w:tc>
        <w:tc>
          <w:tcPr>
            <w:tcW w:w="598" w:type="pct"/>
            <w:vAlign w:val="center"/>
          </w:tcPr>
          <w:p w14:paraId="3CCA2A3A">
            <w:pPr>
              <w:ind w:firstLine="0" w:firstLineChars="0"/>
              <w:rPr>
                <w:szCs w:val="21"/>
                <w:highlight w:val="none"/>
                <w:lang w:eastAsia="zh-CN"/>
              </w:rPr>
            </w:pPr>
          </w:p>
        </w:tc>
        <w:tc>
          <w:tcPr>
            <w:tcW w:w="497" w:type="pct"/>
            <w:vAlign w:val="center"/>
          </w:tcPr>
          <w:p w14:paraId="32C2C1D2">
            <w:pPr>
              <w:ind w:firstLine="0" w:firstLineChars="0"/>
              <w:rPr>
                <w:szCs w:val="21"/>
                <w:highlight w:val="none"/>
                <w:lang w:eastAsia="zh-CN"/>
              </w:rPr>
            </w:pPr>
          </w:p>
        </w:tc>
        <w:tc>
          <w:tcPr>
            <w:tcW w:w="620" w:type="pct"/>
            <w:vAlign w:val="center"/>
          </w:tcPr>
          <w:p w14:paraId="74926B74">
            <w:pPr>
              <w:ind w:firstLine="0" w:firstLineChars="0"/>
              <w:rPr>
                <w:highlight w:val="none"/>
                <w:lang w:eastAsia="zh-CN"/>
              </w:rPr>
            </w:pPr>
          </w:p>
        </w:tc>
        <w:tc>
          <w:tcPr>
            <w:tcW w:w="379" w:type="pct"/>
            <w:vAlign w:val="center"/>
          </w:tcPr>
          <w:p w14:paraId="30313D00">
            <w:pPr>
              <w:ind w:firstLine="0" w:firstLineChars="0"/>
              <w:rPr>
                <w:highlight w:val="none"/>
                <w:lang w:eastAsia="zh-CN"/>
              </w:rPr>
            </w:pPr>
          </w:p>
        </w:tc>
      </w:tr>
      <w:tr w14:paraId="2A7EAD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33" w:type="pct"/>
            <w:vAlign w:val="center"/>
          </w:tcPr>
          <w:p w14:paraId="0675B52F">
            <w:pPr>
              <w:ind w:firstLine="0" w:firstLineChars="0"/>
              <w:rPr>
                <w:szCs w:val="21"/>
                <w:highlight w:val="none"/>
                <w:lang w:eastAsia="zh-CN"/>
              </w:rPr>
            </w:pPr>
          </w:p>
        </w:tc>
        <w:tc>
          <w:tcPr>
            <w:tcW w:w="427" w:type="pct"/>
            <w:vAlign w:val="center"/>
          </w:tcPr>
          <w:p w14:paraId="6CB48072">
            <w:pPr>
              <w:ind w:firstLine="0" w:firstLineChars="0"/>
              <w:rPr>
                <w:szCs w:val="21"/>
                <w:highlight w:val="none"/>
                <w:lang w:eastAsia="zh-CN"/>
              </w:rPr>
            </w:pPr>
          </w:p>
          <w:p w14:paraId="63B09457">
            <w:pPr>
              <w:ind w:firstLine="0" w:firstLineChars="0"/>
              <w:rPr>
                <w:szCs w:val="21"/>
                <w:highlight w:val="none"/>
                <w:lang w:eastAsia="zh-CN"/>
              </w:rPr>
            </w:pPr>
          </w:p>
        </w:tc>
        <w:tc>
          <w:tcPr>
            <w:tcW w:w="514" w:type="pct"/>
            <w:vAlign w:val="center"/>
          </w:tcPr>
          <w:p w14:paraId="0837C26C">
            <w:pPr>
              <w:ind w:firstLine="0" w:firstLineChars="0"/>
              <w:rPr>
                <w:szCs w:val="21"/>
                <w:highlight w:val="none"/>
                <w:lang w:eastAsia="zh-CN"/>
              </w:rPr>
            </w:pPr>
          </w:p>
        </w:tc>
        <w:tc>
          <w:tcPr>
            <w:tcW w:w="598" w:type="pct"/>
            <w:vAlign w:val="center"/>
          </w:tcPr>
          <w:p w14:paraId="5E2A6387">
            <w:pPr>
              <w:pStyle w:val="6"/>
              <w:ind w:left="0" w:firstLine="0" w:firstLineChars="0"/>
              <w:rPr>
                <w:b w:val="0"/>
                <w:highlight w:val="none"/>
                <w:lang w:eastAsia="zh-CN"/>
              </w:rPr>
            </w:pPr>
          </w:p>
        </w:tc>
        <w:tc>
          <w:tcPr>
            <w:tcW w:w="429" w:type="pct"/>
            <w:vAlign w:val="center"/>
          </w:tcPr>
          <w:p w14:paraId="1B391806">
            <w:pPr>
              <w:ind w:firstLine="0" w:firstLineChars="0"/>
              <w:rPr>
                <w:highlight w:val="none"/>
                <w:lang w:eastAsia="zh-CN"/>
              </w:rPr>
            </w:pPr>
          </w:p>
        </w:tc>
        <w:tc>
          <w:tcPr>
            <w:tcW w:w="598" w:type="pct"/>
            <w:vAlign w:val="center"/>
          </w:tcPr>
          <w:p w14:paraId="785B59D2">
            <w:pPr>
              <w:ind w:firstLine="0" w:firstLineChars="0"/>
              <w:rPr>
                <w:szCs w:val="21"/>
                <w:highlight w:val="none"/>
                <w:lang w:eastAsia="zh-CN"/>
              </w:rPr>
            </w:pPr>
          </w:p>
        </w:tc>
        <w:tc>
          <w:tcPr>
            <w:tcW w:w="497" w:type="pct"/>
            <w:vAlign w:val="center"/>
          </w:tcPr>
          <w:p w14:paraId="6391BD9B">
            <w:pPr>
              <w:ind w:firstLine="0" w:firstLineChars="0"/>
              <w:rPr>
                <w:szCs w:val="21"/>
                <w:highlight w:val="none"/>
                <w:lang w:eastAsia="zh-CN"/>
              </w:rPr>
            </w:pPr>
          </w:p>
        </w:tc>
        <w:tc>
          <w:tcPr>
            <w:tcW w:w="620" w:type="pct"/>
            <w:vAlign w:val="center"/>
          </w:tcPr>
          <w:p w14:paraId="6923C7EF">
            <w:pPr>
              <w:ind w:firstLine="199" w:firstLineChars="95"/>
              <w:rPr>
                <w:highlight w:val="none"/>
                <w:lang w:eastAsia="zh-CN"/>
              </w:rPr>
            </w:pPr>
          </w:p>
        </w:tc>
        <w:tc>
          <w:tcPr>
            <w:tcW w:w="379" w:type="pct"/>
            <w:vAlign w:val="center"/>
          </w:tcPr>
          <w:p w14:paraId="1CBA19DB">
            <w:pPr>
              <w:ind w:firstLine="0" w:firstLineChars="0"/>
              <w:rPr>
                <w:highlight w:val="none"/>
                <w:lang w:eastAsia="zh-CN"/>
              </w:rPr>
            </w:pPr>
          </w:p>
        </w:tc>
      </w:tr>
      <w:tr w14:paraId="4E1030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33" w:type="pct"/>
            <w:vAlign w:val="center"/>
          </w:tcPr>
          <w:p w14:paraId="58E4BA8A">
            <w:pPr>
              <w:ind w:firstLine="0" w:firstLineChars="0"/>
              <w:rPr>
                <w:szCs w:val="21"/>
                <w:highlight w:val="none"/>
                <w:lang w:eastAsia="zh-CN"/>
              </w:rPr>
            </w:pPr>
          </w:p>
        </w:tc>
        <w:tc>
          <w:tcPr>
            <w:tcW w:w="427" w:type="pct"/>
            <w:vAlign w:val="center"/>
          </w:tcPr>
          <w:p w14:paraId="59D529DB">
            <w:pPr>
              <w:ind w:firstLine="0" w:firstLineChars="0"/>
              <w:rPr>
                <w:szCs w:val="21"/>
                <w:highlight w:val="none"/>
                <w:lang w:eastAsia="zh-CN"/>
              </w:rPr>
            </w:pPr>
          </w:p>
          <w:p w14:paraId="61B39BB6">
            <w:pPr>
              <w:ind w:firstLine="0" w:firstLineChars="0"/>
              <w:rPr>
                <w:szCs w:val="21"/>
                <w:highlight w:val="none"/>
                <w:lang w:eastAsia="zh-CN"/>
              </w:rPr>
            </w:pPr>
          </w:p>
        </w:tc>
        <w:tc>
          <w:tcPr>
            <w:tcW w:w="514" w:type="pct"/>
            <w:vAlign w:val="center"/>
          </w:tcPr>
          <w:p w14:paraId="42697733">
            <w:pPr>
              <w:ind w:firstLine="0" w:firstLineChars="0"/>
              <w:rPr>
                <w:szCs w:val="21"/>
                <w:highlight w:val="none"/>
                <w:lang w:eastAsia="zh-CN"/>
              </w:rPr>
            </w:pPr>
          </w:p>
        </w:tc>
        <w:tc>
          <w:tcPr>
            <w:tcW w:w="598" w:type="pct"/>
            <w:vAlign w:val="center"/>
          </w:tcPr>
          <w:p w14:paraId="630EB073">
            <w:pPr>
              <w:pStyle w:val="6"/>
              <w:ind w:left="0" w:firstLine="0" w:firstLineChars="0"/>
              <w:rPr>
                <w:b w:val="0"/>
                <w:highlight w:val="none"/>
                <w:lang w:eastAsia="zh-CN"/>
              </w:rPr>
            </w:pPr>
          </w:p>
        </w:tc>
        <w:tc>
          <w:tcPr>
            <w:tcW w:w="429" w:type="pct"/>
            <w:vAlign w:val="center"/>
          </w:tcPr>
          <w:p w14:paraId="45940C36">
            <w:pPr>
              <w:ind w:firstLine="0" w:firstLineChars="0"/>
              <w:rPr>
                <w:highlight w:val="none"/>
                <w:lang w:eastAsia="zh-CN"/>
              </w:rPr>
            </w:pPr>
          </w:p>
        </w:tc>
        <w:tc>
          <w:tcPr>
            <w:tcW w:w="598" w:type="pct"/>
            <w:vAlign w:val="center"/>
          </w:tcPr>
          <w:p w14:paraId="5BA544B0">
            <w:pPr>
              <w:ind w:firstLine="0" w:firstLineChars="0"/>
              <w:rPr>
                <w:szCs w:val="21"/>
                <w:highlight w:val="none"/>
                <w:lang w:eastAsia="zh-CN"/>
              </w:rPr>
            </w:pPr>
          </w:p>
        </w:tc>
        <w:tc>
          <w:tcPr>
            <w:tcW w:w="497" w:type="pct"/>
            <w:vAlign w:val="center"/>
          </w:tcPr>
          <w:p w14:paraId="6E49024E">
            <w:pPr>
              <w:ind w:firstLine="0" w:firstLineChars="0"/>
              <w:rPr>
                <w:szCs w:val="21"/>
                <w:highlight w:val="none"/>
                <w:lang w:eastAsia="zh-CN"/>
              </w:rPr>
            </w:pPr>
          </w:p>
        </w:tc>
        <w:tc>
          <w:tcPr>
            <w:tcW w:w="620" w:type="pct"/>
            <w:vAlign w:val="center"/>
          </w:tcPr>
          <w:p w14:paraId="01EA5989">
            <w:pPr>
              <w:ind w:firstLine="199" w:firstLineChars="95"/>
              <w:rPr>
                <w:highlight w:val="none"/>
                <w:lang w:eastAsia="zh-CN"/>
              </w:rPr>
            </w:pPr>
          </w:p>
        </w:tc>
        <w:tc>
          <w:tcPr>
            <w:tcW w:w="379" w:type="pct"/>
            <w:vAlign w:val="center"/>
          </w:tcPr>
          <w:p w14:paraId="16797F2A">
            <w:pPr>
              <w:ind w:firstLine="0" w:firstLineChars="0"/>
              <w:rPr>
                <w:highlight w:val="none"/>
                <w:lang w:eastAsia="zh-CN"/>
              </w:rPr>
            </w:pPr>
          </w:p>
        </w:tc>
      </w:tr>
      <w:tr w14:paraId="20D010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33" w:type="pct"/>
            <w:vAlign w:val="center"/>
          </w:tcPr>
          <w:p w14:paraId="5E101945">
            <w:pPr>
              <w:ind w:firstLine="0" w:firstLineChars="0"/>
              <w:rPr>
                <w:szCs w:val="21"/>
                <w:highlight w:val="none"/>
                <w:lang w:eastAsia="zh-CN"/>
              </w:rPr>
            </w:pPr>
          </w:p>
        </w:tc>
        <w:tc>
          <w:tcPr>
            <w:tcW w:w="427" w:type="pct"/>
            <w:vAlign w:val="center"/>
          </w:tcPr>
          <w:p w14:paraId="2AA64EE6">
            <w:pPr>
              <w:ind w:firstLine="0" w:firstLineChars="0"/>
              <w:rPr>
                <w:szCs w:val="21"/>
                <w:highlight w:val="none"/>
                <w:lang w:eastAsia="zh-CN"/>
              </w:rPr>
            </w:pPr>
          </w:p>
          <w:p w14:paraId="492D976F">
            <w:pPr>
              <w:ind w:firstLine="0" w:firstLineChars="0"/>
              <w:rPr>
                <w:szCs w:val="21"/>
                <w:highlight w:val="none"/>
                <w:lang w:eastAsia="zh-CN"/>
              </w:rPr>
            </w:pPr>
          </w:p>
        </w:tc>
        <w:tc>
          <w:tcPr>
            <w:tcW w:w="514" w:type="pct"/>
            <w:vAlign w:val="center"/>
          </w:tcPr>
          <w:p w14:paraId="75175AE8">
            <w:pPr>
              <w:ind w:firstLine="0" w:firstLineChars="0"/>
              <w:rPr>
                <w:szCs w:val="21"/>
                <w:highlight w:val="none"/>
                <w:lang w:eastAsia="zh-CN"/>
              </w:rPr>
            </w:pPr>
          </w:p>
        </w:tc>
        <w:tc>
          <w:tcPr>
            <w:tcW w:w="598" w:type="pct"/>
            <w:vAlign w:val="center"/>
          </w:tcPr>
          <w:p w14:paraId="1C077177">
            <w:pPr>
              <w:pStyle w:val="6"/>
              <w:ind w:left="0" w:firstLine="0" w:firstLineChars="0"/>
              <w:rPr>
                <w:b w:val="0"/>
                <w:highlight w:val="none"/>
                <w:lang w:eastAsia="zh-CN"/>
              </w:rPr>
            </w:pPr>
          </w:p>
        </w:tc>
        <w:tc>
          <w:tcPr>
            <w:tcW w:w="429" w:type="pct"/>
            <w:vAlign w:val="center"/>
          </w:tcPr>
          <w:p w14:paraId="6498AD62">
            <w:pPr>
              <w:ind w:firstLine="0" w:firstLineChars="0"/>
              <w:rPr>
                <w:highlight w:val="none"/>
                <w:lang w:eastAsia="zh-CN"/>
              </w:rPr>
            </w:pPr>
          </w:p>
        </w:tc>
        <w:tc>
          <w:tcPr>
            <w:tcW w:w="598" w:type="pct"/>
            <w:vAlign w:val="center"/>
          </w:tcPr>
          <w:p w14:paraId="5040698F">
            <w:pPr>
              <w:ind w:firstLine="0" w:firstLineChars="0"/>
              <w:rPr>
                <w:szCs w:val="21"/>
                <w:highlight w:val="none"/>
                <w:lang w:eastAsia="zh-CN"/>
              </w:rPr>
            </w:pPr>
          </w:p>
        </w:tc>
        <w:tc>
          <w:tcPr>
            <w:tcW w:w="497" w:type="pct"/>
            <w:vAlign w:val="center"/>
          </w:tcPr>
          <w:p w14:paraId="521E6E70">
            <w:pPr>
              <w:ind w:firstLine="0" w:firstLineChars="0"/>
              <w:rPr>
                <w:szCs w:val="21"/>
                <w:highlight w:val="none"/>
                <w:lang w:eastAsia="zh-CN"/>
              </w:rPr>
            </w:pPr>
          </w:p>
        </w:tc>
        <w:tc>
          <w:tcPr>
            <w:tcW w:w="620" w:type="pct"/>
            <w:vAlign w:val="center"/>
          </w:tcPr>
          <w:p w14:paraId="747F9035">
            <w:pPr>
              <w:ind w:firstLine="199" w:firstLineChars="95"/>
              <w:rPr>
                <w:highlight w:val="none"/>
                <w:lang w:eastAsia="zh-CN"/>
              </w:rPr>
            </w:pPr>
          </w:p>
        </w:tc>
        <w:tc>
          <w:tcPr>
            <w:tcW w:w="379" w:type="pct"/>
            <w:vAlign w:val="center"/>
          </w:tcPr>
          <w:p w14:paraId="5CCC3312">
            <w:pPr>
              <w:ind w:firstLine="0" w:firstLineChars="0"/>
              <w:rPr>
                <w:highlight w:val="none"/>
                <w:lang w:eastAsia="zh-CN"/>
              </w:rPr>
            </w:pPr>
          </w:p>
        </w:tc>
      </w:tr>
    </w:tbl>
    <w:p w14:paraId="6905C799">
      <w:pPr>
        <w:ind w:firstLine="210" w:firstLineChars="0"/>
        <w:rPr>
          <w:szCs w:val="21"/>
          <w:highlight w:val="none"/>
          <w:lang w:eastAsia="zh-CN"/>
        </w:rPr>
      </w:pPr>
    </w:p>
    <w:p w14:paraId="1DC72DD9">
      <w:pPr>
        <w:ind w:firstLine="210" w:firstLineChars="0"/>
        <w:rPr>
          <w:szCs w:val="21"/>
          <w:highlight w:val="none"/>
          <w:lang w:eastAsia="zh-CN"/>
        </w:rPr>
      </w:pPr>
    </w:p>
    <w:p w14:paraId="7D369B92">
      <w:pPr>
        <w:ind w:firstLine="210" w:firstLineChars="0"/>
        <w:rPr>
          <w:szCs w:val="21"/>
          <w:highlight w:val="none"/>
          <w:lang w:eastAsia="zh-CN"/>
        </w:rPr>
      </w:pPr>
    </w:p>
    <w:p w14:paraId="32FB23A8">
      <w:pPr>
        <w:ind w:firstLine="210" w:firstLineChars="0"/>
        <w:rPr>
          <w:szCs w:val="21"/>
          <w:highlight w:val="none"/>
          <w:lang w:eastAsia="zh-CN"/>
        </w:rPr>
      </w:pPr>
    </w:p>
    <w:p w14:paraId="6793A1FF">
      <w:pPr>
        <w:ind w:firstLine="210" w:firstLineChars="0"/>
        <w:rPr>
          <w:szCs w:val="21"/>
          <w:highlight w:val="none"/>
          <w:lang w:eastAsia="zh-CN"/>
        </w:rPr>
      </w:pPr>
    </w:p>
    <w:p w14:paraId="25BA95CB">
      <w:pPr>
        <w:ind w:firstLine="210" w:firstLineChars="0"/>
        <w:rPr>
          <w:szCs w:val="21"/>
          <w:highlight w:val="none"/>
          <w:lang w:eastAsia="zh-CN"/>
        </w:rPr>
      </w:pPr>
    </w:p>
    <w:p w14:paraId="021164A4">
      <w:pPr>
        <w:ind w:firstLine="210" w:firstLineChars="0"/>
        <w:rPr>
          <w:szCs w:val="21"/>
          <w:highlight w:val="none"/>
          <w:lang w:eastAsia="zh-CN"/>
        </w:rPr>
      </w:pPr>
    </w:p>
    <w:p w14:paraId="704E9D86">
      <w:pPr>
        <w:ind w:firstLine="210" w:firstLineChars="0"/>
        <w:outlineLvl w:val="2"/>
        <w:rPr>
          <w:rFonts w:hint="eastAsia" w:ascii="宋体" w:hAnsi="宋体"/>
          <w:sz w:val="28"/>
          <w:szCs w:val="28"/>
          <w:highlight w:val="none"/>
          <w:lang w:eastAsia="zh-CN"/>
        </w:rPr>
      </w:pPr>
      <w:bookmarkStart w:id="2400" w:name="_Toc6125"/>
      <w:bookmarkStart w:id="2401" w:name="_Toc4353"/>
      <w:bookmarkStart w:id="2402" w:name="_Toc26787"/>
      <w:bookmarkStart w:id="2403" w:name="_Toc13085"/>
      <w:bookmarkStart w:id="2404" w:name="_Toc4669"/>
      <w:bookmarkStart w:id="2405" w:name="_Toc1669"/>
      <w:bookmarkStart w:id="2406" w:name="_Toc19776"/>
      <w:bookmarkStart w:id="2407" w:name="_Toc30742"/>
      <w:r>
        <w:rPr>
          <w:rFonts w:hint="eastAsia" w:ascii="宋体" w:hAnsi="宋体"/>
          <w:sz w:val="28"/>
          <w:szCs w:val="28"/>
          <w:highlight w:val="none"/>
          <w:lang w:eastAsia="zh-CN"/>
        </w:rPr>
        <w:t>7.2 主要人员情况表</w:t>
      </w:r>
      <w:bookmarkEnd w:id="2400"/>
      <w:bookmarkEnd w:id="2401"/>
      <w:bookmarkEnd w:id="2402"/>
      <w:bookmarkEnd w:id="2403"/>
      <w:bookmarkEnd w:id="2404"/>
      <w:bookmarkEnd w:id="2405"/>
      <w:bookmarkEnd w:id="2406"/>
      <w:bookmarkEnd w:id="2407"/>
    </w:p>
    <w:p w14:paraId="12FE157F">
      <w:pPr>
        <w:ind w:firstLine="420"/>
        <w:jc w:val="center"/>
        <w:rPr>
          <w:highlight w:val="none"/>
          <w:lang w:eastAsia="zh-CN"/>
        </w:rPr>
      </w:pPr>
      <w:r>
        <w:rPr>
          <w:rFonts w:hint="eastAsia"/>
          <w:highlight w:val="none"/>
          <w:lang w:eastAsia="zh-CN"/>
        </w:rPr>
        <w:t>主要人员情况表（格式）</w:t>
      </w:r>
    </w:p>
    <w:tbl>
      <w:tblPr>
        <w:tblStyle w:val="2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804"/>
        <w:gridCol w:w="306"/>
        <w:gridCol w:w="1655"/>
        <w:gridCol w:w="805"/>
        <w:gridCol w:w="435"/>
        <w:gridCol w:w="1902"/>
        <w:gridCol w:w="171"/>
        <w:gridCol w:w="3023"/>
      </w:tblGrid>
      <w:tr w14:paraId="16E3BE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42" w:type="pct"/>
            <w:tcBorders>
              <w:top w:val="single" w:color="auto" w:sz="12" w:space="0"/>
              <w:left w:val="single" w:color="auto" w:sz="12" w:space="0"/>
              <w:bottom w:val="single" w:color="auto" w:sz="4" w:space="0"/>
              <w:right w:val="single" w:color="auto" w:sz="4" w:space="0"/>
            </w:tcBorders>
            <w:vAlign w:val="center"/>
          </w:tcPr>
          <w:p w14:paraId="388B5E43">
            <w:pPr>
              <w:ind w:firstLine="0" w:firstLineChars="0"/>
              <w:jc w:val="center"/>
              <w:rPr>
                <w:highlight w:val="none"/>
              </w:rPr>
            </w:pPr>
            <w:r>
              <w:rPr>
                <w:rFonts w:hint="eastAsia"/>
                <w:highlight w:val="none"/>
              </w:rPr>
              <w:t>姓名</w:t>
            </w:r>
          </w:p>
        </w:tc>
        <w:tc>
          <w:tcPr>
            <w:tcW w:w="1077" w:type="pct"/>
            <w:gridSpan w:val="2"/>
            <w:tcBorders>
              <w:top w:val="single" w:color="auto" w:sz="12" w:space="0"/>
              <w:left w:val="single" w:color="auto" w:sz="4" w:space="0"/>
              <w:bottom w:val="single" w:color="auto" w:sz="4" w:space="0"/>
              <w:right w:val="single" w:color="auto" w:sz="4" w:space="0"/>
            </w:tcBorders>
            <w:vAlign w:val="center"/>
          </w:tcPr>
          <w:p w14:paraId="55AC01DC">
            <w:pPr>
              <w:ind w:firstLine="420"/>
              <w:jc w:val="center"/>
              <w:rPr>
                <w:highlight w:val="none"/>
              </w:rPr>
            </w:pPr>
            <w:r>
              <w:rPr>
                <w:rFonts w:hint="eastAsia"/>
                <w:highlight w:val="none"/>
              </w:rPr>
              <w:t>职务或职称</w:t>
            </w:r>
          </w:p>
        </w:tc>
        <w:tc>
          <w:tcPr>
            <w:tcW w:w="442" w:type="pct"/>
            <w:tcBorders>
              <w:top w:val="single" w:color="auto" w:sz="12" w:space="0"/>
              <w:left w:val="single" w:color="auto" w:sz="4" w:space="0"/>
              <w:bottom w:val="single" w:color="auto" w:sz="4" w:space="0"/>
              <w:right w:val="single" w:color="auto" w:sz="4" w:space="0"/>
            </w:tcBorders>
            <w:vAlign w:val="center"/>
          </w:tcPr>
          <w:p w14:paraId="42D046BD">
            <w:pPr>
              <w:ind w:firstLine="0" w:firstLineChars="0"/>
              <w:jc w:val="center"/>
              <w:rPr>
                <w:highlight w:val="none"/>
              </w:rPr>
            </w:pPr>
            <w:r>
              <w:rPr>
                <w:rFonts w:hint="eastAsia"/>
                <w:highlight w:val="none"/>
              </w:rPr>
              <w:t>年龄</w:t>
            </w:r>
          </w:p>
        </w:tc>
        <w:tc>
          <w:tcPr>
            <w:tcW w:w="1284" w:type="pct"/>
            <w:gridSpan w:val="2"/>
            <w:tcBorders>
              <w:top w:val="single" w:color="auto" w:sz="12" w:space="0"/>
              <w:left w:val="single" w:color="auto" w:sz="4" w:space="0"/>
              <w:bottom w:val="single" w:color="auto" w:sz="4" w:space="0"/>
              <w:right w:val="single" w:color="auto" w:sz="4" w:space="0"/>
            </w:tcBorders>
            <w:vAlign w:val="center"/>
          </w:tcPr>
          <w:p w14:paraId="4B369721">
            <w:pPr>
              <w:ind w:firstLine="420"/>
              <w:jc w:val="center"/>
              <w:rPr>
                <w:highlight w:val="none"/>
              </w:rPr>
            </w:pPr>
            <w:r>
              <w:rPr>
                <w:rFonts w:hint="eastAsia"/>
                <w:highlight w:val="none"/>
              </w:rPr>
              <w:t>专业</w:t>
            </w:r>
          </w:p>
        </w:tc>
        <w:tc>
          <w:tcPr>
            <w:tcW w:w="1755" w:type="pct"/>
            <w:gridSpan w:val="2"/>
            <w:tcBorders>
              <w:top w:val="single" w:color="auto" w:sz="12" w:space="0"/>
              <w:left w:val="single" w:color="auto" w:sz="4" w:space="0"/>
              <w:bottom w:val="single" w:color="auto" w:sz="4" w:space="0"/>
              <w:right w:val="single" w:color="auto" w:sz="12" w:space="0"/>
            </w:tcBorders>
            <w:vAlign w:val="center"/>
          </w:tcPr>
          <w:p w14:paraId="085097FF">
            <w:pPr>
              <w:ind w:firstLine="420"/>
              <w:jc w:val="center"/>
              <w:rPr>
                <w:highlight w:val="none"/>
                <w:lang w:eastAsia="zh-CN"/>
              </w:rPr>
            </w:pPr>
            <w:r>
              <w:rPr>
                <w:rFonts w:hint="eastAsia"/>
                <w:highlight w:val="none"/>
                <w:lang w:eastAsia="zh-CN"/>
              </w:rPr>
              <w:t>主要资历、经验及承担过的（勘察）设计项目</w:t>
            </w:r>
          </w:p>
        </w:tc>
      </w:tr>
      <w:tr w14:paraId="3BE98A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42" w:type="pct"/>
            <w:tcBorders>
              <w:top w:val="single" w:color="auto" w:sz="4" w:space="0"/>
              <w:left w:val="single" w:color="auto" w:sz="12" w:space="0"/>
              <w:bottom w:val="single" w:color="auto" w:sz="4" w:space="0"/>
              <w:right w:val="single" w:color="auto" w:sz="4" w:space="0"/>
            </w:tcBorders>
            <w:vAlign w:val="center"/>
          </w:tcPr>
          <w:p w14:paraId="3A0826FA">
            <w:pPr>
              <w:ind w:firstLine="0" w:firstLineChars="0"/>
              <w:rPr>
                <w:highlight w:val="none"/>
                <w:lang w:eastAsia="zh-CN"/>
              </w:rPr>
            </w:pPr>
          </w:p>
        </w:tc>
        <w:tc>
          <w:tcPr>
            <w:tcW w:w="1077" w:type="pct"/>
            <w:gridSpan w:val="2"/>
            <w:tcBorders>
              <w:top w:val="single" w:color="auto" w:sz="4" w:space="0"/>
              <w:left w:val="single" w:color="auto" w:sz="4" w:space="0"/>
              <w:bottom w:val="single" w:color="auto" w:sz="4" w:space="0"/>
              <w:right w:val="single" w:color="auto" w:sz="4" w:space="0"/>
            </w:tcBorders>
            <w:vAlign w:val="center"/>
          </w:tcPr>
          <w:p w14:paraId="65CC1597">
            <w:pPr>
              <w:ind w:firstLine="0" w:firstLineChars="0"/>
              <w:rPr>
                <w:highlight w:val="none"/>
                <w:lang w:eastAsia="zh-CN"/>
              </w:rPr>
            </w:pPr>
          </w:p>
        </w:tc>
        <w:tc>
          <w:tcPr>
            <w:tcW w:w="442" w:type="pct"/>
            <w:tcBorders>
              <w:top w:val="single" w:color="auto" w:sz="4" w:space="0"/>
              <w:left w:val="single" w:color="auto" w:sz="4" w:space="0"/>
              <w:bottom w:val="single" w:color="auto" w:sz="4" w:space="0"/>
              <w:right w:val="single" w:color="auto" w:sz="4" w:space="0"/>
            </w:tcBorders>
            <w:vAlign w:val="center"/>
          </w:tcPr>
          <w:p w14:paraId="61653AB7">
            <w:pPr>
              <w:ind w:firstLine="0" w:firstLineChars="0"/>
              <w:rPr>
                <w:highlight w:val="none"/>
                <w:lang w:eastAsia="zh-CN"/>
              </w:rPr>
            </w:pPr>
          </w:p>
        </w:tc>
        <w:tc>
          <w:tcPr>
            <w:tcW w:w="1284" w:type="pct"/>
            <w:gridSpan w:val="2"/>
            <w:tcBorders>
              <w:top w:val="single" w:color="auto" w:sz="4" w:space="0"/>
              <w:left w:val="single" w:color="auto" w:sz="4" w:space="0"/>
              <w:bottom w:val="single" w:color="auto" w:sz="4" w:space="0"/>
              <w:right w:val="single" w:color="auto" w:sz="4" w:space="0"/>
            </w:tcBorders>
            <w:vAlign w:val="center"/>
          </w:tcPr>
          <w:p w14:paraId="038A57CD">
            <w:pPr>
              <w:ind w:firstLine="0" w:firstLineChars="0"/>
              <w:rPr>
                <w:highlight w:val="none"/>
                <w:lang w:eastAsia="zh-CN"/>
              </w:rPr>
            </w:pPr>
          </w:p>
        </w:tc>
        <w:tc>
          <w:tcPr>
            <w:tcW w:w="1755" w:type="pct"/>
            <w:gridSpan w:val="2"/>
            <w:tcBorders>
              <w:top w:val="single" w:color="auto" w:sz="4" w:space="0"/>
              <w:left w:val="single" w:color="auto" w:sz="4" w:space="0"/>
              <w:bottom w:val="single" w:color="auto" w:sz="4" w:space="0"/>
              <w:right w:val="single" w:color="auto" w:sz="12" w:space="0"/>
            </w:tcBorders>
            <w:vAlign w:val="center"/>
          </w:tcPr>
          <w:p w14:paraId="6D56F45D">
            <w:pPr>
              <w:ind w:firstLine="420"/>
              <w:jc w:val="center"/>
              <w:rPr>
                <w:highlight w:val="none"/>
                <w:lang w:eastAsia="zh-CN"/>
              </w:rPr>
            </w:pPr>
          </w:p>
        </w:tc>
      </w:tr>
      <w:tr w14:paraId="6B55BD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42" w:type="pct"/>
            <w:tcBorders>
              <w:top w:val="single" w:color="auto" w:sz="4" w:space="0"/>
              <w:left w:val="single" w:color="auto" w:sz="12" w:space="0"/>
              <w:bottom w:val="single" w:color="auto" w:sz="4" w:space="0"/>
              <w:right w:val="single" w:color="auto" w:sz="4" w:space="0"/>
            </w:tcBorders>
            <w:vAlign w:val="center"/>
          </w:tcPr>
          <w:p w14:paraId="0960D3F0">
            <w:pPr>
              <w:ind w:firstLine="0" w:firstLineChars="0"/>
              <w:rPr>
                <w:szCs w:val="21"/>
                <w:highlight w:val="none"/>
                <w:lang w:eastAsia="zh-CN"/>
              </w:rPr>
            </w:pPr>
          </w:p>
        </w:tc>
        <w:tc>
          <w:tcPr>
            <w:tcW w:w="1077" w:type="pct"/>
            <w:gridSpan w:val="2"/>
            <w:tcBorders>
              <w:top w:val="single" w:color="auto" w:sz="4" w:space="0"/>
              <w:left w:val="single" w:color="auto" w:sz="4" w:space="0"/>
              <w:bottom w:val="single" w:color="auto" w:sz="4" w:space="0"/>
              <w:right w:val="single" w:color="auto" w:sz="4" w:space="0"/>
            </w:tcBorders>
            <w:vAlign w:val="center"/>
          </w:tcPr>
          <w:p w14:paraId="62AF43CD">
            <w:pPr>
              <w:ind w:firstLine="0" w:firstLineChars="0"/>
              <w:rPr>
                <w:szCs w:val="21"/>
                <w:highlight w:val="none"/>
                <w:lang w:eastAsia="zh-CN"/>
              </w:rPr>
            </w:pPr>
          </w:p>
        </w:tc>
        <w:tc>
          <w:tcPr>
            <w:tcW w:w="442" w:type="pct"/>
            <w:tcBorders>
              <w:top w:val="single" w:color="auto" w:sz="4" w:space="0"/>
              <w:left w:val="single" w:color="auto" w:sz="4" w:space="0"/>
              <w:bottom w:val="single" w:color="auto" w:sz="4" w:space="0"/>
              <w:right w:val="single" w:color="auto" w:sz="4" w:space="0"/>
            </w:tcBorders>
            <w:vAlign w:val="center"/>
          </w:tcPr>
          <w:p w14:paraId="78C8F05A">
            <w:pPr>
              <w:ind w:firstLine="0" w:firstLineChars="0"/>
              <w:rPr>
                <w:highlight w:val="none"/>
                <w:lang w:eastAsia="zh-CN"/>
              </w:rPr>
            </w:pPr>
          </w:p>
        </w:tc>
        <w:tc>
          <w:tcPr>
            <w:tcW w:w="1284" w:type="pct"/>
            <w:gridSpan w:val="2"/>
            <w:tcBorders>
              <w:top w:val="single" w:color="auto" w:sz="4" w:space="0"/>
              <w:left w:val="single" w:color="auto" w:sz="4" w:space="0"/>
              <w:bottom w:val="single" w:color="auto" w:sz="4" w:space="0"/>
              <w:right w:val="single" w:color="auto" w:sz="4" w:space="0"/>
            </w:tcBorders>
            <w:vAlign w:val="center"/>
          </w:tcPr>
          <w:p w14:paraId="4FB9A794">
            <w:pPr>
              <w:ind w:firstLine="0" w:firstLineChars="0"/>
              <w:rPr>
                <w:highlight w:val="none"/>
                <w:lang w:eastAsia="zh-CN"/>
              </w:rPr>
            </w:pPr>
          </w:p>
        </w:tc>
        <w:tc>
          <w:tcPr>
            <w:tcW w:w="1755" w:type="pct"/>
            <w:gridSpan w:val="2"/>
            <w:tcBorders>
              <w:top w:val="single" w:color="auto" w:sz="4" w:space="0"/>
              <w:left w:val="single" w:color="auto" w:sz="4" w:space="0"/>
              <w:bottom w:val="single" w:color="auto" w:sz="4" w:space="0"/>
              <w:right w:val="single" w:color="auto" w:sz="12" w:space="0"/>
            </w:tcBorders>
            <w:vAlign w:val="center"/>
          </w:tcPr>
          <w:p w14:paraId="205EAE69">
            <w:pPr>
              <w:ind w:firstLine="420"/>
              <w:jc w:val="center"/>
              <w:rPr>
                <w:highlight w:val="none"/>
                <w:lang w:eastAsia="zh-CN"/>
              </w:rPr>
            </w:pPr>
          </w:p>
        </w:tc>
      </w:tr>
      <w:tr w14:paraId="7685AC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42" w:type="pct"/>
            <w:tcBorders>
              <w:top w:val="single" w:color="auto" w:sz="4" w:space="0"/>
              <w:left w:val="single" w:color="auto" w:sz="12" w:space="0"/>
              <w:bottom w:val="single" w:color="auto" w:sz="4" w:space="0"/>
              <w:right w:val="single" w:color="auto" w:sz="4" w:space="0"/>
            </w:tcBorders>
            <w:vAlign w:val="center"/>
          </w:tcPr>
          <w:p w14:paraId="53490DB2">
            <w:pPr>
              <w:ind w:firstLine="0" w:firstLineChars="0"/>
              <w:rPr>
                <w:szCs w:val="21"/>
                <w:highlight w:val="none"/>
                <w:lang w:eastAsia="zh-CN"/>
              </w:rPr>
            </w:pPr>
          </w:p>
        </w:tc>
        <w:tc>
          <w:tcPr>
            <w:tcW w:w="1077" w:type="pct"/>
            <w:gridSpan w:val="2"/>
            <w:tcBorders>
              <w:top w:val="single" w:color="auto" w:sz="4" w:space="0"/>
              <w:left w:val="single" w:color="auto" w:sz="4" w:space="0"/>
              <w:bottom w:val="single" w:color="auto" w:sz="4" w:space="0"/>
              <w:right w:val="single" w:color="auto" w:sz="4" w:space="0"/>
            </w:tcBorders>
            <w:vAlign w:val="center"/>
          </w:tcPr>
          <w:p w14:paraId="349F4559">
            <w:pPr>
              <w:ind w:firstLine="0" w:firstLineChars="0"/>
              <w:rPr>
                <w:highlight w:val="none"/>
                <w:lang w:eastAsia="zh-CN"/>
              </w:rPr>
            </w:pPr>
          </w:p>
        </w:tc>
        <w:tc>
          <w:tcPr>
            <w:tcW w:w="442" w:type="pct"/>
            <w:tcBorders>
              <w:top w:val="single" w:color="auto" w:sz="4" w:space="0"/>
              <w:left w:val="single" w:color="auto" w:sz="4" w:space="0"/>
              <w:bottom w:val="single" w:color="auto" w:sz="4" w:space="0"/>
              <w:right w:val="single" w:color="auto" w:sz="4" w:space="0"/>
            </w:tcBorders>
            <w:vAlign w:val="center"/>
          </w:tcPr>
          <w:p w14:paraId="5D343F72">
            <w:pPr>
              <w:ind w:firstLine="0" w:firstLineChars="0"/>
              <w:rPr>
                <w:highlight w:val="none"/>
                <w:lang w:eastAsia="zh-CN"/>
              </w:rPr>
            </w:pPr>
          </w:p>
        </w:tc>
        <w:tc>
          <w:tcPr>
            <w:tcW w:w="1284" w:type="pct"/>
            <w:gridSpan w:val="2"/>
            <w:tcBorders>
              <w:top w:val="single" w:color="auto" w:sz="4" w:space="0"/>
              <w:left w:val="single" w:color="auto" w:sz="4" w:space="0"/>
              <w:bottom w:val="single" w:color="auto" w:sz="4" w:space="0"/>
              <w:right w:val="single" w:color="auto" w:sz="4" w:space="0"/>
            </w:tcBorders>
            <w:vAlign w:val="center"/>
          </w:tcPr>
          <w:p w14:paraId="3872E9A2">
            <w:pPr>
              <w:ind w:firstLine="0" w:firstLineChars="0"/>
              <w:rPr>
                <w:highlight w:val="none"/>
                <w:lang w:eastAsia="zh-CN"/>
              </w:rPr>
            </w:pPr>
          </w:p>
        </w:tc>
        <w:tc>
          <w:tcPr>
            <w:tcW w:w="1755" w:type="pct"/>
            <w:gridSpan w:val="2"/>
            <w:tcBorders>
              <w:top w:val="single" w:color="auto" w:sz="4" w:space="0"/>
              <w:left w:val="single" w:color="auto" w:sz="4" w:space="0"/>
              <w:bottom w:val="single" w:color="auto" w:sz="4" w:space="0"/>
              <w:right w:val="single" w:color="auto" w:sz="12" w:space="0"/>
            </w:tcBorders>
            <w:vAlign w:val="center"/>
          </w:tcPr>
          <w:p w14:paraId="2B79B0F0">
            <w:pPr>
              <w:ind w:firstLine="420"/>
              <w:jc w:val="center"/>
              <w:rPr>
                <w:highlight w:val="none"/>
                <w:lang w:eastAsia="zh-CN"/>
              </w:rPr>
            </w:pPr>
          </w:p>
        </w:tc>
      </w:tr>
      <w:tr w14:paraId="4ED49B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42" w:type="pct"/>
            <w:tcBorders>
              <w:top w:val="single" w:color="auto" w:sz="4" w:space="0"/>
              <w:left w:val="single" w:color="auto" w:sz="12" w:space="0"/>
              <w:bottom w:val="single" w:color="auto" w:sz="4" w:space="0"/>
              <w:right w:val="single" w:color="auto" w:sz="4" w:space="0"/>
            </w:tcBorders>
            <w:vAlign w:val="center"/>
          </w:tcPr>
          <w:p w14:paraId="0142DE23">
            <w:pPr>
              <w:ind w:firstLine="0" w:firstLineChars="0"/>
              <w:rPr>
                <w:szCs w:val="21"/>
                <w:highlight w:val="none"/>
                <w:lang w:eastAsia="zh-CN"/>
              </w:rPr>
            </w:pPr>
          </w:p>
        </w:tc>
        <w:tc>
          <w:tcPr>
            <w:tcW w:w="1077" w:type="pct"/>
            <w:gridSpan w:val="2"/>
            <w:tcBorders>
              <w:top w:val="single" w:color="auto" w:sz="4" w:space="0"/>
              <w:left w:val="single" w:color="auto" w:sz="4" w:space="0"/>
              <w:bottom w:val="single" w:color="auto" w:sz="4" w:space="0"/>
              <w:right w:val="single" w:color="auto" w:sz="4" w:space="0"/>
            </w:tcBorders>
            <w:vAlign w:val="center"/>
          </w:tcPr>
          <w:p w14:paraId="7D5097E3">
            <w:pPr>
              <w:ind w:firstLine="0" w:firstLineChars="0"/>
              <w:rPr>
                <w:highlight w:val="none"/>
                <w:lang w:eastAsia="zh-CN"/>
              </w:rPr>
            </w:pPr>
          </w:p>
        </w:tc>
        <w:tc>
          <w:tcPr>
            <w:tcW w:w="442" w:type="pct"/>
            <w:tcBorders>
              <w:top w:val="single" w:color="auto" w:sz="4" w:space="0"/>
              <w:left w:val="single" w:color="auto" w:sz="4" w:space="0"/>
              <w:bottom w:val="single" w:color="auto" w:sz="4" w:space="0"/>
              <w:right w:val="single" w:color="auto" w:sz="4" w:space="0"/>
            </w:tcBorders>
            <w:vAlign w:val="center"/>
          </w:tcPr>
          <w:p w14:paraId="17DFE1FE">
            <w:pPr>
              <w:ind w:firstLine="0" w:firstLineChars="0"/>
              <w:rPr>
                <w:highlight w:val="none"/>
                <w:lang w:eastAsia="zh-CN"/>
              </w:rPr>
            </w:pPr>
          </w:p>
        </w:tc>
        <w:tc>
          <w:tcPr>
            <w:tcW w:w="1284" w:type="pct"/>
            <w:gridSpan w:val="2"/>
            <w:tcBorders>
              <w:top w:val="single" w:color="auto" w:sz="4" w:space="0"/>
              <w:left w:val="single" w:color="auto" w:sz="4" w:space="0"/>
              <w:bottom w:val="single" w:color="auto" w:sz="4" w:space="0"/>
              <w:right w:val="single" w:color="auto" w:sz="4" w:space="0"/>
            </w:tcBorders>
            <w:vAlign w:val="center"/>
          </w:tcPr>
          <w:p w14:paraId="02ED9C54">
            <w:pPr>
              <w:ind w:firstLine="0" w:firstLineChars="0"/>
              <w:rPr>
                <w:highlight w:val="none"/>
                <w:lang w:eastAsia="zh-CN"/>
              </w:rPr>
            </w:pPr>
          </w:p>
        </w:tc>
        <w:tc>
          <w:tcPr>
            <w:tcW w:w="1755" w:type="pct"/>
            <w:gridSpan w:val="2"/>
            <w:tcBorders>
              <w:top w:val="single" w:color="auto" w:sz="4" w:space="0"/>
              <w:left w:val="single" w:color="auto" w:sz="4" w:space="0"/>
              <w:bottom w:val="single" w:color="auto" w:sz="4" w:space="0"/>
              <w:right w:val="single" w:color="auto" w:sz="12" w:space="0"/>
            </w:tcBorders>
            <w:vAlign w:val="center"/>
          </w:tcPr>
          <w:p w14:paraId="7092E7D4">
            <w:pPr>
              <w:ind w:firstLine="420"/>
              <w:jc w:val="center"/>
              <w:rPr>
                <w:highlight w:val="none"/>
                <w:lang w:eastAsia="zh-CN"/>
              </w:rPr>
            </w:pPr>
          </w:p>
        </w:tc>
      </w:tr>
      <w:tr w14:paraId="04F74F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42" w:type="pct"/>
            <w:tcBorders>
              <w:top w:val="single" w:color="auto" w:sz="4" w:space="0"/>
              <w:left w:val="single" w:color="auto" w:sz="12" w:space="0"/>
              <w:bottom w:val="single" w:color="auto" w:sz="4" w:space="0"/>
              <w:right w:val="single" w:color="auto" w:sz="4" w:space="0"/>
            </w:tcBorders>
            <w:vAlign w:val="center"/>
          </w:tcPr>
          <w:p w14:paraId="4D5A20F8">
            <w:pPr>
              <w:ind w:firstLine="0" w:firstLineChars="0"/>
              <w:rPr>
                <w:szCs w:val="21"/>
                <w:highlight w:val="none"/>
                <w:lang w:eastAsia="zh-CN"/>
              </w:rPr>
            </w:pPr>
          </w:p>
        </w:tc>
        <w:tc>
          <w:tcPr>
            <w:tcW w:w="1077" w:type="pct"/>
            <w:gridSpan w:val="2"/>
            <w:tcBorders>
              <w:top w:val="single" w:color="auto" w:sz="4" w:space="0"/>
              <w:left w:val="single" w:color="auto" w:sz="4" w:space="0"/>
              <w:bottom w:val="single" w:color="auto" w:sz="4" w:space="0"/>
              <w:right w:val="single" w:color="auto" w:sz="4" w:space="0"/>
            </w:tcBorders>
            <w:vAlign w:val="center"/>
          </w:tcPr>
          <w:p w14:paraId="15AFBB8A">
            <w:pPr>
              <w:ind w:firstLine="0" w:firstLineChars="0"/>
              <w:rPr>
                <w:highlight w:val="none"/>
                <w:lang w:eastAsia="zh-CN"/>
              </w:rPr>
            </w:pPr>
          </w:p>
        </w:tc>
        <w:tc>
          <w:tcPr>
            <w:tcW w:w="442" w:type="pct"/>
            <w:tcBorders>
              <w:top w:val="single" w:color="auto" w:sz="4" w:space="0"/>
              <w:left w:val="single" w:color="auto" w:sz="4" w:space="0"/>
              <w:bottom w:val="single" w:color="auto" w:sz="4" w:space="0"/>
              <w:right w:val="single" w:color="auto" w:sz="4" w:space="0"/>
            </w:tcBorders>
            <w:vAlign w:val="center"/>
          </w:tcPr>
          <w:p w14:paraId="11BA50C3">
            <w:pPr>
              <w:ind w:firstLine="0" w:firstLineChars="0"/>
              <w:rPr>
                <w:highlight w:val="none"/>
                <w:lang w:eastAsia="zh-CN"/>
              </w:rPr>
            </w:pPr>
          </w:p>
        </w:tc>
        <w:tc>
          <w:tcPr>
            <w:tcW w:w="1284" w:type="pct"/>
            <w:gridSpan w:val="2"/>
            <w:tcBorders>
              <w:top w:val="single" w:color="auto" w:sz="4" w:space="0"/>
              <w:left w:val="single" w:color="auto" w:sz="4" w:space="0"/>
              <w:bottom w:val="single" w:color="auto" w:sz="4" w:space="0"/>
              <w:right w:val="single" w:color="auto" w:sz="4" w:space="0"/>
            </w:tcBorders>
            <w:vAlign w:val="center"/>
          </w:tcPr>
          <w:p w14:paraId="33B90216">
            <w:pPr>
              <w:ind w:firstLine="0" w:firstLineChars="0"/>
              <w:rPr>
                <w:highlight w:val="none"/>
                <w:lang w:eastAsia="zh-CN"/>
              </w:rPr>
            </w:pPr>
          </w:p>
        </w:tc>
        <w:tc>
          <w:tcPr>
            <w:tcW w:w="1755" w:type="pct"/>
            <w:gridSpan w:val="2"/>
            <w:tcBorders>
              <w:top w:val="single" w:color="auto" w:sz="4" w:space="0"/>
              <w:left w:val="single" w:color="auto" w:sz="4" w:space="0"/>
              <w:bottom w:val="single" w:color="auto" w:sz="4" w:space="0"/>
              <w:right w:val="single" w:color="auto" w:sz="12" w:space="0"/>
            </w:tcBorders>
            <w:vAlign w:val="center"/>
          </w:tcPr>
          <w:p w14:paraId="5B91D723">
            <w:pPr>
              <w:ind w:firstLine="420"/>
              <w:jc w:val="center"/>
              <w:rPr>
                <w:highlight w:val="none"/>
                <w:lang w:eastAsia="zh-CN"/>
              </w:rPr>
            </w:pPr>
          </w:p>
        </w:tc>
      </w:tr>
      <w:tr w14:paraId="6565A9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42" w:type="pct"/>
            <w:tcBorders>
              <w:top w:val="single" w:color="auto" w:sz="4" w:space="0"/>
              <w:left w:val="single" w:color="auto" w:sz="12" w:space="0"/>
              <w:bottom w:val="single" w:color="auto" w:sz="4" w:space="0"/>
              <w:right w:val="single" w:color="auto" w:sz="4" w:space="0"/>
            </w:tcBorders>
            <w:vAlign w:val="center"/>
          </w:tcPr>
          <w:p w14:paraId="1EA090CC">
            <w:pPr>
              <w:ind w:firstLine="0" w:firstLineChars="0"/>
              <w:rPr>
                <w:szCs w:val="21"/>
                <w:highlight w:val="none"/>
                <w:lang w:eastAsia="zh-CN"/>
              </w:rPr>
            </w:pPr>
          </w:p>
        </w:tc>
        <w:tc>
          <w:tcPr>
            <w:tcW w:w="1077" w:type="pct"/>
            <w:gridSpan w:val="2"/>
            <w:tcBorders>
              <w:top w:val="single" w:color="auto" w:sz="4" w:space="0"/>
              <w:left w:val="single" w:color="auto" w:sz="4" w:space="0"/>
              <w:bottom w:val="single" w:color="auto" w:sz="4" w:space="0"/>
              <w:right w:val="single" w:color="auto" w:sz="4" w:space="0"/>
            </w:tcBorders>
            <w:vAlign w:val="center"/>
          </w:tcPr>
          <w:p w14:paraId="10DFAB3E">
            <w:pPr>
              <w:ind w:firstLine="0" w:firstLineChars="0"/>
              <w:rPr>
                <w:highlight w:val="none"/>
                <w:lang w:eastAsia="zh-CN"/>
              </w:rPr>
            </w:pPr>
          </w:p>
        </w:tc>
        <w:tc>
          <w:tcPr>
            <w:tcW w:w="442" w:type="pct"/>
            <w:tcBorders>
              <w:top w:val="single" w:color="auto" w:sz="4" w:space="0"/>
              <w:left w:val="single" w:color="auto" w:sz="4" w:space="0"/>
              <w:bottom w:val="single" w:color="auto" w:sz="4" w:space="0"/>
              <w:right w:val="single" w:color="auto" w:sz="4" w:space="0"/>
            </w:tcBorders>
            <w:vAlign w:val="center"/>
          </w:tcPr>
          <w:p w14:paraId="6FB927C9">
            <w:pPr>
              <w:ind w:firstLine="0" w:firstLineChars="0"/>
              <w:rPr>
                <w:highlight w:val="none"/>
                <w:lang w:eastAsia="zh-CN"/>
              </w:rPr>
            </w:pPr>
          </w:p>
        </w:tc>
        <w:tc>
          <w:tcPr>
            <w:tcW w:w="1284" w:type="pct"/>
            <w:gridSpan w:val="2"/>
            <w:tcBorders>
              <w:top w:val="single" w:color="auto" w:sz="4" w:space="0"/>
              <w:left w:val="single" w:color="auto" w:sz="4" w:space="0"/>
              <w:bottom w:val="single" w:color="auto" w:sz="4" w:space="0"/>
              <w:right w:val="single" w:color="auto" w:sz="4" w:space="0"/>
            </w:tcBorders>
            <w:vAlign w:val="center"/>
          </w:tcPr>
          <w:p w14:paraId="2D38480D">
            <w:pPr>
              <w:ind w:firstLine="0" w:firstLineChars="0"/>
              <w:rPr>
                <w:highlight w:val="none"/>
                <w:lang w:eastAsia="zh-CN"/>
              </w:rPr>
            </w:pPr>
          </w:p>
        </w:tc>
        <w:tc>
          <w:tcPr>
            <w:tcW w:w="1755" w:type="pct"/>
            <w:gridSpan w:val="2"/>
            <w:tcBorders>
              <w:top w:val="single" w:color="auto" w:sz="4" w:space="0"/>
              <w:left w:val="single" w:color="auto" w:sz="4" w:space="0"/>
              <w:bottom w:val="single" w:color="auto" w:sz="4" w:space="0"/>
              <w:right w:val="single" w:color="auto" w:sz="12" w:space="0"/>
            </w:tcBorders>
            <w:vAlign w:val="center"/>
          </w:tcPr>
          <w:p w14:paraId="6330E247">
            <w:pPr>
              <w:ind w:firstLine="420"/>
              <w:jc w:val="center"/>
              <w:rPr>
                <w:highlight w:val="none"/>
                <w:lang w:eastAsia="zh-CN"/>
              </w:rPr>
            </w:pPr>
          </w:p>
        </w:tc>
      </w:tr>
      <w:tr w14:paraId="657BDC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42" w:type="pct"/>
            <w:tcBorders>
              <w:top w:val="single" w:color="auto" w:sz="4" w:space="0"/>
              <w:left w:val="single" w:color="auto" w:sz="12" w:space="0"/>
              <w:bottom w:val="single" w:color="auto" w:sz="4" w:space="0"/>
              <w:right w:val="single" w:color="auto" w:sz="4" w:space="0"/>
            </w:tcBorders>
            <w:vAlign w:val="center"/>
          </w:tcPr>
          <w:p w14:paraId="0825F49E">
            <w:pPr>
              <w:ind w:firstLine="0" w:firstLineChars="0"/>
              <w:rPr>
                <w:szCs w:val="21"/>
                <w:highlight w:val="none"/>
                <w:lang w:eastAsia="zh-CN"/>
              </w:rPr>
            </w:pPr>
          </w:p>
        </w:tc>
        <w:tc>
          <w:tcPr>
            <w:tcW w:w="1077" w:type="pct"/>
            <w:gridSpan w:val="2"/>
            <w:tcBorders>
              <w:top w:val="single" w:color="auto" w:sz="4" w:space="0"/>
              <w:left w:val="single" w:color="auto" w:sz="4" w:space="0"/>
              <w:bottom w:val="single" w:color="auto" w:sz="4" w:space="0"/>
              <w:right w:val="single" w:color="auto" w:sz="4" w:space="0"/>
            </w:tcBorders>
            <w:vAlign w:val="center"/>
          </w:tcPr>
          <w:p w14:paraId="332610F0">
            <w:pPr>
              <w:ind w:firstLine="0" w:firstLineChars="0"/>
              <w:rPr>
                <w:highlight w:val="none"/>
                <w:lang w:eastAsia="zh-CN"/>
              </w:rPr>
            </w:pPr>
          </w:p>
        </w:tc>
        <w:tc>
          <w:tcPr>
            <w:tcW w:w="442" w:type="pct"/>
            <w:tcBorders>
              <w:top w:val="single" w:color="auto" w:sz="4" w:space="0"/>
              <w:left w:val="single" w:color="auto" w:sz="4" w:space="0"/>
              <w:bottom w:val="single" w:color="auto" w:sz="4" w:space="0"/>
              <w:right w:val="single" w:color="auto" w:sz="4" w:space="0"/>
            </w:tcBorders>
            <w:vAlign w:val="center"/>
          </w:tcPr>
          <w:p w14:paraId="5664A239">
            <w:pPr>
              <w:ind w:firstLine="0" w:firstLineChars="0"/>
              <w:rPr>
                <w:highlight w:val="none"/>
                <w:lang w:eastAsia="zh-CN"/>
              </w:rPr>
            </w:pPr>
          </w:p>
        </w:tc>
        <w:tc>
          <w:tcPr>
            <w:tcW w:w="1284" w:type="pct"/>
            <w:gridSpan w:val="2"/>
            <w:tcBorders>
              <w:top w:val="single" w:color="auto" w:sz="4" w:space="0"/>
              <w:left w:val="single" w:color="auto" w:sz="4" w:space="0"/>
              <w:bottom w:val="single" w:color="auto" w:sz="4" w:space="0"/>
              <w:right w:val="single" w:color="auto" w:sz="4" w:space="0"/>
            </w:tcBorders>
            <w:vAlign w:val="center"/>
          </w:tcPr>
          <w:p w14:paraId="6DB05925">
            <w:pPr>
              <w:ind w:firstLine="0" w:firstLineChars="0"/>
              <w:rPr>
                <w:highlight w:val="none"/>
                <w:lang w:eastAsia="zh-CN"/>
              </w:rPr>
            </w:pPr>
          </w:p>
        </w:tc>
        <w:tc>
          <w:tcPr>
            <w:tcW w:w="1755" w:type="pct"/>
            <w:gridSpan w:val="2"/>
            <w:tcBorders>
              <w:top w:val="single" w:color="auto" w:sz="4" w:space="0"/>
              <w:left w:val="single" w:color="auto" w:sz="4" w:space="0"/>
              <w:bottom w:val="single" w:color="auto" w:sz="4" w:space="0"/>
              <w:right w:val="single" w:color="auto" w:sz="12" w:space="0"/>
            </w:tcBorders>
            <w:vAlign w:val="center"/>
          </w:tcPr>
          <w:p w14:paraId="2158C49F">
            <w:pPr>
              <w:ind w:firstLine="420"/>
              <w:jc w:val="center"/>
              <w:rPr>
                <w:highlight w:val="none"/>
                <w:lang w:eastAsia="zh-CN"/>
              </w:rPr>
            </w:pPr>
          </w:p>
        </w:tc>
      </w:tr>
      <w:tr w14:paraId="71C878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42" w:type="pct"/>
            <w:tcBorders>
              <w:top w:val="single" w:color="auto" w:sz="4" w:space="0"/>
              <w:left w:val="single" w:color="auto" w:sz="12" w:space="0"/>
              <w:bottom w:val="single" w:color="auto" w:sz="4" w:space="0"/>
              <w:right w:val="single" w:color="auto" w:sz="4" w:space="0"/>
            </w:tcBorders>
            <w:vAlign w:val="center"/>
          </w:tcPr>
          <w:p w14:paraId="5BB5EC30">
            <w:pPr>
              <w:ind w:firstLine="0" w:firstLineChars="0"/>
              <w:rPr>
                <w:szCs w:val="21"/>
                <w:highlight w:val="none"/>
                <w:lang w:eastAsia="zh-CN"/>
              </w:rPr>
            </w:pPr>
          </w:p>
        </w:tc>
        <w:tc>
          <w:tcPr>
            <w:tcW w:w="1077" w:type="pct"/>
            <w:gridSpan w:val="2"/>
            <w:tcBorders>
              <w:top w:val="single" w:color="auto" w:sz="4" w:space="0"/>
              <w:left w:val="single" w:color="auto" w:sz="4" w:space="0"/>
              <w:bottom w:val="single" w:color="auto" w:sz="4" w:space="0"/>
              <w:right w:val="single" w:color="auto" w:sz="4" w:space="0"/>
            </w:tcBorders>
            <w:vAlign w:val="center"/>
          </w:tcPr>
          <w:p w14:paraId="6D32C4E0">
            <w:pPr>
              <w:ind w:firstLine="0" w:firstLineChars="0"/>
              <w:rPr>
                <w:highlight w:val="none"/>
                <w:lang w:eastAsia="zh-CN"/>
              </w:rPr>
            </w:pPr>
          </w:p>
        </w:tc>
        <w:tc>
          <w:tcPr>
            <w:tcW w:w="442" w:type="pct"/>
            <w:tcBorders>
              <w:top w:val="single" w:color="auto" w:sz="4" w:space="0"/>
              <w:left w:val="single" w:color="auto" w:sz="4" w:space="0"/>
              <w:bottom w:val="single" w:color="auto" w:sz="4" w:space="0"/>
              <w:right w:val="single" w:color="auto" w:sz="4" w:space="0"/>
            </w:tcBorders>
            <w:vAlign w:val="center"/>
          </w:tcPr>
          <w:p w14:paraId="4FB7C49A">
            <w:pPr>
              <w:ind w:firstLine="0" w:firstLineChars="0"/>
              <w:rPr>
                <w:highlight w:val="none"/>
                <w:lang w:eastAsia="zh-CN"/>
              </w:rPr>
            </w:pPr>
          </w:p>
        </w:tc>
        <w:tc>
          <w:tcPr>
            <w:tcW w:w="1284" w:type="pct"/>
            <w:gridSpan w:val="2"/>
            <w:tcBorders>
              <w:top w:val="single" w:color="auto" w:sz="4" w:space="0"/>
              <w:left w:val="single" w:color="auto" w:sz="4" w:space="0"/>
              <w:bottom w:val="single" w:color="auto" w:sz="4" w:space="0"/>
              <w:right w:val="single" w:color="auto" w:sz="4" w:space="0"/>
            </w:tcBorders>
            <w:vAlign w:val="center"/>
          </w:tcPr>
          <w:p w14:paraId="57FE3244">
            <w:pPr>
              <w:ind w:firstLine="0" w:firstLineChars="0"/>
              <w:rPr>
                <w:highlight w:val="none"/>
                <w:lang w:eastAsia="zh-CN"/>
              </w:rPr>
            </w:pPr>
          </w:p>
        </w:tc>
        <w:tc>
          <w:tcPr>
            <w:tcW w:w="1755" w:type="pct"/>
            <w:gridSpan w:val="2"/>
            <w:tcBorders>
              <w:top w:val="single" w:color="auto" w:sz="4" w:space="0"/>
              <w:left w:val="single" w:color="auto" w:sz="4" w:space="0"/>
              <w:bottom w:val="single" w:color="auto" w:sz="4" w:space="0"/>
              <w:right w:val="single" w:color="auto" w:sz="12" w:space="0"/>
            </w:tcBorders>
            <w:vAlign w:val="center"/>
          </w:tcPr>
          <w:p w14:paraId="4DDB513D">
            <w:pPr>
              <w:ind w:firstLine="420"/>
              <w:jc w:val="center"/>
              <w:rPr>
                <w:highlight w:val="none"/>
                <w:lang w:eastAsia="zh-CN"/>
              </w:rPr>
            </w:pPr>
          </w:p>
        </w:tc>
      </w:tr>
      <w:tr w14:paraId="371617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442" w:type="pct"/>
            <w:tcBorders>
              <w:top w:val="single" w:color="auto" w:sz="4" w:space="0"/>
              <w:left w:val="single" w:color="auto" w:sz="12" w:space="0"/>
              <w:bottom w:val="single" w:color="auto" w:sz="4" w:space="0"/>
              <w:right w:val="single" w:color="auto" w:sz="4" w:space="0"/>
            </w:tcBorders>
            <w:vAlign w:val="center"/>
          </w:tcPr>
          <w:p w14:paraId="32C8D923">
            <w:pPr>
              <w:ind w:firstLine="0" w:firstLineChars="0"/>
              <w:rPr>
                <w:szCs w:val="21"/>
                <w:highlight w:val="none"/>
                <w:lang w:eastAsia="zh-CN"/>
              </w:rPr>
            </w:pPr>
          </w:p>
        </w:tc>
        <w:tc>
          <w:tcPr>
            <w:tcW w:w="1077" w:type="pct"/>
            <w:gridSpan w:val="2"/>
            <w:tcBorders>
              <w:top w:val="single" w:color="auto" w:sz="4" w:space="0"/>
              <w:left w:val="single" w:color="auto" w:sz="4" w:space="0"/>
              <w:bottom w:val="single" w:color="auto" w:sz="4" w:space="0"/>
              <w:right w:val="single" w:color="auto" w:sz="4" w:space="0"/>
            </w:tcBorders>
            <w:vAlign w:val="center"/>
          </w:tcPr>
          <w:p w14:paraId="5E3ED7F9">
            <w:pPr>
              <w:ind w:firstLine="0" w:firstLineChars="0"/>
              <w:rPr>
                <w:szCs w:val="21"/>
                <w:highlight w:val="none"/>
                <w:lang w:eastAsia="zh-CN"/>
              </w:rPr>
            </w:pPr>
          </w:p>
        </w:tc>
        <w:tc>
          <w:tcPr>
            <w:tcW w:w="442" w:type="pct"/>
            <w:tcBorders>
              <w:top w:val="single" w:color="auto" w:sz="4" w:space="0"/>
              <w:left w:val="single" w:color="auto" w:sz="4" w:space="0"/>
              <w:bottom w:val="single" w:color="auto" w:sz="4" w:space="0"/>
              <w:right w:val="single" w:color="auto" w:sz="4" w:space="0"/>
            </w:tcBorders>
            <w:vAlign w:val="center"/>
          </w:tcPr>
          <w:p w14:paraId="2BF05781">
            <w:pPr>
              <w:ind w:firstLine="0" w:firstLineChars="0"/>
              <w:rPr>
                <w:highlight w:val="none"/>
                <w:lang w:eastAsia="zh-CN"/>
              </w:rPr>
            </w:pPr>
          </w:p>
        </w:tc>
        <w:tc>
          <w:tcPr>
            <w:tcW w:w="1284" w:type="pct"/>
            <w:gridSpan w:val="2"/>
            <w:tcBorders>
              <w:top w:val="single" w:color="auto" w:sz="4" w:space="0"/>
              <w:left w:val="single" w:color="auto" w:sz="4" w:space="0"/>
              <w:bottom w:val="single" w:color="auto" w:sz="4" w:space="0"/>
              <w:right w:val="single" w:color="auto" w:sz="4" w:space="0"/>
            </w:tcBorders>
            <w:vAlign w:val="center"/>
          </w:tcPr>
          <w:p w14:paraId="3E59C6DB">
            <w:pPr>
              <w:ind w:firstLine="0" w:firstLineChars="0"/>
              <w:rPr>
                <w:highlight w:val="none"/>
                <w:lang w:eastAsia="zh-CN"/>
              </w:rPr>
            </w:pPr>
          </w:p>
        </w:tc>
        <w:tc>
          <w:tcPr>
            <w:tcW w:w="1755" w:type="pct"/>
            <w:gridSpan w:val="2"/>
            <w:tcBorders>
              <w:top w:val="single" w:color="auto" w:sz="4" w:space="0"/>
              <w:left w:val="single" w:color="auto" w:sz="4" w:space="0"/>
              <w:bottom w:val="single" w:color="auto" w:sz="4" w:space="0"/>
              <w:right w:val="single" w:color="auto" w:sz="12" w:space="0"/>
            </w:tcBorders>
            <w:vAlign w:val="center"/>
          </w:tcPr>
          <w:p w14:paraId="152E94FB">
            <w:pPr>
              <w:ind w:firstLine="420"/>
              <w:jc w:val="center"/>
              <w:rPr>
                <w:highlight w:val="none"/>
                <w:lang w:eastAsia="zh-CN"/>
              </w:rPr>
            </w:pPr>
          </w:p>
        </w:tc>
      </w:tr>
      <w:tr w14:paraId="347C62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42" w:type="pct"/>
            <w:tcBorders>
              <w:top w:val="single" w:color="auto" w:sz="4" w:space="0"/>
              <w:left w:val="single" w:color="auto" w:sz="12" w:space="0"/>
              <w:bottom w:val="single" w:color="auto" w:sz="4" w:space="0"/>
              <w:right w:val="single" w:color="auto" w:sz="4" w:space="0"/>
            </w:tcBorders>
            <w:vAlign w:val="center"/>
          </w:tcPr>
          <w:p w14:paraId="658AE469">
            <w:pPr>
              <w:ind w:firstLine="0" w:firstLineChars="0"/>
              <w:rPr>
                <w:szCs w:val="21"/>
                <w:highlight w:val="none"/>
                <w:lang w:eastAsia="zh-CN"/>
              </w:rPr>
            </w:pPr>
          </w:p>
        </w:tc>
        <w:tc>
          <w:tcPr>
            <w:tcW w:w="1077" w:type="pct"/>
            <w:gridSpan w:val="2"/>
            <w:tcBorders>
              <w:top w:val="single" w:color="auto" w:sz="4" w:space="0"/>
              <w:left w:val="single" w:color="auto" w:sz="4" w:space="0"/>
              <w:bottom w:val="single" w:color="auto" w:sz="4" w:space="0"/>
              <w:right w:val="single" w:color="auto" w:sz="4" w:space="0"/>
            </w:tcBorders>
            <w:vAlign w:val="center"/>
          </w:tcPr>
          <w:p w14:paraId="1C696EA2">
            <w:pPr>
              <w:ind w:firstLine="0" w:firstLineChars="0"/>
              <w:rPr>
                <w:szCs w:val="21"/>
                <w:highlight w:val="none"/>
                <w:lang w:eastAsia="zh-CN"/>
              </w:rPr>
            </w:pPr>
          </w:p>
        </w:tc>
        <w:tc>
          <w:tcPr>
            <w:tcW w:w="442" w:type="pct"/>
            <w:tcBorders>
              <w:top w:val="single" w:color="auto" w:sz="4" w:space="0"/>
              <w:left w:val="single" w:color="auto" w:sz="4" w:space="0"/>
              <w:bottom w:val="single" w:color="auto" w:sz="4" w:space="0"/>
              <w:right w:val="single" w:color="auto" w:sz="4" w:space="0"/>
            </w:tcBorders>
            <w:vAlign w:val="center"/>
          </w:tcPr>
          <w:p w14:paraId="13C5F234">
            <w:pPr>
              <w:ind w:firstLine="0" w:firstLineChars="0"/>
              <w:rPr>
                <w:highlight w:val="none"/>
                <w:lang w:eastAsia="zh-CN"/>
              </w:rPr>
            </w:pPr>
          </w:p>
        </w:tc>
        <w:tc>
          <w:tcPr>
            <w:tcW w:w="1284" w:type="pct"/>
            <w:gridSpan w:val="2"/>
            <w:tcBorders>
              <w:top w:val="single" w:color="auto" w:sz="4" w:space="0"/>
              <w:left w:val="single" w:color="auto" w:sz="4" w:space="0"/>
              <w:bottom w:val="single" w:color="auto" w:sz="4" w:space="0"/>
              <w:right w:val="single" w:color="auto" w:sz="4" w:space="0"/>
            </w:tcBorders>
            <w:vAlign w:val="center"/>
          </w:tcPr>
          <w:p w14:paraId="2BE974F5">
            <w:pPr>
              <w:ind w:firstLine="0" w:firstLineChars="0"/>
              <w:rPr>
                <w:highlight w:val="none"/>
                <w:lang w:eastAsia="zh-CN"/>
              </w:rPr>
            </w:pPr>
          </w:p>
        </w:tc>
        <w:tc>
          <w:tcPr>
            <w:tcW w:w="1755" w:type="pct"/>
            <w:gridSpan w:val="2"/>
            <w:tcBorders>
              <w:top w:val="single" w:color="auto" w:sz="4" w:space="0"/>
              <w:left w:val="single" w:color="auto" w:sz="4" w:space="0"/>
              <w:bottom w:val="single" w:color="auto" w:sz="4" w:space="0"/>
              <w:right w:val="single" w:color="auto" w:sz="12" w:space="0"/>
            </w:tcBorders>
            <w:vAlign w:val="center"/>
          </w:tcPr>
          <w:p w14:paraId="36389A18">
            <w:pPr>
              <w:ind w:firstLine="420"/>
              <w:jc w:val="center"/>
              <w:rPr>
                <w:highlight w:val="none"/>
                <w:lang w:eastAsia="zh-CN"/>
              </w:rPr>
            </w:pPr>
          </w:p>
        </w:tc>
      </w:tr>
      <w:tr w14:paraId="238985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42" w:type="pct"/>
            <w:tcBorders>
              <w:top w:val="single" w:color="auto" w:sz="4" w:space="0"/>
              <w:left w:val="single" w:color="auto" w:sz="12" w:space="0"/>
              <w:bottom w:val="single" w:color="auto" w:sz="4" w:space="0"/>
              <w:right w:val="single" w:color="auto" w:sz="4" w:space="0"/>
            </w:tcBorders>
            <w:vAlign w:val="center"/>
          </w:tcPr>
          <w:p w14:paraId="22D45781">
            <w:pPr>
              <w:ind w:firstLine="0" w:firstLineChars="0"/>
              <w:rPr>
                <w:szCs w:val="21"/>
                <w:highlight w:val="none"/>
                <w:lang w:eastAsia="zh-CN"/>
              </w:rPr>
            </w:pPr>
          </w:p>
        </w:tc>
        <w:tc>
          <w:tcPr>
            <w:tcW w:w="1077" w:type="pct"/>
            <w:gridSpan w:val="2"/>
            <w:tcBorders>
              <w:top w:val="single" w:color="auto" w:sz="4" w:space="0"/>
              <w:left w:val="single" w:color="auto" w:sz="4" w:space="0"/>
              <w:bottom w:val="single" w:color="auto" w:sz="4" w:space="0"/>
              <w:right w:val="single" w:color="auto" w:sz="4" w:space="0"/>
            </w:tcBorders>
            <w:vAlign w:val="center"/>
          </w:tcPr>
          <w:p w14:paraId="472DAB6E">
            <w:pPr>
              <w:ind w:firstLine="0" w:firstLineChars="0"/>
              <w:rPr>
                <w:szCs w:val="21"/>
                <w:highlight w:val="none"/>
                <w:lang w:eastAsia="zh-CN"/>
              </w:rPr>
            </w:pPr>
          </w:p>
        </w:tc>
        <w:tc>
          <w:tcPr>
            <w:tcW w:w="442" w:type="pct"/>
            <w:tcBorders>
              <w:top w:val="single" w:color="auto" w:sz="4" w:space="0"/>
              <w:left w:val="single" w:color="auto" w:sz="4" w:space="0"/>
              <w:bottom w:val="single" w:color="auto" w:sz="4" w:space="0"/>
              <w:right w:val="single" w:color="auto" w:sz="4" w:space="0"/>
            </w:tcBorders>
            <w:vAlign w:val="center"/>
          </w:tcPr>
          <w:p w14:paraId="3E168450">
            <w:pPr>
              <w:ind w:firstLine="0" w:firstLineChars="0"/>
              <w:rPr>
                <w:highlight w:val="none"/>
                <w:lang w:eastAsia="zh-CN"/>
              </w:rPr>
            </w:pPr>
          </w:p>
        </w:tc>
        <w:tc>
          <w:tcPr>
            <w:tcW w:w="1284" w:type="pct"/>
            <w:gridSpan w:val="2"/>
            <w:tcBorders>
              <w:top w:val="single" w:color="auto" w:sz="4" w:space="0"/>
              <w:left w:val="single" w:color="auto" w:sz="4" w:space="0"/>
              <w:bottom w:val="single" w:color="auto" w:sz="4" w:space="0"/>
              <w:right w:val="single" w:color="auto" w:sz="4" w:space="0"/>
            </w:tcBorders>
            <w:vAlign w:val="center"/>
          </w:tcPr>
          <w:p w14:paraId="00DEB361">
            <w:pPr>
              <w:ind w:firstLine="0" w:firstLineChars="0"/>
              <w:rPr>
                <w:highlight w:val="none"/>
                <w:lang w:eastAsia="zh-CN"/>
              </w:rPr>
            </w:pPr>
          </w:p>
        </w:tc>
        <w:tc>
          <w:tcPr>
            <w:tcW w:w="1755" w:type="pct"/>
            <w:gridSpan w:val="2"/>
            <w:tcBorders>
              <w:top w:val="single" w:color="auto" w:sz="4" w:space="0"/>
              <w:left w:val="single" w:color="auto" w:sz="4" w:space="0"/>
              <w:bottom w:val="single" w:color="auto" w:sz="4" w:space="0"/>
              <w:right w:val="single" w:color="auto" w:sz="12" w:space="0"/>
            </w:tcBorders>
            <w:vAlign w:val="center"/>
          </w:tcPr>
          <w:p w14:paraId="7A943A32">
            <w:pPr>
              <w:ind w:firstLine="420"/>
              <w:jc w:val="center"/>
              <w:rPr>
                <w:highlight w:val="none"/>
                <w:lang w:eastAsia="zh-CN"/>
              </w:rPr>
            </w:pPr>
          </w:p>
        </w:tc>
      </w:tr>
      <w:tr w14:paraId="6CA2ED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42" w:type="pct"/>
            <w:tcBorders>
              <w:top w:val="single" w:color="auto" w:sz="4" w:space="0"/>
              <w:left w:val="single" w:color="auto" w:sz="12" w:space="0"/>
              <w:bottom w:val="single" w:color="auto" w:sz="4" w:space="0"/>
              <w:right w:val="single" w:color="auto" w:sz="4" w:space="0"/>
            </w:tcBorders>
            <w:vAlign w:val="center"/>
          </w:tcPr>
          <w:p w14:paraId="6DD6560E">
            <w:pPr>
              <w:ind w:firstLine="420"/>
              <w:jc w:val="center"/>
              <w:rPr>
                <w:highlight w:val="none"/>
                <w:lang w:eastAsia="zh-CN"/>
              </w:rPr>
            </w:pPr>
          </w:p>
        </w:tc>
        <w:tc>
          <w:tcPr>
            <w:tcW w:w="1077" w:type="pct"/>
            <w:gridSpan w:val="2"/>
            <w:tcBorders>
              <w:top w:val="single" w:color="auto" w:sz="4" w:space="0"/>
              <w:left w:val="single" w:color="auto" w:sz="4" w:space="0"/>
              <w:bottom w:val="single" w:color="auto" w:sz="4" w:space="0"/>
              <w:right w:val="single" w:color="auto" w:sz="4" w:space="0"/>
            </w:tcBorders>
            <w:vAlign w:val="center"/>
          </w:tcPr>
          <w:p w14:paraId="52B04860">
            <w:pPr>
              <w:ind w:firstLine="420"/>
              <w:jc w:val="center"/>
              <w:rPr>
                <w:highlight w:val="none"/>
                <w:lang w:eastAsia="zh-CN"/>
              </w:rPr>
            </w:pPr>
          </w:p>
        </w:tc>
        <w:tc>
          <w:tcPr>
            <w:tcW w:w="442" w:type="pct"/>
            <w:tcBorders>
              <w:top w:val="single" w:color="auto" w:sz="4" w:space="0"/>
              <w:left w:val="single" w:color="auto" w:sz="4" w:space="0"/>
              <w:bottom w:val="single" w:color="auto" w:sz="4" w:space="0"/>
              <w:right w:val="single" w:color="auto" w:sz="4" w:space="0"/>
            </w:tcBorders>
            <w:vAlign w:val="center"/>
          </w:tcPr>
          <w:p w14:paraId="4FD57D4A">
            <w:pPr>
              <w:ind w:firstLine="420"/>
              <w:jc w:val="center"/>
              <w:rPr>
                <w:highlight w:val="none"/>
                <w:lang w:eastAsia="zh-CN"/>
              </w:rPr>
            </w:pPr>
          </w:p>
        </w:tc>
        <w:tc>
          <w:tcPr>
            <w:tcW w:w="1284" w:type="pct"/>
            <w:gridSpan w:val="2"/>
            <w:tcBorders>
              <w:top w:val="single" w:color="auto" w:sz="4" w:space="0"/>
              <w:left w:val="single" w:color="auto" w:sz="4" w:space="0"/>
              <w:bottom w:val="single" w:color="auto" w:sz="4" w:space="0"/>
              <w:right w:val="single" w:color="auto" w:sz="4" w:space="0"/>
            </w:tcBorders>
            <w:vAlign w:val="center"/>
          </w:tcPr>
          <w:p w14:paraId="4C3467BC">
            <w:pPr>
              <w:ind w:firstLine="420"/>
              <w:jc w:val="center"/>
              <w:rPr>
                <w:highlight w:val="none"/>
                <w:lang w:eastAsia="zh-CN"/>
              </w:rPr>
            </w:pPr>
          </w:p>
        </w:tc>
        <w:tc>
          <w:tcPr>
            <w:tcW w:w="1755" w:type="pct"/>
            <w:gridSpan w:val="2"/>
            <w:tcBorders>
              <w:top w:val="single" w:color="auto" w:sz="4" w:space="0"/>
              <w:left w:val="single" w:color="auto" w:sz="4" w:space="0"/>
              <w:bottom w:val="single" w:color="auto" w:sz="4" w:space="0"/>
              <w:right w:val="single" w:color="auto" w:sz="12" w:space="0"/>
            </w:tcBorders>
            <w:vAlign w:val="center"/>
          </w:tcPr>
          <w:p w14:paraId="117C67B3">
            <w:pPr>
              <w:ind w:firstLine="420"/>
              <w:rPr>
                <w:highlight w:val="none"/>
                <w:lang w:eastAsia="zh-CN"/>
              </w:rPr>
            </w:pPr>
          </w:p>
        </w:tc>
      </w:tr>
      <w:tr w14:paraId="7178FD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42" w:type="pct"/>
            <w:tcBorders>
              <w:top w:val="single" w:color="auto" w:sz="4" w:space="0"/>
              <w:left w:val="single" w:color="auto" w:sz="12" w:space="0"/>
              <w:bottom w:val="single" w:color="auto" w:sz="4" w:space="0"/>
              <w:right w:val="single" w:color="auto" w:sz="4" w:space="0"/>
            </w:tcBorders>
            <w:vAlign w:val="center"/>
          </w:tcPr>
          <w:p w14:paraId="41851A22">
            <w:pPr>
              <w:ind w:firstLine="420"/>
              <w:jc w:val="center"/>
              <w:rPr>
                <w:highlight w:val="none"/>
                <w:lang w:eastAsia="zh-CN"/>
              </w:rPr>
            </w:pPr>
          </w:p>
        </w:tc>
        <w:tc>
          <w:tcPr>
            <w:tcW w:w="1077" w:type="pct"/>
            <w:gridSpan w:val="2"/>
            <w:tcBorders>
              <w:top w:val="single" w:color="auto" w:sz="4" w:space="0"/>
              <w:left w:val="single" w:color="auto" w:sz="4" w:space="0"/>
              <w:bottom w:val="single" w:color="auto" w:sz="4" w:space="0"/>
              <w:right w:val="single" w:color="auto" w:sz="4" w:space="0"/>
            </w:tcBorders>
            <w:vAlign w:val="center"/>
          </w:tcPr>
          <w:p w14:paraId="2A484FD0">
            <w:pPr>
              <w:ind w:firstLine="420"/>
              <w:jc w:val="center"/>
              <w:rPr>
                <w:highlight w:val="none"/>
                <w:lang w:eastAsia="zh-CN"/>
              </w:rPr>
            </w:pPr>
          </w:p>
        </w:tc>
        <w:tc>
          <w:tcPr>
            <w:tcW w:w="442" w:type="pct"/>
            <w:tcBorders>
              <w:top w:val="single" w:color="auto" w:sz="4" w:space="0"/>
              <w:left w:val="single" w:color="auto" w:sz="4" w:space="0"/>
              <w:bottom w:val="single" w:color="auto" w:sz="4" w:space="0"/>
              <w:right w:val="single" w:color="auto" w:sz="4" w:space="0"/>
            </w:tcBorders>
            <w:vAlign w:val="center"/>
          </w:tcPr>
          <w:p w14:paraId="332AA0A6">
            <w:pPr>
              <w:ind w:firstLine="420"/>
              <w:jc w:val="center"/>
              <w:rPr>
                <w:highlight w:val="none"/>
                <w:lang w:eastAsia="zh-CN"/>
              </w:rPr>
            </w:pPr>
          </w:p>
        </w:tc>
        <w:tc>
          <w:tcPr>
            <w:tcW w:w="1284" w:type="pct"/>
            <w:gridSpan w:val="2"/>
            <w:tcBorders>
              <w:top w:val="single" w:color="auto" w:sz="4" w:space="0"/>
              <w:left w:val="single" w:color="auto" w:sz="4" w:space="0"/>
              <w:bottom w:val="single" w:color="auto" w:sz="4" w:space="0"/>
              <w:right w:val="single" w:color="auto" w:sz="4" w:space="0"/>
            </w:tcBorders>
            <w:vAlign w:val="center"/>
          </w:tcPr>
          <w:p w14:paraId="0561E217">
            <w:pPr>
              <w:ind w:firstLine="420"/>
              <w:jc w:val="center"/>
              <w:rPr>
                <w:highlight w:val="none"/>
                <w:lang w:eastAsia="zh-CN"/>
              </w:rPr>
            </w:pPr>
          </w:p>
        </w:tc>
        <w:tc>
          <w:tcPr>
            <w:tcW w:w="1755" w:type="pct"/>
            <w:gridSpan w:val="2"/>
            <w:tcBorders>
              <w:top w:val="single" w:color="auto" w:sz="4" w:space="0"/>
              <w:left w:val="single" w:color="auto" w:sz="4" w:space="0"/>
              <w:bottom w:val="single" w:color="auto" w:sz="4" w:space="0"/>
              <w:right w:val="single" w:color="auto" w:sz="12" w:space="0"/>
            </w:tcBorders>
            <w:vAlign w:val="center"/>
          </w:tcPr>
          <w:p w14:paraId="172B4168">
            <w:pPr>
              <w:ind w:firstLine="420"/>
              <w:jc w:val="center"/>
              <w:rPr>
                <w:highlight w:val="none"/>
                <w:lang w:eastAsia="zh-CN"/>
              </w:rPr>
            </w:pPr>
          </w:p>
        </w:tc>
      </w:tr>
      <w:tr w14:paraId="71B577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000" w:type="pct"/>
            <w:gridSpan w:val="8"/>
            <w:tcBorders>
              <w:top w:val="single" w:color="auto" w:sz="4" w:space="0"/>
              <w:left w:val="single" w:color="auto" w:sz="12" w:space="0"/>
              <w:bottom w:val="single" w:color="auto" w:sz="4" w:space="0"/>
              <w:right w:val="single" w:color="auto" w:sz="12" w:space="0"/>
            </w:tcBorders>
            <w:vAlign w:val="center"/>
          </w:tcPr>
          <w:p w14:paraId="499B9BD1">
            <w:pPr>
              <w:ind w:firstLine="420"/>
              <w:jc w:val="center"/>
              <w:rPr>
                <w:highlight w:val="none"/>
                <w:lang w:eastAsia="zh-CN"/>
              </w:rPr>
            </w:pPr>
            <w:r>
              <w:rPr>
                <w:rFonts w:hint="eastAsia"/>
                <w:highlight w:val="none"/>
                <w:lang w:eastAsia="zh-CN"/>
              </w:rPr>
              <w:t>目前正在承担的其他工程（勘察）设计项目情况</w:t>
            </w:r>
          </w:p>
        </w:tc>
      </w:tr>
      <w:tr w14:paraId="2B7CEC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610" w:type="pct"/>
            <w:gridSpan w:val="2"/>
            <w:tcBorders>
              <w:top w:val="single" w:color="auto" w:sz="4" w:space="0"/>
              <w:left w:val="single" w:color="auto" w:sz="12" w:space="0"/>
              <w:bottom w:val="single" w:color="auto" w:sz="4" w:space="0"/>
              <w:right w:val="single" w:color="auto" w:sz="4" w:space="0"/>
            </w:tcBorders>
            <w:vAlign w:val="center"/>
          </w:tcPr>
          <w:p w14:paraId="59A98915">
            <w:pPr>
              <w:ind w:firstLine="0" w:firstLineChars="0"/>
              <w:jc w:val="center"/>
              <w:rPr>
                <w:highlight w:val="none"/>
              </w:rPr>
            </w:pPr>
            <w:r>
              <w:rPr>
                <w:rFonts w:hint="eastAsia"/>
                <w:highlight w:val="none"/>
              </w:rPr>
              <w:t>项目名称</w:t>
            </w:r>
          </w:p>
        </w:tc>
        <w:tc>
          <w:tcPr>
            <w:tcW w:w="909" w:type="pct"/>
            <w:tcBorders>
              <w:top w:val="single" w:color="auto" w:sz="4" w:space="0"/>
              <w:left w:val="single" w:color="auto" w:sz="4" w:space="0"/>
              <w:bottom w:val="single" w:color="auto" w:sz="4" w:space="0"/>
              <w:right w:val="single" w:color="auto" w:sz="4" w:space="0"/>
            </w:tcBorders>
            <w:vAlign w:val="center"/>
          </w:tcPr>
          <w:p w14:paraId="57FCCA29">
            <w:pPr>
              <w:ind w:firstLine="420"/>
              <w:jc w:val="center"/>
              <w:rPr>
                <w:highlight w:val="none"/>
              </w:rPr>
            </w:pPr>
            <w:r>
              <w:rPr>
                <w:rFonts w:hint="eastAsia"/>
                <w:highlight w:val="none"/>
              </w:rPr>
              <w:t>项目地点</w:t>
            </w:r>
          </w:p>
        </w:tc>
        <w:tc>
          <w:tcPr>
            <w:tcW w:w="681" w:type="pct"/>
            <w:gridSpan w:val="2"/>
            <w:tcBorders>
              <w:top w:val="single" w:color="auto" w:sz="4" w:space="0"/>
              <w:left w:val="single" w:color="auto" w:sz="4" w:space="0"/>
              <w:bottom w:val="single" w:color="auto" w:sz="4" w:space="0"/>
              <w:right w:val="single" w:color="auto" w:sz="4" w:space="0"/>
            </w:tcBorders>
            <w:vAlign w:val="center"/>
          </w:tcPr>
          <w:p w14:paraId="17E47771">
            <w:pPr>
              <w:ind w:firstLine="0" w:firstLineChars="0"/>
              <w:jc w:val="center"/>
              <w:rPr>
                <w:highlight w:val="none"/>
              </w:rPr>
            </w:pPr>
            <w:r>
              <w:rPr>
                <w:rFonts w:hint="eastAsia"/>
                <w:highlight w:val="none"/>
              </w:rPr>
              <w:t>建设规模</w:t>
            </w:r>
          </w:p>
        </w:tc>
        <w:tc>
          <w:tcPr>
            <w:tcW w:w="1139" w:type="pct"/>
            <w:gridSpan w:val="2"/>
            <w:tcBorders>
              <w:top w:val="single" w:color="auto" w:sz="4" w:space="0"/>
              <w:left w:val="single" w:color="auto" w:sz="4" w:space="0"/>
              <w:bottom w:val="single" w:color="auto" w:sz="4" w:space="0"/>
              <w:right w:val="single" w:color="auto" w:sz="4" w:space="0"/>
            </w:tcBorders>
            <w:vAlign w:val="center"/>
          </w:tcPr>
          <w:p w14:paraId="32C6D6C9">
            <w:pPr>
              <w:ind w:firstLine="420"/>
              <w:jc w:val="center"/>
              <w:rPr>
                <w:highlight w:val="none"/>
              </w:rPr>
            </w:pPr>
            <w:r>
              <w:rPr>
                <w:rFonts w:hint="eastAsia"/>
                <w:highlight w:val="none"/>
              </w:rPr>
              <w:t>开/竣工日期</w:t>
            </w:r>
          </w:p>
        </w:tc>
        <w:tc>
          <w:tcPr>
            <w:tcW w:w="1661" w:type="pct"/>
            <w:tcBorders>
              <w:top w:val="single" w:color="auto" w:sz="4" w:space="0"/>
              <w:left w:val="single" w:color="auto" w:sz="4" w:space="0"/>
              <w:bottom w:val="single" w:color="auto" w:sz="4" w:space="0"/>
              <w:right w:val="single" w:color="auto" w:sz="12" w:space="0"/>
            </w:tcBorders>
            <w:vAlign w:val="center"/>
          </w:tcPr>
          <w:p w14:paraId="112AA15B">
            <w:pPr>
              <w:ind w:firstLine="420"/>
              <w:jc w:val="center"/>
              <w:rPr>
                <w:highlight w:val="none"/>
              </w:rPr>
            </w:pPr>
            <w:r>
              <w:rPr>
                <w:rFonts w:hint="eastAsia"/>
                <w:highlight w:val="none"/>
              </w:rPr>
              <w:t>担任的技术职务</w:t>
            </w:r>
          </w:p>
        </w:tc>
      </w:tr>
      <w:tr w14:paraId="779884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610" w:type="pct"/>
            <w:gridSpan w:val="2"/>
            <w:tcBorders>
              <w:top w:val="single" w:color="auto" w:sz="4" w:space="0"/>
              <w:left w:val="single" w:color="auto" w:sz="12" w:space="0"/>
              <w:bottom w:val="single" w:color="auto" w:sz="4" w:space="0"/>
              <w:right w:val="single" w:color="auto" w:sz="4" w:space="0"/>
            </w:tcBorders>
            <w:vAlign w:val="center"/>
          </w:tcPr>
          <w:p w14:paraId="7291D4FC">
            <w:pPr>
              <w:ind w:firstLine="420"/>
              <w:jc w:val="center"/>
              <w:rPr>
                <w:highlight w:val="none"/>
                <w:lang w:eastAsia="zh-CN"/>
              </w:rPr>
            </w:pPr>
          </w:p>
        </w:tc>
        <w:tc>
          <w:tcPr>
            <w:tcW w:w="909" w:type="pct"/>
            <w:tcBorders>
              <w:top w:val="single" w:color="auto" w:sz="4" w:space="0"/>
              <w:left w:val="single" w:color="auto" w:sz="4" w:space="0"/>
              <w:bottom w:val="single" w:color="auto" w:sz="4" w:space="0"/>
              <w:right w:val="single" w:color="auto" w:sz="4" w:space="0"/>
            </w:tcBorders>
            <w:vAlign w:val="center"/>
          </w:tcPr>
          <w:p w14:paraId="5FA4C3B4">
            <w:pPr>
              <w:ind w:firstLine="420"/>
              <w:jc w:val="center"/>
              <w:rPr>
                <w:highlight w:val="none"/>
                <w:lang w:eastAsia="zh-CN"/>
              </w:rPr>
            </w:pPr>
          </w:p>
        </w:tc>
        <w:tc>
          <w:tcPr>
            <w:tcW w:w="681" w:type="pct"/>
            <w:gridSpan w:val="2"/>
            <w:tcBorders>
              <w:top w:val="single" w:color="auto" w:sz="4" w:space="0"/>
              <w:left w:val="single" w:color="auto" w:sz="4" w:space="0"/>
              <w:bottom w:val="single" w:color="auto" w:sz="4" w:space="0"/>
              <w:right w:val="single" w:color="auto" w:sz="4" w:space="0"/>
            </w:tcBorders>
            <w:vAlign w:val="center"/>
          </w:tcPr>
          <w:p w14:paraId="4EF4A97B">
            <w:pPr>
              <w:ind w:firstLine="420"/>
              <w:jc w:val="center"/>
              <w:rPr>
                <w:highlight w:val="none"/>
                <w:lang w:eastAsia="zh-CN"/>
              </w:rPr>
            </w:pPr>
          </w:p>
        </w:tc>
        <w:tc>
          <w:tcPr>
            <w:tcW w:w="1139" w:type="pct"/>
            <w:gridSpan w:val="2"/>
            <w:tcBorders>
              <w:top w:val="single" w:color="auto" w:sz="4" w:space="0"/>
              <w:left w:val="single" w:color="auto" w:sz="4" w:space="0"/>
              <w:bottom w:val="single" w:color="auto" w:sz="4" w:space="0"/>
              <w:right w:val="single" w:color="auto" w:sz="4" w:space="0"/>
            </w:tcBorders>
            <w:vAlign w:val="center"/>
          </w:tcPr>
          <w:p w14:paraId="1B16AC67">
            <w:pPr>
              <w:ind w:firstLine="420"/>
              <w:jc w:val="center"/>
              <w:rPr>
                <w:highlight w:val="none"/>
                <w:lang w:eastAsia="zh-CN"/>
              </w:rPr>
            </w:pPr>
          </w:p>
        </w:tc>
        <w:tc>
          <w:tcPr>
            <w:tcW w:w="1661" w:type="pct"/>
            <w:tcBorders>
              <w:top w:val="single" w:color="auto" w:sz="4" w:space="0"/>
              <w:left w:val="single" w:color="auto" w:sz="4" w:space="0"/>
              <w:bottom w:val="single" w:color="auto" w:sz="4" w:space="0"/>
              <w:right w:val="single" w:color="auto" w:sz="12" w:space="0"/>
            </w:tcBorders>
            <w:vAlign w:val="center"/>
          </w:tcPr>
          <w:p w14:paraId="4FE0A14A">
            <w:pPr>
              <w:ind w:firstLine="420"/>
              <w:jc w:val="center"/>
              <w:rPr>
                <w:highlight w:val="none"/>
                <w:lang w:eastAsia="zh-CN"/>
              </w:rPr>
            </w:pPr>
          </w:p>
        </w:tc>
      </w:tr>
      <w:tr w14:paraId="407C56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610" w:type="pct"/>
            <w:gridSpan w:val="2"/>
            <w:tcBorders>
              <w:top w:val="single" w:color="auto" w:sz="4" w:space="0"/>
              <w:left w:val="single" w:color="auto" w:sz="12" w:space="0"/>
              <w:bottom w:val="single" w:color="auto" w:sz="4" w:space="0"/>
              <w:right w:val="single" w:color="auto" w:sz="4" w:space="0"/>
            </w:tcBorders>
            <w:vAlign w:val="center"/>
          </w:tcPr>
          <w:p w14:paraId="31289C2D">
            <w:pPr>
              <w:ind w:firstLine="420"/>
              <w:jc w:val="center"/>
              <w:rPr>
                <w:highlight w:val="none"/>
              </w:rPr>
            </w:pPr>
          </w:p>
        </w:tc>
        <w:tc>
          <w:tcPr>
            <w:tcW w:w="909" w:type="pct"/>
            <w:tcBorders>
              <w:top w:val="single" w:color="auto" w:sz="4" w:space="0"/>
              <w:left w:val="single" w:color="auto" w:sz="4" w:space="0"/>
              <w:bottom w:val="single" w:color="auto" w:sz="4" w:space="0"/>
              <w:right w:val="single" w:color="auto" w:sz="4" w:space="0"/>
            </w:tcBorders>
            <w:vAlign w:val="center"/>
          </w:tcPr>
          <w:p w14:paraId="7DFC44A2">
            <w:pPr>
              <w:ind w:firstLine="420"/>
              <w:jc w:val="center"/>
              <w:rPr>
                <w:highlight w:val="none"/>
              </w:rPr>
            </w:pPr>
          </w:p>
        </w:tc>
        <w:tc>
          <w:tcPr>
            <w:tcW w:w="681" w:type="pct"/>
            <w:gridSpan w:val="2"/>
            <w:tcBorders>
              <w:top w:val="single" w:color="auto" w:sz="4" w:space="0"/>
              <w:left w:val="single" w:color="auto" w:sz="4" w:space="0"/>
              <w:bottom w:val="single" w:color="auto" w:sz="4" w:space="0"/>
              <w:right w:val="single" w:color="auto" w:sz="4" w:space="0"/>
            </w:tcBorders>
            <w:vAlign w:val="center"/>
          </w:tcPr>
          <w:p w14:paraId="51E1F655">
            <w:pPr>
              <w:ind w:firstLine="420"/>
              <w:jc w:val="center"/>
              <w:rPr>
                <w:highlight w:val="none"/>
              </w:rPr>
            </w:pPr>
          </w:p>
        </w:tc>
        <w:tc>
          <w:tcPr>
            <w:tcW w:w="1139" w:type="pct"/>
            <w:gridSpan w:val="2"/>
            <w:tcBorders>
              <w:top w:val="single" w:color="auto" w:sz="4" w:space="0"/>
              <w:left w:val="single" w:color="auto" w:sz="4" w:space="0"/>
              <w:bottom w:val="single" w:color="auto" w:sz="4" w:space="0"/>
              <w:right w:val="single" w:color="auto" w:sz="4" w:space="0"/>
            </w:tcBorders>
            <w:vAlign w:val="center"/>
          </w:tcPr>
          <w:p w14:paraId="64B401E7">
            <w:pPr>
              <w:ind w:firstLine="420"/>
              <w:jc w:val="center"/>
              <w:rPr>
                <w:highlight w:val="none"/>
              </w:rPr>
            </w:pPr>
          </w:p>
        </w:tc>
        <w:tc>
          <w:tcPr>
            <w:tcW w:w="1661" w:type="pct"/>
            <w:tcBorders>
              <w:top w:val="single" w:color="auto" w:sz="4" w:space="0"/>
              <w:left w:val="single" w:color="auto" w:sz="4" w:space="0"/>
              <w:bottom w:val="single" w:color="auto" w:sz="4" w:space="0"/>
              <w:right w:val="single" w:color="auto" w:sz="12" w:space="0"/>
            </w:tcBorders>
            <w:vAlign w:val="center"/>
          </w:tcPr>
          <w:p w14:paraId="68B9F1C1">
            <w:pPr>
              <w:ind w:firstLine="420"/>
              <w:jc w:val="center"/>
              <w:rPr>
                <w:highlight w:val="none"/>
              </w:rPr>
            </w:pPr>
          </w:p>
        </w:tc>
      </w:tr>
      <w:tr w14:paraId="3AFC67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610" w:type="pct"/>
            <w:gridSpan w:val="2"/>
            <w:tcBorders>
              <w:top w:val="single" w:color="auto" w:sz="4" w:space="0"/>
              <w:left w:val="single" w:color="auto" w:sz="12" w:space="0"/>
              <w:bottom w:val="single" w:color="auto" w:sz="4" w:space="0"/>
              <w:right w:val="single" w:color="auto" w:sz="4" w:space="0"/>
            </w:tcBorders>
            <w:vAlign w:val="center"/>
          </w:tcPr>
          <w:p w14:paraId="7CFFE6E1">
            <w:pPr>
              <w:ind w:firstLine="420"/>
              <w:jc w:val="center"/>
              <w:rPr>
                <w:highlight w:val="none"/>
              </w:rPr>
            </w:pPr>
          </w:p>
        </w:tc>
        <w:tc>
          <w:tcPr>
            <w:tcW w:w="909" w:type="pct"/>
            <w:tcBorders>
              <w:top w:val="single" w:color="auto" w:sz="4" w:space="0"/>
              <w:left w:val="single" w:color="auto" w:sz="4" w:space="0"/>
              <w:bottom w:val="single" w:color="auto" w:sz="4" w:space="0"/>
              <w:right w:val="single" w:color="auto" w:sz="4" w:space="0"/>
            </w:tcBorders>
            <w:vAlign w:val="center"/>
          </w:tcPr>
          <w:p w14:paraId="004931DD">
            <w:pPr>
              <w:ind w:firstLine="420"/>
              <w:jc w:val="center"/>
              <w:rPr>
                <w:highlight w:val="none"/>
              </w:rPr>
            </w:pPr>
          </w:p>
        </w:tc>
        <w:tc>
          <w:tcPr>
            <w:tcW w:w="681" w:type="pct"/>
            <w:gridSpan w:val="2"/>
            <w:tcBorders>
              <w:top w:val="single" w:color="auto" w:sz="4" w:space="0"/>
              <w:left w:val="single" w:color="auto" w:sz="4" w:space="0"/>
              <w:bottom w:val="single" w:color="auto" w:sz="4" w:space="0"/>
              <w:right w:val="single" w:color="auto" w:sz="4" w:space="0"/>
            </w:tcBorders>
            <w:vAlign w:val="center"/>
          </w:tcPr>
          <w:p w14:paraId="130AA2F6">
            <w:pPr>
              <w:ind w:firstLine="420"/>
              <w:jc w:val="center"/>
              <w:rPr>
                <w:highlight w:val="none"/>
              </w:rPr>
            </w:pPr>
          </w:p>
        </w:tc>
        <w:tc>
          <w:tcPr>
            <w:tcW w:w="1139" w:type="pct"/>
            <w:gridSpan w:val="2"/>
            <w:tcBorders>
              <w:top w:val="single" w:color="auto" w:sz="4" w:space="0"/>
              <w:left w:val="single" w:color="auto" w:sz="4" w:space="0"/>
              <w:bottom w:val="single" w:color="auto" w:sz="4" w:space="0"/>
              <w:right w:val="single" w:color="auto" w:sz="4" w:space="0"/>
            </w:tcBorders>
            <w:vAlign w:val="center"/>
          </w:tcPr>
          <w:p w14:paraId="1A1A6946">
            <w:pPr>
              <w:ind w:firstLine="420"/>
              <w:jc w:val="center"/>
              <w:rPr>
                <w:highlight w:val="none"/>
              </w:rPr>
            </w:pPr>
          </w:p>
        </w:tc>
        <w:tc>
          <w:tcPr>
            <w:tcW w:w="1661" w:type="pct"/>
            <w:tcBorders>
              <w:top w:val="single" w:color="auto" w:sz="4" w:space="0"/>
              <w:left w:val="single" w:color="auto" w:sz="4" w:space="0"/>
              <w:bottom w:val="single" w:color="auto" w:sz="4" w:space="0"/>
              <w:right w:val="single" w:color="auto" w:sz="12" w:space="0"/>
            </w:tcBorders>
            <w:vAlign w:val="center"/>
          </w:tcPr>
          <w:p w14:paraId="0245633A">
            <w:pPr>
              <w:ind w:firstLine="420"/>
              <w:jc w:val="center"/>
              <w:rPr>
                <w:highlight w:val="none"/>
              </w:rPr>
            </w:pPr>
          </w:p>
        </w:tc>
      </w:tr>
      <w:tr w14:paraId="329F09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610" w:type="pct"/>
            <w:gridSpan w:val="2"/>
            <w:tcBorders>
              <w:top w:val="single" w:color="auto" w:sz="4" w:space="0"/>
              <w:left w:val="single" w:color="auto" w:sz="12" w:space="0"/>
              <w:bottom w:val="single" w:color="auto" w:sz="4" w:space="0"/>
              <w:right w:val="single" w:color="auto" w:sz="4" w:space="0"/>
            </w:tcBorders>
            <w:vAlign w:val="center"/>
          </w:tcPr>
          <w:p w14:paraId="002D4E1A">
            <w:pPr>
              <w:ind w:firstLine="420"/>
              <w:jc w:val="center"/>
              <w:rPr>
                <w:highlight w:val="none"/>
              </w:rPr>
            </w:pPr>
          </w:p>
        </w:tc>
        <w:tc>
          <w:tcPr>
            <w:tcW w:w="909" w:type="pct"/>
            <w:tcBorders>
              <w:top w:val="single" w:color="auto" w:sz="4" w:space="0"/>
              <w:left w:val="single" w:color="auto" w:sz="4" w:space="0"/>
              <w:bottom w:val="single" w:color="auto" w:sz="4" w:space="0"/>
              <w:right w:val="single" w:color="auto" w:sz="4" w:space="0"/>
            </w:tcBorders>
            <w:vAlign w:val="center"/>
          </w:tcPr>
          <w:p w14:paraId="6519F031">
            <w:pPr>
              <w:ind w:firstLine="420"/>
              <w:jc w:val="center"/>
              <w:rPr>
                <w:highlight w:val="none"/>
              </w:rPr>
            </w:pPr>
          </w:p>
        </w:tc>
        <w:tc>
          <w:tcPr>
            <w:tcW w:w="681" w:type="pct"/>
            <w:gridSpan w:val="2"/>
            <w:tcBorders>
              <w:top w:val="single" w:color="auto" w:sz="4" w:space="0"/>
              <w:left w:val="single" w:color="auto" w:sz="4" w:space="0"/>
              <w:bottom w:val="single" w:color="auto" w:sz="4" w:space="0"/>
              <w:right w:val="single" w:color="auto" w:sz="4" w:space="0"/>
            </w:tcBorders>
            <w:vAlign w:val="center"/>
          </w:tcPr>
          <w:p w14:paraId="2F208336">
            <w:pPr>
              <w:ind w:firstLine="420"/>
              <w:jc w:val="center"/>
              <w:rPr>
                <w:highlight w:val="none"/>
              </w:rPr>
            </w:pPr>
          </w:p>
        </w:tc>
        <w:tc>
          <w:tcPr>
            <w:tcW w:w="1139" w:type="pct"/>
            <w:gridSpan w:val="2"/>
            <w:tcBorders>
              <w:top w:val="single" w:color="auto" w:sz="4" w:space="0"/>
              <w:left w:val="single" w:color="auto" w:sz="4" w:space="0"/>
              <w:bottom w:val="single" w:color="auto" w:sz="4" w:space="0"/>
              <w:right w:val="single" w:color="auto" w:sz="4" w:space="0"/>
            </w:tcBorders>
            <w:vAlign w:val="center"/>
          </w:tcPr>
          <w:p w14:paraId="0D5676B4">
            <w:pPr>
              <w:ind w:firstLine="420"/>
              <w:jc w:val="center"/>
              <w:rPr>
                <w:highlight w:val="none"/>
              </w:rPr>
            </w:pPr>
          </w:p>
        </w:tc>
        <w:tc>
          <w:tcPr>
            <w:tcW w:w="1661" w:type="pct"/>
            <w:tcBorders>
              <w:top w:val="single" w:color="auto" w:sz="4" w:space="0"/>
              <w:left w:val="single" w:color="auto" w:sz="4" w:space="0"/>
              <w:bottom w:val="single" w:color="auto" w:sz="4" w:space="0"/>
              <w:right w:val="single" w:color="auto" w:sz="12" w:space="0"/>
            </w:tcBorders>
            <w:vAlign w:val="center"/>
          </w:tcPr>
          <w:p w14:paraId="491480D3">
            <w:pPr>
              <w:ind w:firstLine="420"/>
              <w:jc w:val="center"/>
              <w:rPr>
                <w:highlight w:val="none"/>
              </w:rPr>
            </w:pPr>
          </w:p>
        </w:tc>
      </w:tr>
      <w:tr w14:paraId="508BF9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610" w:type="pct"/>
            <w:gridSpan w:val="2"/>
            <w:tcBorders>
              <w:top w:val="single" w:color="auto" w:sz="4" w:space="0"/>
              <w:left w:val="single" w:color="auto" w:sz="12" w:space="0"/>
              <w:bottom w:val="single" w:color="auto" w:sz="4" w:space="0"/>
              <w:right w:val="single" w:color="auto" w:sz="4" w:space="0"/>
            </w:tcBorders>
            <w:vAlign w:val="center"/>
          </w:tcPr>
          <w:p w14:paraId="1A420DD5">
            <w:pPr>
              <w:ind w:firstLine="420"/>
              <w:jc w:val="center"/>
              <w:rPr>
                <w:highlight w:val="none"/>
              </w:rPr>
            </w:pPr>
          </w:p>
        </w:tc>
        <w:tc>
          <w:tcPr>
            <w:tcW w:w="909" w:type="pct"/>
            <w:tcBorders>
              <w:top w:val="single" w:color="auto" w:sz="4" w:space="0"/>
              <w:left w:val="single" w:color="auto" w:sz="4" w:space="0"/>
              <w:bottom w:val="single" w:color="auto" w:sz="4" w:space="0"/>
              <w:right w:val="single" w:color="auto" w:sz="4" w:space="0"/>
            </w:tcBorders>
            <w:vAlign w:val="center"/>
          </w:tcPr>
          <w:p w14:paraId="731966C3">
            <w:pPr>
              <w:ind w:firstLine="420"/>
              <w:jc w:val="center"/>
              <w:rPr>
                <w:highlight w:val="none"/>
              </w:rPr>
            </w:pPr>
          </w:p>
        </w:tc>
        <w:tc>
          <w:tcPr>
            <w:tcW w:w="681" w:type="pct"/>
            <w:gridSpan w:val="2"/>
            <w:tcBorders>
              <w:top w:val="single" w:color="auto" w:sz="4" w:space="0"/>
              <w:left w:val="single" w:color="auto" w:sz="4" w:space="0"/>
              <w:bottom w:val="single" w:color="auto" w:sz="4" w:space="0"/>
              <w:right w:val="single" w:color="auto" w:sz="4" w:space="0"/>
            </w:tcBorders>
            <w:vAlign w:val="center"/>
          </w:tcPr>
          <w:p w14:paraId="3088447F">
            <w:pPr>
              <w:ind w:firstLine="420"/>
              <w:jc w:val="center"/>
              <w:rPr>
                <w:highlight w:val="none"/>
              </w:rPr>
            </w:pPr>
          </w:p>
        </w:tc>
        <w:tc>
          <w:tcPr>
            <w:tcW w:w="1139" w:type="pct"/>
            <w:gridSpan w:val="2"/>
            <w:tcBorders>
              <w:top w:val="single" w:color="auto" w:sz="4" w:space="0"/>
              <w:left w:val="single" w:color="auto" w:sz="4" w:space="0"/>
              <w:bottom w:val="single" w:color="auto" w:sz="4" w:space="0"/>
              <w:right w:val="single" w:color="auto" w:sz="4" w:space="0"/>
            </w:tcBorders>
            <w:vAlign w:val="center"/>
          </w:tcPr>
          <w:p w14:paraId="76B88723">
            <w:pPr>
              <w:ind w:firstLine="420"/>
              <w:jc w:val="center"/>
              <w:rPr>
                <w:highlight w:val="none"/>
              </w:rPr>
            </w:pPr>
          </w:p>
        </w:tc>
        <w:tc>
          <w:tcPr>
            <w:tcW w:w="1661" w:type="pct"/>
            <w:tcBorders>
              <w:top w:val="single" w:color="auto" w:sz="4" w:space="0"/>
              <w:left w:val="single" w:color="auto" w:sz="4" w:space="0"/>
              <w:bottom w:val="single" w:color="auto" w:sz="4" w:space="0"/>
              <w:right w:val="single" w:color="auto" w:sz="12" w:space="0"/>
            </w:tcBorders>
            <w:vAlign w:val="center"/>
          </w:tcPr>
          <w:p w14:paraId="2025431A">
            <w:pPr>
              <w:ind w:firstLine="420"/>
              <w:jc w:val="center"/>
              <w:rPr>
                <w:highlight w:val="none"/>
              </w:rPr>
            </w:pPr>
          </w:p>
        </w:tc>
      </w:tr>
      <w:tr w14:paraId="68BC4A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610" w:type="pct"/>
            <w:gridSpan w:val="2"/>
            <w:tcBorders>
              <w:top w:val="single" w:color="auto" w:sz="4" w:space="0"/>
              <w:left w:val="single" w:color="auto" w:sz="12" w:space="0"/>
              <w:bottom w:val="single" w:color="auto" w:sz="4" w:space="0"/>
              <w:right w:val="single" w:color="auto" w:sz="4" w:space="0"/>
            </w:tcBorders>
            <w:vAlign w:val="center"/>
          </w:tcPr>
          <w:p w14:paraId="24FB7156">
            <w:pPr>
              <w:ind w:firstLine="420"/>
              <w:jc w:val="center"/>
              <w:rPr>
                <w:highlight w:val="none"/>
              </w:rPr>
            </w:pPr>
          </w:p>
        </w:tc>
        <w:tc>
          <w:tcPr>
            <w:tcW w:w="909" w:type="pct"/>
            <w:tcBorders>
              <w:top w:val="single" w:color="auto" w:sz="4" w:space="0"/>
              <w:left w:val="single" w:color="auto" w:sz="4" w:space="0"/>
              <w:bottom w:val="single" w:color="auto" w:sz="4" w:space="0"/>
              <w:right w:val="single" w:color="auto" w:sz="4" w:space="0"/>
            </w:tcBorders>
            <w:vAlign w:val="center"/>
          </w:tcPr>
          <w:p w14:paraId="5D37C2BD">
            <w:pPr>
              <w:ind w:firstLine="420"/>
              <w:jc w:val="center"/>
              <w:rPr>
                <w:highlight w:val="none"/>
              </w:rPr>
            </w:pPr>
          </w:p>
        </w:tc>
        <w:tc>
          <w:tcPr>
            <w:tcW w:w="681" w:type="pct"/>
            <w:gridSpan w:val="2"/>
            <w:tcBorders>
              <w:top w:val="single" w:color="auto" w:sz="4" w:space="0"/>
              <w:left w:val="single" w:color="auto" w:sz="4" w:space="0"/>
              <w:bottom w:val="single" w:color="auto" w:sz="4" w:space="0"/>
              <w:right w:val="single" w:color="auto" w:sz="4" w:space="0"/>
            </w:tcBorders>
            <w:vAlign w:val="center"/>
          </w:tcPr>
          <w:p w14:paraId="3F36A5FA">
            <w:pPr>
              <w:ind w:firstLine="420"/>
              <w:jc w:val="center"/>
              <w:rPr>
                <w:highlight w:val="none"/>
              </w:rPr>
            </w:pPr>
          </w:p>
        </w:tc>
        <w:tc>
          <w:tcPr>
            <w:tcW w:w="1139" w:type="pct"/>
            <w:gridSpan w:val="2"/>
            <w:tcBorders>
              <w:top w:val="single" w:color="auto" w:sz="4" w:space="0"/>
              <w:left w:val="single" w:color="auto" w:sz="4" w:space="0"/>
              <w:bottom w:val="single" w:color="auto" w:sz="4" w:space="0"/>
              <w:right w:val="single" w:color="auto" w:sz="4" w:space="0"/>
            </w:tcBorders>
            <w:vAlign w:val="center"/>
          </w:tcPr>
          <w:p w14:paraId="2E8A2F14">
            <w:pPr>
              <w:ind w:firstLine="420"/>
              <w:jc w:val="center"/>
              <w:rPr>
                <w:highlight w:val="none"/>
              </w:rPr>
            </w:pPr>
          </w:p>
        </w:tc>
        <w:tc>
          <w:tcPr>
            <w:tcW w:w="1661" w:type="pct"/>
            <w:tcBorders>
              <w:top w:val="single" w:color="auto" w:sz="4" w:space="0"/>
              <w:left w:val="single" w:color="auto" w:sz="4" w:space="0"/>
              <w:bottom w:val="single" w:color="auto" w:sz="4" w:space="0"/>
              <w:right w:val="single" w:color="auto" w:sz="12" w:space="0"/>
            </w:tcBorders>
            <w:vAlign w:val="center"/>
          </w:tcPr>
          <w:p w14:paraId="063CE225">
            <w:pPr>
              <w:ind w:firstLine="420"/>
              <w:jc w:val="center"/>
              <w:rPr>
                <w:highlight w:val="none"/>
              </w:rPr>
            </w:pPr>
          </w:p>
        </w:tc>
      </w:tr>
      <w:tr w14:paraId="0B2709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610" w:type="pct"/>
            <w:gridSpan w:val="2"/>
            <w:tcBorders>
              <w:top w:val="single" w:color="auto" w:sz="4" w:space="0"/>
              <w:left w:val="single" w:color="auto" w:sz="12" w:space="0"/>
              <w:bottom w:val="single" w:color="auto" w:sz="4" w:space="0"/>
              <w:right w:val="single" w:color="auto" w:sz="4" w:space="0"/>
            </w:tcBorders>
            <w:vAlign w:val="center"/>
          </w:tcPr>
          <w:p w14:paraId="1A89D99E">
            <w:pPr>
              <w:ind w:firstLine="420"/>
              <w:jc w:val="center"/>
              <w:rPr>
                <w:highlight w:val="none"/>
              </w:rPr>
            </w:pPr>
          </w:p>
        </w:tc>
        <w:tc>
          <w:tcPr>
            <w:tcW w:w="909" w:type="pct"/>
            <w:tcBorders>
              <w:top w:val="single" w:color="auto" w:sz="4" w:space="0"/>
              <w:left w:val="single" w:color="auto" w:sz="4" w:space="0"/>
              <w:bottom w:val="single" w:color="auto" w:sz="4" w:space="0"/>
              <w:right w:val="single" w:color="auto" w:sz="4" w:space="0"/>
            </w:tcBorders>
            <w:vAlign w:val="center"/>
          </w:tcPr>
          <w:p w14:paraId="356E4529">
            <w:pPr>
              <w:ind w:firstLine="420"/>
              <w:jc w:val="center"/>
              <w:rPr>
                <w:highlight w:val="none"/>
              </w:rPr>
            </w:pPr>
          </w:p>
        </w:tc>
        <w:tc>
          <w:tcPr>
            <w:tcW w:w="681" w:type="pct"/>
            <w:gridSpan w:val="2"/>
            <w:tcBorders>
              <w:top w:val="single" w:color="auto" w:sz="4" w:space="0"/>
              <w:left w:val="single" w:color="auto" w:sz="4" w:space="0"/>
              <w:bottom w:val="single" w:color="auto" w:sz="4" w:space="0"/>
              <w:right w:val="single" w:color="auto" w:sz="4" w:space="0"/>
            </w:tcBorders>
            <w:vAlign w:val="center"/>
          </w:tcPr>
          <w:p w14:paraId="626009AA">
            <w:pPr>
              <w:ind w:firstLine="420"/>
              <w:jc w:val="center"/>
              <w:rPr>
                <w:highlight w:val="none"/>
              </w:rPr>
            </w:pPr>
          </w:p>
        </w:tc>
        <w:tc>
          <w:tcPr>
            <w:tcW w:w="1139" w:type="pct"/>
            <w:gridSpan w:val="2"/>
            <w:tcBorders>
              <w:top w:val="single" w:color="auto" w:sz="4" w:space="0"/>
              <w:left w:val="single" w:color="auto" w:sz="4" w:space="0"/>
              <w:bottom w:val="single" w:color="auto" w:sz="4" w:space="0"/>
              <w:right w:val="single" w:color="auto" w:sz="4" w:space="0"/>
            </w:tcBorders>
            <w:vAlign w:val="center"/>
          </w:tcPr>
          <w:p w14:paraId="195F9B72">
            <w:pPr>
              <w:ind w:firstLine="420"/>
              <w:jc w:val="center"/>
              <w:rPr>
                <w:highlight w:val="none"/>
              </w:rPr>
            </w:pPr>
          </w:p>
        </w:tc>
        <w:tc>
          <w:tcPr>
            <w:tcW w:w="1661" w:type="pct"/>
            <w:tcBorders>
              <w:top w:val="single" w:color="auto" w:sz="4" w:space="0"/>
              <w:left w:val="single" w:color="auto" w:sz="4" w:space="0"/>
              <w:bottom w:val="single" w:color="auto" w:sz="4" w:space="0"/>
              <w:right w:val="single" w:color="auto" w:sz="12" w:space="0"/>
            </w:tcBorders>
            <w:vAlign w:val="center"/>
          </w:tcPr>
          <w:p w14:paraId="03DB3258">
            <w:pPr>
              <w:ind w:firstLine="420"/>
              <w:jc w:val="center"/>
              <w:rPr>
                <w:highlight w:val="none"/>
              </w:rPr>
            </w:pPr>
          </w:p>
        </w:tc>
      </w:tr>
      <w:tr w14:paraId="42EA0D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610" w:type="pct"/>
            <w:gridSpan w:val="2"/>
            <w:tcBorders>
              <w:top w:val="single" w:color="auto" w:sz="4" w:space="0"/>
              <w:left w:val="single" w:color="auto" w:sz="12" w:space="0"/>
              <w:bottom w:val="single" w:color="auto" w:sz="4" w:space="0"/>
              <w:right w:val="single" w:color="auto" w:sz="4" w:space="0"/>
            </w:tcBorders>
            <w:vAlign w:val="center"/>
          </w:tcPr>
          <w:p w14:paraId="73B1A64A">
            <w:pPr>
              <w:ind w:firstLine="420"/>
              <w:jc w:val="center"/>
              <w:rPr>
                <w:highlight w:val="none"/>
              </w:rPr>
            </w:pPr>
          </w:p>
        </w:tc>
        <w:tc>
          <w:tcPr>
            <w:tcW w:w="909" w:type="pct"/>
            <w:tcBorders>
              <w:top w:val="single" w:color="auto" w:sz="4" w:space="0"/>
              <w:left w:val="single" w:color="auto" w:sz="4" w:space="0"/>
              <w:bottom w:val="single" w:color="auto" w:sz="4" w:space="0"/>
              <w:right w:val="single" w:color="auto" w:sz="4" w:space="0"/>
            </w:tcBorders>
            <w:vAlign w:val="center"/>
          </w:tcPr>
          <w:p w14:paraId="01456AA2">
            <w:pPr>
              <w:ind w:firstLine="420"/>
              <w:jc w:val="center"/>
              <w:rPr>
                <w:highlight w:val="none"/>
              </w:rPr>
            </w:pPr>
          </w:p>
        </w:tc>
        <w:tc>
          <w:tcPr>
            <w:tcW w:w="681" w:type="pct"/>
            <w:gridSpan w:val="2"/>
            <w:tcBorders>
              <w:top w:val="single" w:color="auto" w:sz="4" w:space="0"/>
              <w:left w:val="single" w:color="auto" w:sz="4" w:space="0"/>
              <w:bottom w:val="single" w:color="auto" w:sz="4" w:space="0"/>
              <w:right w:val="single" w:color="auto" w:sz="4" w:space="0"/>
            </w:tcBorders>
            <w:vAlign w:val="center"/>
          </w:tcPr>
          <w:p w14:paraId="5F18852B">
            <w:pPr>
              <w:ind w:firstLine="420"/>
              <w:jc w:val="center"/>
              <w:rPr>
                <w:highlight w:val="none"/>
              </w:rPr>
            </w:pPr>
          </w:p>
        </w:tc>
        <w:tc>
          <w:tcPr>
            <w:tcW w:w="1139" w:type="pct"/>
            <w:gridSpan w:val="2"/>
            <w:tcBorders>
              <w:top w:val="single" w:color="auto" w:sz="4" w:space="0"/>
              <w:left w:val="single" w:color="auto" w:sz="4" w:space="0"/>
              <w:bottom w:val="single" w:color="auto" w:sz="4" w:space="0"/>
              <w:right w:val="single" w:color="auto" w:sz="4" w:space="0"/>
            </w:tcBorders>
            <w:vAlign w:val="center"/>
          </w:tcPr>
          <w:p w14:paraId="4AB9A4EE">
            <w:pPr>
              <w:ind w:firstLine="420"/>
              <w:jc w:val="center"/>
              <w:rPr>
                <w:highlight w:val="none"/>
              </w:rPr>
            </w:pPr>
          </w:p>
        </w:tc>
        <w:tc>
          <w:tcPr>
            <w:tcW w:w="1661" w:type="pct"/>
            <w:tcBorders>
              <w:top w:val="single" w:color="auto" w:sz="4" w:space="0"/>
              <w:left w:val="single" w:color="auto" w:sz="4" w:space="0"/>
              <w:bottom w:val="single" w:color="auto" w:sz="4" w:space="0"/>
              <w:right w:val="single" w:color="auto" w:sz="12" w:space="0"/>
            </w:tcBorders>
            <w:vAlign w:val="center"/>
          </w:tcPr>
          <w:p w14:paraId="4EF90963">
            <w:pPr>
              <w:ind w:firstLine="420"/>
              <w:jc w:val="center"/>
              <w:rPr>
                <w:highlight w:val="none"/>
              </w:rPr>
            </w:pPr>
          </w:p>
        </w:tc>
      </w:tr>
      <w:tr w14:paraId="552F83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610" w:type="pct"/>
            <w:gridSpan w:val="2"/>
            <w:tcBorders>
              <w:top w:val="single" w:color="auto" w:sz="4" w:space="0"/>
              <w:left w:val="single" w:color="auto" w:sz="12" w:space="0"/>
              <w:bottom w:val="single" w:color="auto" w:sz="4" w:space="0"/>
              <w:right w:val="single" w:color="auto" w:sz="4" w:space="0"/>
            </w:tcBorders>
            <w:vAlign w:val="center"/>
          </w:tcPr>
          <w:p w14:paraId="28102A17">
            <w:pPr>
              <w:ind w:firstLine="420"/>
              <w:jc w:val="center"/>
              <w:rPr>
                <w:highlight w:val="none"/>
              </w:rPr>
            </w:pPr>
          </w:p>
        </w:tc>
        <w:tc>
          <w:tcPr>
            <w:tcW w:w="909" w:type="pct"/>
            <w:tcBorders>
              <w:top w:val="single" w:color="auto" w:sz="4" w:space="0"/>
              <w:left w:val="single" w:color="auto" w:sz="4" w:space="0"/>
              <w:bottom w:val="single" w:color="auto" w:sz="4" w:space="0"/>
              <w:right w:val="single" w:color="auto" w:sz="4" w:space="0"/>
            </w:tcBorders>
            <w:vAlign w:val="center"/>
          </w:tcPr>
          <w:p w14:paraId="0F2B84C2">
            <w:pPr>
              <w:ind w:firstLine="420"/>
              <w:jc w:val="center"/>
              <w:rPr>
                <w:highlight w:val="none"/>
              </w:rPr>
            </w:pPr>
          </w:p>
        </w:tc>
        <w:tc>
          <w:tcPr>
            <w:tcW w:w="681" w:type="pct"/>
            <w:gridSpan w:val="2"/>
            <w:tcBorders>
              <w:top w:val="single" w:color="auto" w:sz="4" w:space="0"/>
              <w:left w:val="single" w:color="auto" w:sz="4" w:space="0"/>
              <w:bottom w:val="single" w:color="auto" w:sz="4" w:space="0"/>
              <w:right w:val="single" w:color="auto" w:sz="4" w:space="0"/>
            </w:tcBorders>
            <w:vAlign w:val="center"/>
          </w:tcPr>
          <w:p w14:paraId="1390B622">
            <w:pPr>
              <w:ind w:firstLine="420"/>
              <w:jc w:val="center"/>
              <w:rPr>
                <w:highlight w:val="none"/>
              </w:rPr>
            </w:pPr>
          </w:p>
        </w:tc>
        <w:tc>
          <w:tcPr>
            <w:tcW w:w="1139" w:type="pct"/>
            <w:gridSpan w:val="2"/>
            <w:tcBorders>
              <w:top w:val="single" w:color="auto" w:sz="4" w:space="0"/>
              <w:left w:val="single" w:color="auto" w:sz="4" w:space="0"/>
              <w:bottom w:val="single" w:color="auto" w:sz="4" w:space="0"/>
              <w:right w:val="single" w:color="auto" w:sz="4" w:space="0"/>
            </w:tcBorders>
            <w:vAlign w:val="center"/>
          </w:tcPr>
          <w:p w14:paraId="31A7FDE9">
            <w:pPr>
              <w:ind w:firstLine="420"/>
              <w:jc w:val="center"/>
              <w:rPr>
                <w:highlight w:val="none"/>
              </w:rPr>
            </w:pPr>
          </w:p>
        </w:tc>
        <w:tc>
          <w:tcPr>
            <w:tcW w:w="1661" w:type="pct"/>
            <w:tcBorders>
              <w:top w:val="single" w:color="auto" w:sz="4" w:space="0"/>
              <w:left w:val="single" w:color="auto" w:sz="4" w:space="0"/>
              <w:bottom w:val="single" w:color="auto" w:sz="4" w:space="0"/>
              <w:right w:val="single" w:color="auto" w:sz="12" w:space="0"/>
            </w:tcBorders>
            <w:vAlign w:val="center"/>
          </w:tcPr>
          <w:p w14:paraId="14C49908">
            <w:pPr>
              <w:ind w:firstLine="420"/>
              <w:jc w:val="center"/>
              <w:rPr>
                <w:highlight w:val="none"/>
              </w:rPr>
            </w:pPr>
          </w:p>
        </w:tc>
      </w:tr>
      <w:tr w14:paraId="4DE444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610" w:type="pct"/>
            <w:gridSpan w:val="2"/>
            <w:tcBorders>
              <w:top w:val="single" w:color="auto" w:sz="4" w:space="0"/>
              <w:left w:val="single" w:color="auto" w:sz="12" w:space="0"/>
              <w:bottom w:val="single" w:color="auto" w:sz="4" w:space="0"/>
              <w:right w:val="single" w:color="auto" w:sz="4" w:space="0"/>
            </w:tcBorders>
            <w:vAlign w:val="center"/>
          </w:tcPr>
          <w:p w14:paraId="1AC26316">
            <w:pPr>
              <w:ind w:firstLine="420"/>
              <w:jc w:val="center"/>
              <w:rPr>
                <w:highlight w:val="none"/>
              </w:rPr>
            </w:pPr>
          </w:p>
        </w:tc>
        <w:tc>
          <w:tcPr>
            <w:tcW w:w="909" w:type="pct"/>
            <w:tcBorders>
              <w:top w:val="single" w:color="auto" w:sz="4" w:space="0"/>
              <w:left w:val="single" w:color="auto" w:sz="4" w:space="0"/>
              <w:bottom w:val="single" w:color="auto" w:sz="4" w:space="0"/>
              <w:right w:val="single" w:color="auto" w:sz="4" w:space="0"/>
            </w:tcBorders>
            <w:vAlign w:val="center"/>
          </w:tcPr>
          <w:p w14:paraId="2E5FF7AB">
            <w:pPr>
              <w:ind w:firstLine="420"/>
              <w:jc w:val="center"/>
              <w:rPr>
                <w:highlight w:val="none"/>
              </w:rPr>
            </w:pPr>
          </w:p>
        </w:tc>
        <w:tc>
          <w:tcPr>
            <w:tcW w:w="681" w:type="pct"/>
            <w:gridSpan w:val="2"/>
            <w:tcBorders>
              <w:top w:val="single" w:color="auto" w:sz="4" w:space="0"/>
              <w:left w:val="single" w:color="auto" w:sz="4" w:space="0"/>
              <w:bottom w:val="single" w:color="auto" w:sz="4" w:space="0"/>
              <w:right w:val="single" w:color="auto" w:sz="4" w:space="0"/>
            </w:tcBorders>
            <w:vAlign w:val="center"/>
          </w:tcPr>
          <w:p w14:paraId="32AD2933">
            <w:pPr>
              <w:ind w:firstLine="420"/>
              <w:jc w:val="center"/>
              <w:rPr>
                <w:highlight w:val="none"/>
              </w:rPr>
            </w:pPr>
          </w:p>
        </w:tc>
        <w:tc>
          <w:tcPr>
            <w:tcW w:w="1139" w:type="pct"/>
            <w:gridSpan w:val="2"/>
            <w:tcBorders>
              <w:top w:val="single" w:color="auto" w:sz="4" w:space="0"/>
              <w:left w:val="single" w:color="auto" w:sz="4" w:space="0"/>
              <w:bottom w:val="single" w:color="auto" w:sz="4" w:space="0"/>
              <w:right w:val="single" w:color="auto" w:sz="4" w:space="0"/>
            </w:tcBorders>
            <w:vAlign w:val="center"/>
          </w:tcPr>
          <w:p w14:paraId="38124758">
            <w:pPr>
              <w:ind w:firstLine="420"/>
              <w:jc w:val="center"/>
              <w:rPr>
                <w:highlight w:val="none"/>
              </w:rPr>
            </w:pPr>
          </w:p>
        </w:tc>
        <w:tc>
          <w:tcPr>
            <w:tcW w:w="1661" w:type="pct"/>
            <w:tcBorders>
              <w:top w:val="single" w:color="auto" w:sz="4" w:space="0"/>
              <w:left w:val="single" w:color="auto" w:sz="4" w:space="0"/>
              <w:bottom w:val="single" w:color="auto" w:sz="4" w:space="0"/>
              <w:right w:val="single" w:color="auto" w:sz="12" w:space="0"/>
            </w:tcBorders>
            <w:vAlign w:val="center"/>
          </w:tcPr>
          <w:p w14:paraId="3047CF30">
            <w:pPr>
              <w:ind w:firstLine="420"/>
              <w:jc w:val="center"/>
              <w:rPr>
                <w:highlight w:val="none"/>
              </w:rPr>
            </w:pPr>
          </w:p>
        </w:tc>
      </w:tr>
      <w:tr w14:paraId="0B68DA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610" w:type="pct"/>
            <w:gridSpan w:val="2"/>
            <w:tcBorders>
              <w:top w:val="single" w:color="auto" w:sz="4" w:space="0"/>
              <w:left w:val="single" w:color="auto" w:sz="12" w:space="0"/>
              <w:bottom w:val="single" w:color="auto" w:sz="4" w:space="0"/>
              <w:right w:val="single" w:color="auto" w:sz="4" w:space="0"/>
            </w:tcBorders>
            <w:vAlign w:val="center"/>
          </w:tcPr>
          <w:p w14:paraId="4927709A">
            <w:pPr>
              <w:ind w:firstLine="420"/>
              <w:jc w:val="center"/>
              <w:rPr>
                <w:highlight w:val="none"/>
              </w:rPr>
            </w:pPr>
          </w:p>
        </w:tc>
        <w:tc>
          <w:tcPr>
            <w:tcW w:w="909" w:type="pct"/>
            <w:tcBorders>
              <w:top w:val="single" w:color="auto" w:sz="4" w:space="0"/>
              <w:left w:val="single" w:color="auto" w:sz="4" w:space="0"/>
              <w:bottom w:val="single" w:color="auto" w:sz="4" w:space="0"/>
              <w:right w:val="single" w:color="auto" w:sz="4" w:space="0"/>
            </w:tcBorders>
            <w:vAlign w:val="center"/>
          </w:tcPr>
          <w:p w14:paraId="09179C70">
            <w:pPr>
              <w:ind w:firstLine="420"/>
              <w:jc w:val="center"/>
              <w:rPr>
                <w:highlight w:val="none"/>
              </w:rPr>
            </w:pPr>
          </w:p>
        </w:tc>
        <w:tc>
          <w:tcPr>
            <w:tcW w:w="681" w:type="pct"/>
            <w:gridSpan w:val="2"/>
            <w:tcBorders>
              <w:top w:val="single" w:color="auto" w:sz="4" w:space="0"/>
              <w:left w:val="single" w:color="auto" w:sz="4" w:space="0"/>
              <w:bottom w:val="single" w:color="auto" w:sz="4" w:space="0"/>
              <w:right w:val="single" w:color="auto" w:sz="4" w:space="0"/>
            </w:tcBorders>
            <w:vAlign w:val="center"/>
          </w:tcPr>
          <w:p w14:paraId="69D93C04">
            <w:pPr>
              <w:ind w:firstLine="420"/>
              <w:jc w:val="center"/>
              <w:rPr>
                <w:highlight w:val="none"/>
              </w:rPr>
            </w:pPr>
          </w:p>
        </w:tc>
        <w:tc>
          <w:tcPr>
            <w:tcW w:w="1139" w:type="pct"/>
            <w:gridSpan w:val="2"/>
            <w:tcBorders>
              <w:top w:val="single" w:color="auto" w:sz="4" w:space="0"/>
              <w:left w:val="single" w:color="auto" w:sz="4" w:space="0"/>
              <w:bottom w:val="single" w:color="auto" w:sz="4" w:space="0"/>
              <w:right w:val="single" w:color="auto" w:sz="4" w:space="0"/>
            </w:tcBorders>
            <w:vAlign w:val="center"/>
          </w:tcPr>
          <w:p w14:paraId="4DE062A8">
            <w:pPr>
              <w:ind w:firstLine="420"/>
              <w:jc w:val="center"/>
              <w:rPr>
                <w:highlight w:val="none"/>
              </w:rPr>
            </w:pPr>
          </w:p>
        </w:tc>
        <w:tc>
          <w:tcPr>
            <w:tcW w:w="1661" w:type="pct"/>
            <w:tcBorders>
              <w:top w:val="single" w:color="auto" w:sz="4" w:space="0"/>
              <w:left w:val="single" w:color="auto" w:sz="4" w:space="0"/>
              <w:bottom w:val="single" w:color="auto" w:sz="4" w:space="0"/>
              <w:right w:val="single" w:color="auto" w:sz="12" w:space="0"/>
            </w:tcBorders>
            <w:vAlign w:val="center"/>
          </w:tcPr>
          <w:p w14:paraId="3435B4E1">
            <w:pPr>
              <w:ind w:firstLine="420"/>
              <w:jc w:val="center"/>
              <w:rPr>
                <w:highlight w:val="none"/>
              </w:rPr>
            </w:pPr>
          </w:p>
        </w:tc>
      </w:tr>
      <w:tr w14:paraId="1ED48B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610" w:type="pct"/>
            <w:gridSpan w:val="2"/>
            <w:tcBorders>
              <w:top w:val="single" w:color="auto" w:sz="4" w:space="0"/>
              <w:left w:val="single" w:color="auto" w:sz="12" w:space="0"/>
              <w:bottom w:val="single" w:color="auto" w:sz="4" w:space="0"/>
              <w:right w:val="single" w:color="auto" w:sz="4" w:space="0"/>
            </w:tcBorders>
            <w:vAlign w:val="center"/>
          </w:tcPr>
          <w:p w14:paraId="5085EFC5">
            <w:pPr>
              <w:ind w:firstLine="420"/>
              <w:jc w:val="center"/>
              <w:rPr>
                <w:highlight w:val="none"/>
              </w:rPr>
            </w:pPr>
          </w:p>
        </w:tc>
        <w:tc>
          <w:tcPr>
            <w:tcW w:w="909" w:type="pct"/>
            <w:tcBorders>
              <w:top w:val="single" w:color="auto" w:sz="4" w:space="0"/>
              <w:left w:val="single" w:color="auto" w:sz="4" w:space="0"/>
              <w:bottom w:val="single" w:color="auto" w:sz="4" w:space="0"/>
              <w:right w:val="single" w:color="auto" w:sz="4" w:space="0"/>
            </w:tcBorders>
            <w:vAlign w:val="center"/>
          </w:tcPr>
          <w:p w14:paraId="3D4C3E18">
            <w:pPr>
              <w:ind w:firstLine="420"/>
              <w:jc w:val="center"/>
              <w:rPr>
                <w:highlight w:val="none"/>
              </w:rPr>
            </w:pPr>
          </w:p>
        </w:tc>
        <w:tc>
          <w:tcPr>
            <w:tcW w:w="681" w:type="pct"/>
            <w:gridSpan w:val="2"/>
            <w:tcBorders>
              <w:top w:val="single" w:color="auto" w:sz="4" w:space="0"/>
              <w:left w:val="single" w:color="auto" w:sz="4" w:space="0"/>
              <w:bottom w:val="single" w:color="auto" w:sz="4" w:space="0"/>
              <w:right w:val="single" w:color="auto" w:sz="4" w:space="0"/>
            </w:tcBorders>
            <w:vAlign w:val="center"/>
          </w:tcPr>
          <w:p w14:paraId="30F6FD48">
            <w:pPr>
              <w:ind w:firstLine="420"/>
              <w:jc w:val="center"/>
              <w:rPr>
                <w:highlight w:val="none"/>
              </w:rPr>
            </w:pPr>
          </w:p>
        </w:tc>
        <w:tc>
          <w:tcPr>
            <w:tcW w:w="1139" w:type="pct"/>
            <w:gridSpan w:val="2"/>
            <w:tcBorders>
              <w:top w:val="single" w:color="auto" w:sz="4" w:space="0"/>
              <w:left w:val="single" w:color="auto" w:sz="4" w:space="0"/>
              <w:bottom w:val="single" w:color="auto" w:sz="4" w:space="0"/>
              <w:right w:val="single" w:color="auto" w:sz="4" w:space="0"/>
            </w:tcBorders>
            <w:vAlign w:val="center"/>
          </w:tcPr>
          <w:p w14:paraId="0E5F6F7A">
            <w:pPr>
              <w:ind w:firstLine="420"/>
              <w:jc w:val="center"/>
              <w:rPr>
                <w:highlight w:val="none"/>
              </w:rPr>
            </w:pPr>
          </w:p>
        </w:tc>
        <w:tc>
          <w:tcPr>
            <w:tcW w:w="1661" w:type="pct"/>
            <w:tcBorders>
              <w:top w:val="single" w:color="auto" w:sz="4" w:space="0"/>
              <w:left w:val="single" w:color="auto" w:sz="4" w:space="0"/>
              <w:bottom w:val="single" w:color="auto" w:sz="4" w:space="0"/>
              <w:right w:val="single" w:color="auto" w:sz="12" w:space="0"/>
            </w:tcBorders>
            <w:vAlign w:val="center"/>
          </w:tcPr>
          <w:p w14:paraId="7E445742">
            <w:pPr>
              <w:ind w:firstLine="420"/>
              <w:jc w:val="center"/>
              <w:rPr>
                <w:highlight w:val="none"/>
              </w:rPr>
            </w:pPr>
          </w:p>
        </w:tc>
      </w:tr>
      <w:tr w14:paraId="462D2F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610" w:type="pct"/>
            <w:gridSpan w:val="2"/>
            <w:tcBorders>
              <w:top w:val="single" w:color="auto" w:sz="4" w:space="0"/>
              <w:left w:val="single" w:color="auto" w:sz="12" w:space="0"/>
              <w:bottom w:val="single" w:color="auto" w:sz="12" w:space="0"/>
              <w:right w:val="single" w:color="auto" w:sz="4" w:space="0"/>
            </w:tcBorders>
            <w:vAlign w:val="center"/>
          </w:tcPr>
          <w:p w14:paraId="5AEBC4C4">
            <w:pPr>
              <w:ind w:firstLine="420"/>
              <w:jc w:val="center"/>
              <w:rPr>
                <w:highlight w:val="none"/>
              </w:rPr>
            </w:pPr>
          </w:p>
        </w:tc>
        <w:tc>
          <w:tcPr>
            <w:tcW w:w="909" w:type="pct"/>
            <w:tcBorders>
              <w:top w:val="single" w:color="auto" w:sz="4" w:space="0"/>
              <w:left w:val="single" w:color="auto" w:sz="4" w:space="0"/>
              <w:bottom w:val="single" w:color="auto" w:sz="12" w:space="0"/>
              <w:right w:val="single" w:color="auto" w:sz="4" w:space="0"/>
            </w:tcBorders>
            <w:vAlign w:val="center"/>
          </w:tcPr>
          <w:p w14:paraId="21E86C5F">
            <w:pPr>
              <w:ind w:firstLine="420"/>
              <w:jc w:val="center"/>
              <w:rPr>
                <w:highlight w:val="none"/>
              </w:rPr>
            </w:pPr>
          </w:p>
        </w:tc>
        <w:tc>
          <w:tcPr>
            <w:tcW w:w="681" w:type="pct"/>
            <w:gridSpan w:val="2"/>
            <w:tcBorders>
              <w:top w:val="single" w:color="auto" w:sz="4" w:space="0"/>
              <w:left w:val="single" w:color="auto" w:sz="4" w:space="0"/>
              <w:bottom w:val="single" w:color="auto" w:sz="12" w:space="0"/>
              <w:right w:val="single" w:color="auto" w:sz="4" w:space="0"/>
            </w:tcBorders>
            <w:vAlign w:val="center"/>
          </w:tcPr>
          <w:p w14:paraId="6C9231D4">
            <w:pPr>
              <w:ind w:firstLine="420"/>
              <w:jc w:val="center"/>
              <w:rPr>
                <w:highlight w:val="none"/>
              </w:rPr>
            </w:pPr>
          </w:p>
        </w:tc>
        <w:tc>
          <w:tcPr>
            <w:tcW w:w="1139" w:type="pct"/>
            <w:gridSpan w:val="2"/>
            <w:tcBorders>
              <w:top w:val="single" w:color="auto" w:sz="4" w:space="0"/>
              <w:left w:val="single" w:color="auto" w:sz="4" w:space="0"/>
              <w:bottom w:val="single" w:color="auto" w:sz="12" w:space="0"/>
              <w:right w:val="single" w:color="auto" w:sz="4" w:space="0"/>
            </w:tcBorders>
            <w:vAlign w:val="center"/>
          </w:tcPr>
          <w:p w14:paraId="3F8E907F">
            <w:pPr>
              <w:ind w:firstLine="420"/>
              <w:jc w:val="center"/>
              <w:rPr>
                <w:highlight w:val="none"/>
              </w:rPr>
            </w:pPr>
          </w:p>
        </w:tc>
        <w:tc>
          <w:tcPr>
            <w:tcW w:w="1661" w:type="pct"/>
            <w:tcBorders>
              <w:top w:val="single" w:color="auto" w:sz="4" w:space="0"/>
              <w:left w:val="single" w:color="auto" w:sz="4" w:space="0"/>
              <w:bottom w:val="single" w:color="auto" w:sz="12" w:space="0"/>
              <w:right w:val="single" w:color="auto" w:sz="12" w:space="0"/>
            </w:tcBorders>
            <w:vAlign w:val="center"/>
          </w:tcPr>
          <w:p w14:paraId="5B4A22FD">
            <w:pPr>
              <w:ind w:firstLine="420"/>
              <w:jc w:val="center"/>
              <w:rPr>
                <w:highlight w:val="none"/>
              </w:rPr>
            </w:pPr>
          </w:p>
        </w:tc>
      </w:tr>
    </w:tbl>
    <w:p w14:paraId="4E7EA208">
      <w:pPr>
        <w:ind w:firstLine="210" w:firstLineChars="0"/>
        <w:rPr>
          <w:szCs w:val="21"/>
          <w:highlight w:val="none"/>
          <w:lang w:eastAsia="zh-CN"/>
        </w:rPr>
      </w:pPr>
    </w:p>
    <w:p w14:paraId="6B1ADCED">
      <w:pPr>
        <w:ind w:firstLine="210" w:firstLineChars="0"/>
        <w:rPr>
          <w:szCs w:val="21"/>
          <w:highlight w:val="none"/>
          <w:lang w:eastAsia="zh-CN"/>
        </w:rPr>
      </w:pPr>
    </w:p>
    <w:p w14:paraId="009A7001">
      <w:pPr>
        <w:pStyle w:val="4"/>
        <w:spacing w:before="360" w:after="240"/>
        <w:jc w:val="center"/>
        <w:rPr>
          <w:szCs w:val="32"/>
          <w:highlight w:val="none"/>
        </w:rPr>
      </w:pPr>
      <w:r>
        <w:rPr>
          <w:b w:val="0"/>
          <w:szCs w:val="21"/>
          <w:highlight w:val="none"/>
        </w:rPr>
        <w:br w:type="page"/>
      </w:r>
      <w:bookmarkStart w:id="2408" w:name="_Toc11716"/>
      <w:bookmarkStart w:id="2409" w:name="_Toc3482"/>
      <w:bookmarkStart w:id="2410" w:name="_Toc9398"/>
      <w:bookmarkStart w:id="2411" w:name="_Toc2970"/>
      <w:bookmarkStart w:id="2412" w:name="_Toc9701668"/>
      <w:bookmarkStart w:id="2413" w:name="_Toc25425"/>
      <w:bookmarkStart w:id="2414" w:name="_Toc1704216645"/>
      <w:bookmarkStart w:id="2415" w:name="_Toc1305385226"/>
      <w:bookmarkStart w:id="2416" w:name="_Toc576550267"/>
      <w:bookmarkStart w:id="2417" w:name="_Toc1989339073"/>
      <w:bookmarkStart w:id="2418" w:name="_Toc24568"/>
      <w:bookmarkStart w:id="2419" w:name="_Toc181782104"/>
      <w:bookmarkStart w:id="2420" w:name="_Toc237251766"/>
      <w:bookmarkStart w:id="2421" w:name="_Toc530772541"/>
      <w:bookmarkStart w:id="2422" w:name="_Toc6837"/>
      <w:bookmarkStart w:id="2423" w:name="_Toc1567978906"/>
      <w:bookmarkStart w:id="2424" w:name="_Toc684796080"/>
      <w:r>
        <w:rPr>
          <w:rStyle w:val="37"/>
          <w:rFonts w:hint="eastAsia"/>
          <w:b/>
          <w:highlight w:val="none"/>
          <w:lang w:eastAsia="zh-CN"/>
        </w:rPr>
        <w:t>八、资格审查资料</w:t>
      </w:r>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p>
    <w:p w14:paraId="3FC78C3D">
      <w:pPr>
        <w:spacing w:before="240"/>
        <w:ind w:firstLine="0" w:firstLineChars="0"/>
        <w:outlineLvl w:val="2"/>
        <w:rPr>
          <w:rFonts w:hint="eastAsia" w:ascii="宋体" w:hAnsi="宋体"/>
          <w:sz w:val="28"/>
          <w:szCs w:val="28"/>
          <w:highlight w:val="none"/>
          <w:lang w:eastAsia="zh-CN"/>
        </w:rPr>
      </w:pPr>
      <w:bookmarkStart w:id="2425" w:name="_Toc16417"/>
      <w:bookmarkStart w:id="2426" w:name="_Toc9783"/>
      <w:bookmarkStart w:id="2427" w:name="_Toc13815"/>
      <w:bookmarkStart w:id="2428" w:name="_Toc6453"/>
      <w:bookmarkStart w:id="2429" w:name="_Toc6181"/>
      <w:bookmarkStart w:id="2430" w:name="_Toc14012"/>
      <w:bookmarkStart w:id="2431" w:name="_Toc30301"/>
      <w:bookmarkStart w:id="2432" w:name="_Toc5786"/>
      <w:r>
        <w:rPr>
          <w:rFonts w:hint="eastAsia" w:ascii="宋体" w:hAnsi="宋体"/>
          <w:sz w:val="28"/>
          <w:szCs w:val="28"/>
          <w:highlight w:val="none"/>
          <w:lang w:eastAsia="zh-CN"/>
        </w:rPr>
        <w:t>8.1  投标人基本情况</w:t>
      </w:r>
      <w:bookmarkEnd w:id="2425"/>
      <w:bookmarkEnd w:id="2426"/>
      <w:bookmarkEnd w:id="2427"/>
      <w:bookmarkEnd w:id="2428"/>
      <w:bookmarkEnd w:id="2429"/>
      <w:bookmarkEnd w:id="2430"/>
      <w:bookmarkEnd w:id="2431"/>
      <w:bookmarkEnd w:id="2432"/>
    </w:p>
    <w:p w14:paraId="655BCAA3">
      <w:pPr>
        <w:spacing w:before="240" w:line="480" w:lineRule="auto"/>
        <w:ind w:firstLine="0" w:firstLineChars="0"/>
        <w:jc w:val="center"/>
        <w:rPr>
          <w:szCs w:val="21"/>
          <w:highlight w:val="none"/>
          <w:lang w:eastAsia="zh-CN"/>
        </w:rPr>
      </w:pPr>
      <w:r>
        <w:rPr>
          <w:rFonts w:hint="eastAsia"/>
          <w:szCs w:val="21"/>
          <w:highlight w:val="none"/>
          <w:lang w:eastAsia="zh-CN"/>
        </w:rPr>
        <w:t>投标人基本情况表（格式）</w:t>
      </w:r>
    </w:p>
    <w:tbl>
      <w:tblPr>
        <w:tblStyle w:val="2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450"/>
        <w:gridCol w:w="1438"/>
        <w:gridCol w:w="395"/>
        <w:gridCol w:w="1047"/>
        <w:gridCol w:w="366"/>
        <w:gridCol w:w="1072"/>
        <w:gridCol w:w="721"/>
        <w:gridCol w:w="180"/>
        <w:gridCol w:w="901"/>
        <w:gridCol w:w="1531"/>
      </w:tblGrid>
      <w:tr w14:paraId="05418D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797" w:type="pct"/>
            <w:vAlign w:val="center"/>
          </w:tcPr>
          <w:p w14:paraId="0D79C9A7">
            <w:pPr>
              <w:ind w:firstLine="199" w:firstLineChars="95"/>
              <w:rPr>
                <w:highlight w:val="none"/>
              </w:rPr>
            </w:pPr>
            <w:r>
              <w:rPr>
                <w:rFonts w:hint="eastAsia"/>
                <w:highlight w:val="none"/>
              </w:rPr>
              <w:t>单位名称</w:t>
            </w:r>
          </w:p>
        </w:tc>
        <w:tc>
          <w:tcPr>
            <w:tcW w:w="4203" w:type="pct"/>
            <w:gridSpan w:val="9"/>
            <w:vAlign w:val="center"/>
          </w:tcPr>
          <w:p w14:paraId="1439B781">
            <w:pPr>
              <w:spacing w:line="276" w:lineRule="auto"/>
              <w:ind w:firstLine="0" w:firstLineChars="0"/>
              <w:rPr>
                <w:highlight w:val="none"/>
                <w:lang w:eastAsia="zh-CN"/>
              </w:rPr>
            </w:pPr>
          </w:p>
        </w:tc>
      </w:tr>
      <w:tr w14:paraId="2A6B6F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797" w:type="pct"/>
            <w:vAlign w:val="center"/>
          </w:tcPr>
          <w:p w14:paraId="3ED6C114">
            <w:pPr>
              <w:ind w:firstLine="199" w:firstLineChars="95"/>
              <w:rPr>
                <w:highlight w:val="none"/>
              </w:rPr>
            </w:pPr>
            <w:r>
              <w:rPr>
                <w:rFonts w:hint="eastAsia"/>
                <w:highlight w:val="none"/>
              </w:rPr>
              <w:t>单位地址</w:t>
            </w:r>
          </w:p>
        </w:tc>
        <w:tc>
          <w:tcPr>
            <w:tcW w:w="4203" w:type="pct"/>
            <w:gridSpan w:val="9"/>
            <w:vAlign w:val="center"/>
          </w:tcPr>
          <w:p w14:paraId="4FB9EAA4">
            <w:pPr>
              <w:spacing w:line="276" w:lineRule="auto"/>
              <w:ind w:firstLine="0" w:firstLineChars="0"/>
              <w:rPr>
                <w:highlight w:val="none"/>
                <w:lang w:eastAsia="zh-CN"/>
              </w:rPr>
            </w:pPr>
          </w:p>
        </w:tc>
      </w:tr>
      <w:tr w14:paraId="6BEA60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797" w:type="pct"/>
            <w:vAlign w:val="center"/>
          </w:tcPr>
          <w:p w14:paraId="76986DCC">
            <w:pPr>
              <w:ind w:firstLine="199" w:firstLineChars="95"/>
              <w:rPr>
                <w:highlight w:val="none"/>
              </w:rPr>
            </w:pPr>
            <w:r>
              <w:rPr>
                <w:rFonts w:hint="eastAsia"/>
                <w:highlight w:val="none"/>
              </w:rPr>
              <w:t>主管部门</w:t>
            </w:r>
          </w:p>
        </w:tc>
        <w:tc>
          <w:tcPr>
            <w:tcW w:w="4203" w:type="pct"/>
            <w:gridSpan w:val="9"/>
            <w:vAlign w:val="center"/>
          </w:tcPr>
          <w:p w14:paraId="50B9331B">
            <w:pPr>
              <w:spacing w:line="276" w:lineRule="auto"/>
              <w:ind w:firstLine="0" w:firstLineChars="0"/>
              <w:rPr>
                <w:highlight w:val="none"/>
                <w:lang w:eastAsia="zh-CN"/>
              </w:rPr>
            </w:pPr>
          </w:p>
        </w:tc>
      </w:tr>
      <w:tr w14:paraId="111636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797" w:type="pct"/>
            <w:vAlign w:val="center"/>
          </w:tcPr>
          <w:p w14:paraId="197F8330">
            <w:pPr>
              <w:ind w:firstLine="199" w:firstLineChars="95"/>
              <w:rPr>
                <w:highlight w:val="none"/>
              </w:rPr>
            </w:pPr>
            <w:r>
              <w:rPr>
                <w:rFonts w:hint="eastAsia"/>
                <w:highlight w:val="none"/>
              </w:rPr>
              <w:t>成立时间</w:t>
            </w:r>
          </w:p>
        </w:tc>
        <w:tc>
          <w:tcPr>
            <w:tcW w:w="1582" w:type="pct"/>
            <w:gridSpan w:val="3"/>
            <w:vAlign w:val="center"/>
          </w:tcPr>
          <w:p w14:paraId="4BD8934A">
            <w:pPr>
              <w:spacing w:line="276" w:lineRule="auto"/>
              <w:ind w:firstLine="420"/>
              <w:rPr>
                <w:highlight w:val="none"/>
                <w:lang w:eastAsia="zh-CN"/>
              </w:rPr>
            </w:pPr>
          </w:p>
        </w:tc>
        <w:tc>
          <w:tcPr>
            <w:tcW w:w="1186" w:type="pct"/>
            <w:gridSpan w:val="3"/>
            <w:vAlign w:val="center"/>
          </w:tcPr>
          <w:p w14:paraId="4E976954">
            <w:pPr>
              <w:spacing w:line="276" w:lineRule="auto"/>
              <w:ind w:firstLine="420"/>
              <w:jc w:val="center"/>
              <w:rPr>
                <w:highlight w:val="none"/>
              </w:rPr>
            </w:pPr>
            <w:r>
              <w:rPr>
                <w:rFonts w:hint="eastAsia"/>
                <w:highlight w:val="none"/>
              </w:rPr>
              <w:t>注册资金（万元）</w:t>
            </w:r>
          </w:p>
        </w:tc>
        <w:tc>
          <w:tcPr>
            <w:tcW w:w="1435" w:type="pct"/>
            <w:gridSpan w:val="3"/>
            <w:vAlign w:val="center"/>
          </w:tcPr>
          <w:p w14:paraId="21B0A77D">
            <w:pPr>
              <w:spacing w:line="276" w:lineRule="auto"/>
              <w:ind w:firstLine="0" w:firstLineChars="0"/>
              <w:rPr>
                <w:rFonts w:hint="eastAsia" w:hAnsi="仿宋"/>
                <w:sz w:val="24"/>
                <w:szCs w:val="24"/>
                <w:highlight w:val="none"/>
                <w:lang w:eastAsia="zh-CN"/>
              </w:rPr>
            </w:pPr>
          </w:p>
        </w:tc>
      </w:tr>
      <w:tr w14:paraId="528172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797" w:type="pct"/>
            <w:vAlign w:val="center"/>
          </w:tcPr>
          <w:p w14:paraId="1C3319DE">
            <w:pPr>
              <w:ind w:firstLine="199" w:firstLineChars="95"/>
              <w:rPr>
                <w:highlight w:val="none"/>
              </w:rPr>
            </w:pPr>
            <w:r>
              <w:rPr>
                <w:rFonts w:hint="eastAsia"/>
                <w:highlight w:val="none"/>
              </w:rPr>
              <w:t>单位性质</w:t>
            </w:r>
          </w:p>
        </w:tc>
        <w:tc>
          <w:tcPr>
            <w:tcW w:w="4203" w:type="pct"/>
            <w:gridSpan w:val="9"/>
            <w:vAlign w:val="center"/>
          </w:tcPr>
          <w:p w14:paraId="6F740F72">
            <w:pPr>
              <w:spacing w:line="276" w:lineRule="auto"/>
              <w:ind w:firstLine="420"/>
              <w:jc w:val="center"/>
              <w:rPr>
                <w:highlight w:val="none"/>
              </w:rPr>
            </w:pPr>
          </w:p>
        </w:tc>
      </w:tr>
      <w:tr w14:paraId="4F8E99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797" w:type="pct"/>
            <w:vAlign w:val="center"/>
          </w:tcPr>
          <w:p w14:paraId="4B0A4DAF">
            <w:pPr>
              <w:ind w:firstLine="0" w:firstLineChars="0"/>
              <w:jc w:val="center"/>
              <w:rPr>
                <w:highlight w:val="none"/>
              </w:rPr>
            </w:pPr>
            <w:r>
              <w:rPr>
                <w:rFonts w:hint="eastAsia"/>
                <w:highlight w:val="none"/>
              </w:rPr>
              <w:t>投标期间</w:t>
            </w:r>
            <w:r>
              <w:rPr>
                <w:rFonts w:hint="eastAsia"/>
                <w:highlight w:val="none"/>
                <w:lang w:eastAsia="zh-CN"/>
              </w:rPr>
              <w:t xml:space="preserve">         </w:t>
            </w:r>
            <w:r>
              <w:rPr>
                <w:rFonts w:hint="eastAsia"/>
                <w:highlight w:val="none"/>
              </w:rPr>
              <w:t>联系人</w:t>
            </w:r>
          </w:p>
        </w:tc>
        <w:tc>
          <w:tcPr>
            <w:tcW w:w="1007" w:type="pct"/>
            <w:gridSpan w:val="2"/>
            <w:vAlign w:val="center"/>
          </w:tcPr>
          <w:p w14:paraId="65531361">
            <w:pPr>
              <w:spacing w:line="276" w:lineRule="auto"/>
              <w:ind w:firstLine="0" w:firstLineChars="0"/>
              <w:rPr>
                <w:highlight w:val="none"/>
                <w:lang w:eastAsia="zh-CN"/>
              </w:rPr>
            </w:pPr>
          </w:p>
        </w:tc>
        <w:tc>
          <w:tcPr>
            <w:tcW w:w="776" w:type="pct"/>
            <w:gridSpan w:val="2"/>
            <w:vAlign w:val="center"/>
          </w:tcPr>
          <w:p w14:paraId="3F1B6427">
            <w:pPr>
              <w:spacing w:line="276" w:lineRule="auto"/>
              <w:ind w:firstLine="409" w:firstLineChars="195"/>
              <w:rPr>
                <w:highlight w:val="none"/>
              </w:rPr>
            </w:pPr>
            <w:r>
              <w:rPr>
                <w:rFonts w:hint="eastAsia"/>
                <w:highlight w:val="none"/>
              </w:rPr>
              <w:t>电  话</w:t>
            </w:r>
          </w:p>
        </w:tc>
        <w:tc>
          <w:tcPr>
            <w:tcW w:w="985" w:type="pct"/>
            <w:gridSpan w:val="2"/>
            <w:vAlign w:val="center"/>
          </w:tcPr>
          <w:p w14:paraId="18DE05EF">
            <w:pPr>
              <w:spacing w:line="276" w:lineRule="auto"/>
              <w:ind w:firstLine="0" w:firstLineChars="0"/>
              <w:rPr>
                <w:highlight w:val="none"/>
                <w:lang w:eastAsia="zh-CN"/>
              </w:rPr>
            </w:pPr>
          </w:p>
        </w:tc>
        <w:tc>
          <w:tcPr>
            <w:tcW w:w="594" w:type="pct"/>
            <w:gridSpan w:val="2"/>
            <w:vAlign w:val="center"/>
          </w:tcPr>
          <w:p w14:paraId="18966C88">
            <w:pPr>
              <w:spacing w:line="276" w:lineRule="auto"/>
              <w:ind w:firstLine="199" w:firstLineChars="95"/>
              <w:rPr>
                <w:highlight w:val="none"/>
              </w:rPr>
            </w:pPr>
            <w:r>
              <w:rPr>
                <w:rFonts w:hint="eastAsia"/>
                <w:highlight w:val="none"/>
              </w:rPr>
              <w:t>传  真</w:t>
            </w:r>
          </w:p>
        </w:tc>
        <w:tc>
          <w:tcPr>
            <w:tcW w:w="841" w:type="pct"/>
            <w:vAlign w:val="center"/>
          </w:tcPr>
          <w:p w14:paraId="5DCE548D">
            <w:pPr>
              <w:spacing w:line="276" w:lineRule="auto"/>
              <w:ind w:firstLine="0" w:firstLineChars="0"/>
              <w:rPr>
                <w:highlight w:val="none"/>
                <w:lang w:eastAsia="zh-CN"/>
              </w:rPr>
            </w:pPr>
          </w:p>
        </w:tc>
      </w:tr>
      <w:tr w14:paraId="37D2A7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797" w:type="pct"/>
            <w:vMerge w:val="restart"/>
            <w:vAlign w:val="center"/>
          </w:tcPr>
          <w:p w14:paraId="2CA12CF7">
            <w:pPr>
              <w:ind w:firstLine="199" w:firstLineChars="95"/>
              <w:rPr>
                <w:highlight w:val="none"/>
              </w:rPr>
            </w:pPr>
            <w:r>
              <w:rPr>
                <w:rFonts w:hint="eastAsia"/>
                <w:highlight w:val="none"/>
              </w:rPr>
              <w:t>职工概况</w:t>
            </w:r>
          </w:p>
        </w:tc>
        <w:tc>
          <w:tcPr>
            <w:tcW w:w="1007" w:type="pct"/>
            <w:gridSpan w:val="2"/>
            <w:vAlign w:val="center"/>
          </w:tcPr>
          <w:p w14:paraId="3E46B9F3">
            <w:pPr>
              <w:spacing w:line="276" w:lineRule="auto"/>
              <w:ind w:firstLine="420"/>
              <w:rPr>
                <w:highlight w:val="none"/>
              </w:rPr>
            </w:pPr>
            <w:r>
              <w:rPr>
                <w:rFonts w:hint="eastAsia"/>
                <w:highlight w:val="none"/>
              </w:rPr>
              <w:t>职工总数</w:t>
            </w:r>
          </w:p>
        </w:tc>
        <w:tc>
          <w:tcPr>
            <w:tcW w:w="776" w:type="pct"/>
            <w:gridSpan w:val="2"/>
            <w:vAlign w:val="center"/>
          </w:tcPr>
          <w:p w14:paraId="3A587E49">
            <w:pPr>
              <w:spacing w:line="276" w:lineRule="auto"/>
              <w:ind w:firstLine="0" w:firstLineChars="0"/>
              <w:rPr>
                <w:highlight w:val="none"/>
                <w:lang w:eastAsia="zh-CN"/>
              </w:rPr>
            </w:pPr>
          </w:p>
        </w:tc>
        <w:tc>
          <w:tcPr>
            <w:tcW w:w="1579" w:type="pct"/>
            <w:gridSpan w:val="4"/>
            <w:vAlign w:val="center"/>
          </w:tcPr>
          <w:p w14:paraId="6FF19CA5">
            <w:pPr>
              <w:spacing w:line="276" w:lineRule="auto"/>
              <w:ind w:firstLine="420"/>
              <w:jc w:val="center"/>
              <w:rPr>
                <w:highlight w:val="none"/>
              </w:rPr>
            </w:pPr>
            <w:r>
              <w:rPr>
                <w:rFonts w:hint="eastAsia"/>
                <w:highlight w:val="none"/>
              </w:rPr>
              <w:t>其中：技术人员数</w:t>
            </w:r>
          </w:p>
        </w:tc>
        <w:tc>
          <w:tcPr>
            <w:tcW w:w="841" w:type="pct"/>
            <w:vAlign w:val="center"/>
          </w:tcPr>
          <w:p w14:paraId="231355E3">
            <w:pPr>
              <w:spacing w:line="276" w:lineRule="auto"/>
              <w:ind w:firstLine="0" w:firstLineChars="0"/>
              <w:rPr>
                <w:rFonts w:hint="eastAsia" w:hAnsi="仿宋"/>
                <w:sz w:val="24"/>
                <w:szCs w:val="24"/>
                <w:highlight w:val="none"/>
                <w:lang w:eastAsia="zh-CN"/>
              </w:rPr>
            </w:pPr>
          </w:p>
        </w:tc>
      </w:tr>
      <w:tr w14:paraId="0C6CE5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797" w:type="pct"/>
            <w:vMerge w:val="continue"/>
            <w:vAlign w:val="center"/>
          </w:tcPr>
          <w:p w14:paraId="276A0E65">
            <w:pPr>
              <w:ind w:firstLine="420"/>
              <w:jc w:val="center"/>
              <w:rPr>
                <w:highlight w:val="none"/>
              </w:rPr>
            </w:pPr>
          </w:p>
        </w:tc>
        <w:tc>
          <w:tcPr>
            <w:tcW w:w="1007" w:type="pct"/>
            <w:gridSpan w:val="2"/>
            <w:vAlign w:val="center"/>
          </w:tcPr>
          <w:p w14:paraId="2AB6FA1B">
            <w:pPr>
              <w:spacing w:line="276" w:lineRule="auto"/>
              <w:ind w:firstLine="420"/>
              <w:rPr>
                <w:highlight w:val="none"/>
              </w:rPr>
            </w:pPr>
            <w:r>
              <w:rPr>
                <w:rFonts w:hint="eastAsia"/>
                <w:highlight w:val="none"/>
              </w:rPr>
              <w:t>高级工程师</w:t>
            </w:r>
          </w:p>
        </w:tc>
        <w:tc>
          <w:tcPr>
            <w:tcW w:w="776" w:type="pct"/>
            <w:gridSpan w:val="2"/>
            <w:vAlign w:val="center"/>
          </w:tcPr>
          <w:p w14:paraId="48A5A73D">
            <w:pPr>
              <w:spacing w:line="276" w:lineRule="auto"/>
              <w:ind w:firstLine="0" w:firstLineChars="0"/>
              <w:rPr>
                <w:highlight w:val="none"/>
                <w:lang w:eastAsia="zh-CN"/>
              </w:rPr>
            </w:pPr>
          </w:p>
        </w:tc>
        <w:tc>
          <w:tcPr>
            <w:tcW w:w="1579" w:type="pct"/>
            <w:gridSpan w:val="4"/>
            <w:vAlign w:val="center"/>
          </w:tcPr>
          <w:p w14:paraId="160DA94D">
            <w:pPr>
              <w:spacing w:line="276" w:lineRule="auto"/>
              <w:ind w:firstLine="420"/>
              <w:jc w:val="center"/>
              <w:rPr>
                <w:highlight w:val="none"/>
              </w:rPr>
            </w:pPr>
            <w:r>
              <w:rPr>
                <w:rFonts w:hint="eastAsia"/>
                <w:highlight w:val="none"/>
              </w:rPr>
              <w:t>工程师</w:t>
            </w:r>
          </w:p>
        </w:tc>
        <w:tc>
          <w:tcPr>
            <w:tcW w:w="841" w:type="pct"/>
            <w:vAlign w:val="center"/>
          </w:tcPr>
          <w:p w14:paraId="2524B628">
            <w:pPr>
              <w:spacing w:line="276" w:lineRule="auto"/>
              <w:ind w:firstLine="0" w:firstLineChars="0"/>
              <w:rPr>
                <w:highlight w:val="none"/>
                <w:lang w:eastAsia="zh-CN"/>
              </w:rPr>
            </w:pPr>
          </w:p>
        </w:tc>
      </w:tr>
      <w:tr w14:paraId="75ADA4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797" w:type="pct"/>
            <w:vMerge w:val="continue"/>
            <w:vAlign w:val="center"/>
          </w:tcPr>
          <w:p w14:paraId="48AAC969">
            <w:pPr>
              <w:ind w:firstLine="420"/>
              <w:jc w:val="center"/>
              <w:rPr>
                <w:highlight w:val="none"/>
              </w:rPr>
            </w:pPr>
          </w:p>
        </w:tc>
        <w:tc>
          <w:tcPr>
            <w:tcW w:w="1007" w:type="pct"/>
            <w:gridSpan w:val="2"/>
            <w:vAlign w:val="center"/>
          </w:tcPr>
          <w:p w14:paraId="5AFDA52C">
            <w:pPr>
              <w:spacing w:line="276" w:lineRule="auto"/>
              <w:ind w:firstLine="420"/>
              <w:rPr>
                <w:highlight w:val="none"/>
              </w:rPr>
            </w:pPr>
            <w:r>
              <w:rPr>
                <w:rFonts w:hint="eastAsia"/>
                <w:highlight w:val="none"/>
              </w:rPr>
              <w:t>助理工程师</w:t>
            </w:r>
          </w:p>
        </w:tc>
        <w:tc>
          <w:tcPr>
            <w:tcW w:w="776" w:type="pct"/>
            <w:gridSpan w:val="2"/>
            <w:vAlign w:val="center"/>
          </w:tcPr>
          <w:p w14:paraId="4FB675A1">
            <w:pPr>
              <w:spacing w:line="276" w:lineRule="auto"/>
              <w:ind w:firstLine="0" w:firstLineChars="0"/>
              <w:rPr>
                <w:highlight w:val="none"/>
                <w:lang w:eastAsia="zh-CN"/>
              </w:rPr>
            </w:pPr>
          </w:p>
        </w:tc>
        <w:tc>
          <w:tcPr>
            <w:tcW w:w="1579" w:type="pct"/>
            <w:gridSpan w:val="4"/>
            <w:vAlign w:val="center"/>
          </w:tcPr>
          <w:p w14:paraId="25CB89DE">
            <w:pPr>
              <w:spacing w:line="276" w:lineRule="auto"/>
              <w:ind w:firstLine="420"/>
              <w:jc w:val="center"/>
              <w:rPr>
                <w:highlight w:val="none"/>
              </w:rPr>
            </w:pPr>
            <w:r>
              <w:rPr>
                <w:rFonts w:hint="eastAsia"/>
                <w:highlight w:val="none"/>
              </w:rPr>
              <w:t>技术员</w:t>
            </w:r>
          </w:p>
        </w:tc>
        <w:tc>
          <w:tcPr>
            <w:tcW w:w="841" w:type="pct"/>
            <w:vAlign w:val="center"/>
          </w:tcPr>
          <w:p w14:paraId="0C74BE1A">
            <w:pPr>
              <w:spacing w:line="276" w:lineRule="auto"/>
              <w:ind w:firstLine="0" w:firstLineChars="0"/>
              <w:rPr>
                <w:rFonts w:hint="eastAsia" w:hAnsi="仿宋"/>
                <w:sz w:val="24"/>
                <w:szCs w:val="24"/>
                <w:highlight w:val="none"/>
                <w:lang w:eastAsia="zh-CN"/>
              </w:rPr>
            </w:pPr>
          </w:p>
        </w:tc>
      </w:tr>
      <w:tr w14:paraId="4DEB45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797" w:type="pct"/>
            <w:vMerge w:val="continue"/>
            <w:vAlign w:val="center"/>
          </w:tcPr>
          <w:p w14:paraId="21910B94">
            <w:pPr>
              <w:ind w:firstLine="420"/>
              <w:jc w:val="center"/>
              <w:rPr>
                <w:highlight w:val="none"/>
              </w:rPr>
            </w:pPr>
          </w:p>
        </w:tc>
        <w:tc>
          <w:tcPr>
            <w:tcW w:w="4203" w:type="pct"/>
            <w:gridSpan w:val="9"/>
            <w:vAlign w:val="center"/>
          </w:tcPr>
          <w:p w14:paraId="54760003">
            <w:pPr>
              <w:spacing w:line="276" w:lineRule="auto"/>
              <w:ind w:firstLine="2730" w:firstLineChars="1300"/>
              <w:rPr>
                <w:highlight w:val="none"/>
                <w:lang w:eastAsia="zh-CN"/>
              </w:rPr>
            </w:pPr>
            <w:r>
              <w:rPr>
                <w:rFonts w:hint="eastAsia"/>
                <w:highlight w:val="none"/>
                <w:lang w:eastAsia="zh-CN"/>
              </w:rPr>
              <w:t>单位行政和技术负责人</w:t>
            </w:r>
          </w:p>
        </w:tc>
      </w:tr>
      <w:tr w14:paraId="06CADB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797" w:type="pct"/>
            <w:vMerge w:val="continue"/>
            <w:vAlign w:val="center"/>
          </w:tcPr>
          <w:p w14:paraId="55D0C532">
            <w:pPr>
              <w:ind w:firstLine="420"/>
              <w:jc w:val="center"/>
              <w:rPr>
                <w:highlight w:val="none"/>
                <w:lang w:eastAsia="zh-CN"/>
              </w:rPr>
            </w:pPr>
          </w:p>
        </w:tc>
        <w:tc>
          <w:tcPr>
            <w:tcW w:w="790" w:type="pct"/>
            <w:vAlign w:val="center"/>
          </w:tcPr>
          <w:p w14:paraId="4529E2C9">
            <w:pPr>
              <w:spacing w:line="276" w:lineRule="auto"/>
              <w:ind w:firstLine="630" w:firstLineChars="300"/>
              <w:rPr>
                <w:highlight w:val="none"/>
              </w:rPr>
            </w:pPr>
            <w:r>
              <w:rPr>
                <w:rFonts w:hint="eastAsia"/>
                <w:highlight w:val="none"/>
              </w:rPr>
              <w:t>姓名</w:t>
            </w:r>
          </w:p>
        </w:tc>
        <w:tc>
          <w:tcPr>
            <w:tcW w:w="1582" w:type="pct"/>
            <w:gridSpan w:val="4"/>
            <w:vAlign w:val="center"/>
          </w:tcPr>
          <w:p w14:paraId="72EE07C4">
            <w:pPr>
              <w:spacing w:line="276" w:lineRule="auto"/>
              <w:ind w:firstLine="420"/>
              <w:jc w:val="center"/>
              <w:rPr>
                <w:highlight w:val="none"/>
              </w:rPr>
            </w:pPr>
            <w:r>
              <w:rPr>
                <w:rFonts w:hint="eastAsia"/>
                <w:highlight w:val="none"/>
              </w:rPr>
              <w:t>职务/职称</w:t>
            </w:r>
          </w:p>
        </w:tc>
        <w:tc>
          <w:tcPr>
            <w:tcW w:w="495" w:type="pct"/>
            <w:gridSpan w:val="2"/>
            <w:vAlign w:val="center"/>
          </w:tcPr>
          <w:p w14:paraId="30ACE6BC">
            <w:pPr>
              <w:spacing w:line="276" w:lineRule="auto"/>
              <w:ind w:firstLine="199" w:firstLineChars="95"/>
              <w:rPr>
                <w:highlight w:val="none"/>
              </w:rPr>
            </w:pPr>
            <w:r>
              <w:rPr>
                <w:rFonts w:hint="eastAsia"/>
                <w:highlight w:val="none"/>
              </w:rPr>
              <w:t>年龄</w:t>
            </w:r>
          </w:p>
        </w:tc>
        <w:tc>
          <w:tcPr>
            <w:tcW w:w="1336" w:type="pct"/>
            <w:gridSpan w:val="2"/>
            <w:vAlign w:val="center"/>
          </w:tcPr>
          <w:p w14:paraId="741C8FF0">
            <w:pPr>
              <w:spacing w:line="276" w:lineRule="auto"/>
              <w:ind w:firstLine="829" w:firstLineChars="395"/>
              <w:rPr>
                <w:highlight w:val="none"/>
              </w:rPr>
            </w:pPr>
            <w:r>
              <w:rPr>
                <w:rFonts w:hint="eastAsia"/>
                <w:highlight w:val="none"/>
              </w:rPr>
              <w:t>专业</w:t>
            </w:r>
          </w:p>
        </w:tc>
      </w:tr>
      <w:tr w14:paraId="72243D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797" w:type="pct"/>
            <w:vMerge w:val="continue"/>
            <w:vAlign w:val="center"/>
          </w:tcPr>
          <w:p w14:paraId="2F5889A1">
            <w:pPr>
              <w:ind w:firstLine="420"/>
              <w:jc w:val="center"/>
              <w:rPr>
                <w:highlight w:val="none"/>
              </w:rPr>
            </w:pPr>
          </w:p>
        </w:tc>
        <w:tc>
          <w:tcPr>
            <w:tcW w:w="790" w:type="pct"/>
            <w:vAlign w:val="center"/>
          </w:tcPr>
          <w:p w14:paraId="72A4ACAB">
            <w:pPr>
              <w:spacing w:line="276" w:lineRule="auto"/>
              <w:ind w:firstLine="0" w:firstLineChars="0"/>
              <w:rPr>
                <w:highlight w:val="none"/>
                <w:lang w:eastAsia="zh-CN"/>
              </w:rPr>
            </w:pPr>
          </w:p>
        </w:tc>
        <w:tc>
          <w:tcPr>
            <w:tcW w:w="1582" w:type="pct"/>
            <w:gridSpan w:val="4"/>
            <w:vAlign w:val="center"/>
          </w:tcPr>
          <w:p w14:paraId="32810B64">
            <w:pPr>
              <w:spacing w:line="276" w:lineRule="auto"/>
              <w:ind w:firstLine="0" w:firstLineChars="0"/>
              <w:rPr>
                <w:highlight w:val="none"/>
                <w:lang w:eastAsia="zh-CN"/>
              </w:rPr>
            </w:pPr>
          </w:p>
        </w:tc>
        <w:tc>
          <w:tcPr>
            <w:tcW w:w="495" w:type="pct"/>
            <w:gridSpan w:val="2"/>
            <w:vAlign w:val="center"/>
          </w:tcPr>
          <w:p w14:paraId="1B9ECB21">
            <w:pPr>
              <w:spacing w:line="276" w:lineRule="auto"/>
              <w:ind w:firstLine="0" w:firstLineChars="0"/>
              <w:rPr>
                <w:highlight w:val="none"/>
                <w:lang w:eastAsia="zh-CN"/>
              </w:rPr>
            </w:pPr>
          </w:p>
        </w:tc>
        <w:tc>
          <w:tcPr>
            <w:tcW w:w="1336" w:type="pct"/>
            <w:gridSpan w:val="2"/>
            <w:vAlign w:val="center"/>
          </w:tcPr>
          <w:p w14:paraId="35E375A0">
            <w:pPr>
              <w:spacing w:line="276" w:lineRule="auto"/>
              <w:ind w:firstLine="0" w:firstLineChars="0"/>
              <w:rPr>
                <w:highlight w:val="none"/>
                <w:lang w:eastAsia="zh-CN"/>
              </w:rPr>
            </w:pPr>
          </w:p>
        </w:tc>
      </w:tr>
      <w:tr w14:paraId="71B192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797" w:type="pct"/>
            <w:vMerge w:val="continue"/>
            <w:vAlign w:val="center"/>
          </w:tcPr>
          <w:p w14:paraId="73500244">
            <w:pPr>
              <w:ind w:firstLine="420"/>
              <w:jc w:val="center"/>
              <w:rPr>
                <w:highlight w:val="none"/>
              </w:rPr>
            </w:pPr>
          </w:p>
        </w:tc>
        <w:tc>
          <w:tcPr>
            <w:tcW w:w="790" w:type="pct"/>
            <w:vAlign w:val="center"/>
          </w:tcPr>
          <w:p w14:paraId="5F73E882">
            <w:pPr>
              <w:spacing w:line="276" w:lineRule="auto"/>
              <w:ind w:firstLine="0" w:firstLineChars="0"/>
              <w:rPr>
                <w:highlight w:val="none"/>
                <w:lang w:eastAsia="zh-CN"/>
              </w:rPr>
            </w:pPr>
          </w:p>
        </w:tc>
        <w:tc>
          <w:tcPr>
            <w:tcW w:w="1582" w:type="pct"/>
            <w:gridSpan w:val="4"/>
            <w:vAlign w:val="center"/>
          </w:tcPr>
          <w:p w14:paraId="7CAB9C2A">
            <w:pPr>
              <w:spacing w:line="276" w:lineRule="auto"/>
              <w:ind w:firstLine="0" w:firstLineChars="0"/>
              <w:rPr>
                <w:highlight w:val="none"/>
                <w:lang w:eastAsia="zh-CN"/>
              </w:rPr>
            </w:pPr>
          </w:p>
        </w:tc>
        <w:tc>
          <w:tcPr>
            <w:tcW w:w="495" w:type="pct"/>
            <w:gridSpan w:val="2"/>
            <w:vAlign w:val="center"/>
          </w:tcPr>
          <w:p w14:paraId="5E92E866">
            <w:pPr>
              <w:spacing w:line="276" w:lineRule="auto"/>
              <w:ind w:firstLine="0" w:firstLineChars="0"/>
              <w:rPr>
                <w:highlight w:val="none"/>
                <w:lang w:eastAsia="zh-CN"/>
              </w:rPr>
            </w:pPr>
          </w:p>
        </w:tc>
        <w:tc>
          <w:tcPr>
            <w:tcW w:w="1336" w:type="pct"/>
            <w:gridSpan w:val="2"/>
            <w:vAlign w:val="center"/>
          </w:tcPr>
          <w:p w14:paraId="44EA75AF">
            <w:pPr>
              <w:spacing w:line="276" w:lineRule="auto"/>
              <w:ind w:firstLine="0" w:firstLineChars="0"/>
              <w:rPr>
                <w:highlight w:val="none"/>
                <w:lang w:eastAsia="zh-CN"/>
              </w:rPr>
            </w:pPr>
          </w:p>
        </w:tc>
      </w:tr>
      <w:tr w14:paraId="6A7D9D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797" w:type="pct"/>
            <w:vAlign w:val="center"/>
          </w:tcPr>
          <w:p w14:paraId="44441BEE">
            <w:pPr>
              <w:ind w:firstLine="199" w:firstLineChars="95"/>
              <w:rPr>
                <w:highlight w:val="none"/>
              </w:rPr>
            </w:pPr>
            <w:r>
              <w:rPr>
                <w:rFonts w:hint="eastAsia"/>
                <w:highlight w:val="none"/>
              </w:rPr>
              <w:t>单位概况</w:t>
            </w:r>
          </w:p>
        </w:tc>
        <w:tc>
          <w:tcPr>
            <w:tcW w:w="4203" w:type="pct"/>
            <w:gridSpan w:val="9"/>
            <w:vAlign w:val="center"/>
          </w:tcPr>
          <w:p w14:paraId="03F0575A">
            <w:pPr>
              <w:ind w:firstLine="420"/>
              <w:rPr>
                <w:highlight w:val="none"/>
                <w:lang w:eastAsia="zh-CN"/>
              </w:rPr>
            </w:pPr>
          </w:p>
          <w:p w14:paraId="3653BBA9">
            <w:pPr>
              <w:ind w:firstLine="420"/>
              <w:rPr>
                <w:highlight w:val="none"/>
                <w:lang w:eastAsia="zh-CN"/>
              </w:rPr>
            </w:pPr>
          </w:p>
          <w:p w14:paraId="4553236D">
            <w:pPr>
              <w:ind w:firstLine="420"/>
              <w:rPr>
                <w:highlight w:val="none"/>
                <w:lang w:eastAsia="zh-CN"/>
              </w:rPr>
            </w:pPr>
          </w:p>
          <w:p w14:paraId="2182EF0E">
            <w:pPr>
              <w:ind w:firstLine="420"/>
              <w:rPr>
                <w:highlight w:val="none"/>
                <w:lang w:eastAsia="zh-CN"/>
              </w:rPr>
            </w:pPr>
          </w:p>
          <w:p w14:paraId="3719B97D">
            <w:pPr>
              <w:ind w:firstLine="420"/>
              <w:rPr>
                <w:highlight w:val="none"/>
                <w:lang w:eastAsia="zh-CN"/>
              </w:rPr>
            </w:pPr>
          </w:p>
          <w:p w14:paraId="70EDBC3C">
            <w:pPr>
              <w:ind w:firstLine="420"/>
              <w:rPr>
                <w:highlight w:val="none"/>
                <w:lang w:eastAsia="zh-CN"/>
              </w:rPr>
            </w:pPr>
          </w:p>
          <w:p w14:paraId="6B5B431A">
            <w:pPr>
              <w:ind w:firstLine="420"/>
              <w:rPr>
                <w:highlight w:val="none"/>
                <w:lang w:eastAsia="zh-CN"/>
              </w:rPr>
            </w:pPr>
          </w:p>
          <w:p w14:paraId="272A3FA6">
            <w:pPr>
              <w:ind w:firstLine="420"/>
              <w:rPr>
                <w:highlight w:val="none"/>
                <w:lang w:eastAsia="zh-CN"/>
              </w:rPr>
            </w:pPr>
          </w:p>
          <w:p w14:paraId="1AD878E2">
            <w:pPr>
              <w:ind w:firstLine="420"/>
              <w:rPr>
                <w:highlight w:val="none"/>
                <w:lang w:eastAsia="zh-CN"/>
              </w:rPr>
            </w:pPr>
          </w:p>
          <w:p w14:paraId="7DA224B4">
            <w:pPr>
              <w:ind w:firstLine="420"/>
              <w:rPr>
                <w:highlight w:val="none"/>
                <w:lang w:eastAsia="zh-CN"/>
              </w:rPr>
            </w:pPr>
          </w:p>
          <w:p w14:paraId="50670CD8">
            <w:pPr>
              <w:ind w:firstLine="420"/>
              <w:rPr>
                <w:highlight w:val="none"/>
                <w:lang w:eastAsia="zh-CN"/>
              </w:rPr>
            </w:pPr>
          </w:p>
          <w:p w14:paraId="1C649343">
            <w:pPr>
              <w:ind w:firstLine="420"/>
              <w:rPr>
                <w:highlight w:val="none"/>
                <w:lang w:eastAsia="zh-CN"/>
              </w:rPr>
            </w:pPr>
          </w:p>
          <w:p w14:paraId="59722E2E">
            <w:pPr>
              <w:ind w:firstLine="420"/>
              <w:rPr>
                <w:highlight w:val="none"/>
                <w:lang w:eastAsia="zh-CN"/>
              </w:rPr>
            </w:pPr>
          </w:p>
          <w:p w14:paraId="0C62876F">
            <w:pPr>
              <w:ind w:firstLine="420"/>
              <w:rPr>
                <w:highlight w:val="none"/>
                <w:lang w:eastAsia="zh-CN"/>
              </w:rPr>
            </w:pPr>
          </w:p>
          <w:p w14:paraId="3AF2764E">
            <w:pPr>
              <w:ind w:firstLine="420"/>
              <w:rPr>
                <w:highlight w:val="none"/>
                <w:lang w:eastAsia="zh-CN"/>
              </w:rPr>
            </w:pPr>
          </w:p>
          <w:p w14:paraId="02B16508">
            <w:pPr>
              <w:ind w:firstLine="0" w:firstLineChars="0"/>
              <w:rPr>
                <w:highlight w:val="none"/>
                <w:lang w:eastAsia="zh-CN"/>
              </w:rPr>
            </w:pPr>
          </w:p>
        </w:tc>
      </w:tr>
    </w:tbl>
    <w:p w14:paraId="700E31CC">
      <w:pPr>
        <w:ind w:firstLine="0" w:firstLineChars="0"/>
        <w:rPr>
          <w:highlight w:val="none"/>
          <w:lang w:eastAsia="zh-CN"/>
        </w:rPr>
      </w:pPr>
      <w:r>
        <w:rPr>
          <w:rFonts w:hint="eastAsia"/>
          <w:highlight w:val="none"/>
          <w:lang w:eastAsia="zh-CN"/>
        </w:rPr>
        <w:t>注：相关材料复印件在“原件的复印件”中提供。</w:t>
      </w:r>
    </w:p>
    <w:p w14:paraId="6B995AF7">
      <w:pPr>
        <w:ind w:firstLine="0" w:firstLineChars="0"/>
        <w:rPr>
          <w:szCs w:val="21"/>
          <w:highlight w:val="none"/>
          <w:lang w:eastAsia="zh-CN"/>
        </w:rPr>
      </w:pPr>
    </w:p>
    <w:p w14:paraId="7543994F">
      <w:pPr>
        <w:spacing w:before="240" w:line="480" w:lineRule="auto"/>
        <w:ind w:firstLine="0" w:firstLineChars="0"/>
        <w:outlineLvl w:val="2"/>
        <w:rPr>
          <w:rFonts w:hint="eastAsia" w:ascii="宋体" w:hAnsi="宋体"/>
          <w:sz w:val="28"/>
          <w:szCs w:val="28"/>
          <w:highlight w:val="none"/>
          <w:lang w:eastAsia="zh-CN"/>
        </w:rPr>
      </w:pPr>
      <w:r>
        <w:rPr>
          <w:szCs w:val="21"/>
          <w:highlight w:val="none"/>
          <w:lang w:eastAsia="zh-CN"/>
        </w:rPr>
        <w:br w:type="page"/>
      </w:r>
      <w:bookmarkStart w:id="2433" w:name="_Toc14892"/>
      <w:bookmarkStart w:id="2434" w:name="_Toc17522"/>
      <w:bookmarkStart w:id="2435" w:name="_Toc124"/>
      <w:bookmarkStart w:id="2436" w:name="_Toc10611"/>
      <w:bookmarkStart w:id="2437" w:name="_Toc18552"/>
      <w:bookmarkStart w:id="2438" w:name="_Toc25604"/>
      <w:bookmarkStart w:id="2439" w:name="_Toc7611"/>
      <w:bookmarkStart w:id="2440" w:name="_Toc65"/>
      <w:r>
        <w:rPr>
          <w:rFonts w:hint="eastAsia" w:ascii="宋体" w:hAnsi="宋体"/>
          <w:sz w:val="28"/>
          <w:szCs w:val="28"/>
          <w:highlight w:val="none"/>
          <w:lang w:eastAsia="zh-CN"/>
        </w:rPr>
        <w:t>8.2  近年财务状况表</w:t>
      </w:r>
      <w:bookmarkEnd w:id="2433"/>
      <w:bookmarkEnd w:id="2434"/>
      <w:bookmarkEnd w:id="2435"/>
      <w:bookmarkEnd w:id="2436"/>
      <w:bookmarkEnd w:id="2437"/>
      <w:bookmarkEnd w:id="2438"/>
      <w:bookmarkEnd w:id="2439"/>
      <w:bookmarkEnd w:id="2440"/>
    </w:p>
    <w:p w14:paraId="3D5D54F9">
      <w:pPr>
        <w:ind w:firstLine="420"/>
        <w:jc w:val="center"/>
        <w:rPr>
          <w:highlight w:val="none"/>
          <w:lang w:eastAsia="zh-CN"/>
        </w:rPr>
      </w:pPr>
      <w:r>
        <w:rPr>
          <w:rFonts w:hint="eastAsia"/>
          <w:highlight w:val="none"/>
          <w:lang w:eastAsia="zh-CN"/>
        </w:rPr>
        <w:t>（近     年指</w:t>
      </w:r>
      <w:r>
        <w:rPr>
          <w:rFonts w:hint="eastAsia"/>
          <w:highlight w:val="none"/>
          <w:u w:val="single"/>
          <w:lang w:eastAsia="zh-CN"/>
        </w:rPr>
        <w:t xml:space="preserve">            </w:t>
      </w:r>
      <w:r>
        <w:rPr>
          <w:rFonts w:hint="eastAsia"/>
          <w:highlight w:val="none"/>
          <w:lang w:eastAsia="zh-CN"/>
        </w:rPr>
        <w:t>年</w:t>
      </w:r>
      <w:r>
        <w:rPr>
          <w:rFonts w:hint="eastAsia"/>
          <w:highlight w:val="none"/>
          <w:u w:val="single"/>
          <w:lang w:eastAsia="zh-CN"/>
        </w:rPr>
        <w:t xml:space="preserve">            </w:t>
      </w:r>
      <w:r>
        <w:rPr>
          <w:rFonts w:hint="eastAsia"/>
          <w:highlight w:val="none"/>
          <w:lang w:eastAsia="zh-CN"/>
        </w:rPr>
        <w:t>月至</w:t>
      </w:r>
      <w:r>
        <w:rPr>
          <w:rFonts w:hint="eastAsia"/>
          <w:highlight w:val="none"/>
          <w:u w:val="single"/>
          <w:lang w:eastAsia="zh-CN"/>
        </w:rPr>
        <w:t xml:space="preserve">              </w:t>
      </w:r>
      <w:r>
        <w:rPr>
          <w:rFonts w:hint="eastAsia"/>
          <w:highlight w:val="none"/>
          <w:lang w:eastAsia="zh-CN"/>
        </w:rPr>
        <w:t>年</w:t>
      </w:r>
      <w:r>
        <w:rPr>
          <w:rFonts w:hint="eastAsia"/>
          <w:highlight w:val="none"/>
          <w:u w:val="single"/>
          <w:lang w:eastAsia="zh-CN"/>
        </w:rPr>
        <w:t xml:space="preserve">             </w:t>
      </w:r>
      <w:r>
        <w:rPr>
          <w:rFonts w:hint="eastAsia"/>
          <w:highlight w:val="none"/>
          <w:lang w:eastAsia="zh-CN"/>
        </w:rPr>
        <w:t>月）</w:t>
      </w:r>
    </w:p>
    <w:p w14:paraId="4091B63D">
      <w:pPr>
        <w:ind w:firstLine="420"/>
        <w:rPr>
          <w:highlight w:val="none"/>
          <w:lang w:eastAsia="zh-CN"/>
        </w:rPr>
      </w:pPr>
    </w:p>
    <w:p w14:paraId="31091D93">
      <w:pPr>
        <w:spacing w:line="360" w:lineRule="auto"/>
        <w:ind w:firstLine="420"/>
        <w:jc w:val="center"/>
        <w:rPr>
          <w:highlight w:val="none"/>
          <w:lang w:eastAsia="zh-CN"/>
        </w:rPr>
      </w:pPr>
      <w:r>
        <w:rPr>
          <w:rFonts w:hint="eastAsia"/>
          <w:highlight w:val="none"/>
          <w:lang w:eastAsia="zh-CN"/>
        </w:rPr>
        <w:t>财务状况表</w:t>
      </w:r>
    </w:p>
    <w:tbl>
      <w:tblPr>
        <w:tblStyle w:val="2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2178"/>
        <w:gridCol w:w="3242"/>
        <w:gridCol w:w="1260"/>
        <w:gridCol w:w="1258"/>
        <w:gridCol w:w="1163"/>
      </w:tblGrid>
      <w:tr w14:paraId="6F70F1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97" w:type="pct"/>
            <w:tcBorders>
              <w:top w:val="single" w:color="auto" w:sz="12" w:space="0"/>
              <w:left w:val="single" w:color="auto" w:sz="12" w:space="0"/>
              <w:bottom w:val="single" w:color="auto" w:sz="4" w:space="0"/>
              <w:right w:val="single" w:color="auto" w:sz="4" w:space="0"/>
            </w:tcBorders>
            <w:vAlign w:val="center"/>
          </w:tcPr>
          <w:p w14:paraId="45C05AF5">
            <w:pPr>
              <w:ind w:firstLine="420"/>
              <w:jc w:val="center"/>
              <w:rPr>
                <w:highlight w:val="none"/>
              </w:rPr>
            </w:pPr>
            <w:r>
              <w:rPr>
                <w:rFonts w:hint="eastAsia"/>
                <w:highlight w:val="none"/>
              </w:rPr>
              <w:t>名称</w:t>
            </w:r>
          </w:p>
        </w:tc>
        <w:tc>
          <w:tcPr>
            <w:tcW w:w="1781" w:type="pct"/>
            <w:tcBorders>
              <w:top w:val="single" w:color="auto" w:sz="12" w:space="0"/>
              <w:left w:val="single" w:color="auto" w:sz="4" w:space="0"/>
              <w:bottom w:val="single" w:color="auto" w:sz="4" w:space="0"/>
              <w:right w:val="single" w:color="auto" w:sz="4" w:space="0"/>
            </w:tcBorders>
            <w:vAlign w:val="center"/>
          </w:tcPr>
          <w:p w14:paraId="7F6E3893">
            <w:pPr>
              <w:ind w:firstLine="420"/>
              <w:jc w:val="center"/>
              <w:rPr>
                <w:highlight w:val="none"/>
              </w:rPr>
            </w:pPr>
            <w:r>
              <w:rPr>
                <w:rFonts w:hint="eastAsia"/>
                <w:highlight w:val="none"/>
              </w:rPr>
              <w:t>单位</w:t>
            </w:r>
          </w:p>
        </w:tc>
        <w:tc>
          <w:tcPr>
            <w:tcW w:w="692" w:type="pct"/>
            <w:tcBorders>
              <w:top w:val="single" w:color="auto" w:sz="12" w:space="0"/>
              <w:left w:val="single" w:color="auto" w:sz="4" w:space="0"/>
              <w:bottom w:val="single" w:color="auto" w:sz="4" w:space="0"/>
              <w:right w:val="single" w:color="auto" w:sz="4" w:space="0"/>
            </w:tcBorders>
            <w:vAlign w:val="center"/>
          </w:tcPr>
          <w:p w14:paraId="427D5BDC">
            <w:pPr>
              <w:ind w:firstLine="420"/>
              <w:jc w:val="center"/>
              <w:rPr>
                <w:highlight w:val="none"/>
                <w:lang w:eastAsia="zh-CN"/>
              </w:rPr>
            </w:pPr>
            <w:r>
              <w:rPr>
                <w:rFonts w:hint="eastAsia"/>
                <w:highlight w:val="none"/>
              </w:rPr>
              <w:t>年</w:t>
            </w:r>
            <w:r>
              <w:rPr>
                <w:rFonts w:hint="eastAsia"/>
                <w:highlight w:val="none"/>
                <w:lang w:eastAsia="zh-CN"/>
              </w:rPr>
              <w:t xml:space="preserve"> </w:t>
            </w:r>
          </w:p>
        </w:tc>
        <w:tc>
          <w:tcPr>
            <w:tcW w:w="691" w:type="pct"/>
            <w:tcBorders>
              <w:top w:val="single" w:color="auto" w:sz="12" w:space="0"/>
              <w:left w:val="single" w:color="auto" w:sz="4" w:space="0"/>
              <w:bottom w:val="single" w:color="auto" w:sz="4" w:space="0"/>
              <w:right w:val="single" w:color="auto" w:sz="4" w:space="0"/>
            </w:tcBorders>
            <w:vAlign w:val="center"/>
          </w:tcPr>
          <w:p w14:paraId="5E39D585">
            <w:pPr>
              <w:ind w:firstLine="619" w:firstLineChars="295"/>
              <w:rPr>
                <w:highlight w:val="none"/>
              </w:rPr>
            </w:pPr>
            <w:r>
              <w:rPr>
                <w:rFonts w:hint="eastAsia"/>
                <w:highlight w:val="none"/>
              </w:rPr>
              <w:t>年</w:t>
            </w:r>
          </w:p>
        </w:tc>
        <w:tc>
          <w:tcPr>
            <w:tcW w:w="639" w:type="pct"/>
            <w:tcBorders>
              <w:top w:val="single" w:color="auto" w:sz="12" w:space="0"/>
              <w:left w:val="single" w:color="auto" w:sz="4" w:space="0"/>
              <w:bottom w:val="single" w:color="auto" w:sz="4" w:space="0"/>
              <w:right w:val="single" w:color="auto" w:sz="12" w:space="0"/>
            </w:tcBorders>
            <w:vAlign w:val="center"/>
          </w:tcPr>
          <w:p w14:paraId="6BC13DE9">
            <w:pPr>
              <w:ind w:firstLine="420"/>
              <w:rPr>
                <w:highlight w:val="none"/>
              </w:rPr>
            </w:pPr>
            <w:r>
              <w:rPr>
                <w:rFonts w:hint="eastAsia"/>
                <w:highlight w:val="none"/>
              </w:rPr>
              <w:t>年</w:t>
            </w:r>
          </w:p>
        </w:tc>
      </w:tr>
      <w:tr w14:paraId="4F791B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97" w:type="pct"/>
            <w:tcBorders>
              <w:top w:val="single" w:color="auto" w:sz="4" w:space="0"/>
              <w:left w:val="single" w:color="auto" w:sz="12" w:space="0"/>
              <w:bottom w:val="single" w:color="auto" w:sz="4" w:space="0"/>
              <w:right w:val="single" w:color="auto" w:sz="4" w:space="0"/>
            </w:tcBorders>
            <w:vAlign w:val="center"/>
          </w:tcPr>
          <w:p w14:paraId="5AE8F911">
            <w:pPr>
              <w:ind w:left="105" w:leftChars="50" w:firstLine="420"/>
              <w:rPr>
                <w:highlight w:val="none"/>
              </w:rPr>
            </w:pPr>
            <w:r>
              <w:rPr>
                <w:rFonts w:hint="eastAsia"/>
                <w:highlight w:val="none"/>
              </w:rPr>
              <w:t>一、注册资金</w:t>
            </w:r>
          </w:p>
        </w:tc>
        <w:tc>
          <w:tcPr>
            <w:tcW w:w="1781" w:type="pct"/>
            <w:tcBorders>
              <w:top w:val="single" w:color="auto" w:sz="4" w:space="0"/>
              <w:left w:val="single" w:color="auto" w:sz="4" w:space="0"/>
              <w:bottom w:val="single" w:color="auto" w:sz="4" w:space="0"/>
              <w:right w:val="single" w:color="auto" w:sz="4" w:space="0"/>
            </w:tcBorders>
            <w:vAlign w:val="center"/>
          </w:tcPr>
          <w:p w14:paraId="36A7F17F">
            <w:pPr>
              <w:ind w:firstLine="420"/>
              <w:jc w:val="center"/>
              <w:rPr>
                <w:highlight w:val="none"/>
              </w:rPr>
            </w:pPr>
            <w:r>
              <w:rPr>
                <w:highlight w:val="none"/>
              </w:rPr>
              <w:t>万元</w:t>
            </w:r>
          </w:p>
        </w:tc>
        <w:tc>
          <w:tcPr>
            <w:tcW w:w="692" w:type="pct"/>
            <w:tcBorders>
              <w:top w:val="single" w:color="auto" w:sz="4" w:space="0"/>
              <w:left w:val="single" w:color="auto" w:sz="4" w:space="0"/>
              <w:bottom w:val="single" w:color="auto" w:sz="4" w:space="0"/>
              <w:right w:val="single" w:color="auto" w:sz="4" w:space="0"/>
            </w:tcBorders>
            <w:vAlign w:val="center"/>
          </w:tcPr>
          <w:p w14:paraId="63E85353">
            <w:pPr>
              <w:ind w:firstLine="0" w:firstLineChars="0"/>
              <w:rPr>
                <w:highlight w:val="none"/>
                <w:lang w:eastAsia="zh-CN"/>
              </w:rPr>
            </w:pPr>
          </w:p>
        </w:tc>
        <w:tc>
          <w:tcPr>
            <w:tcW w:w="691" w:type="pct"/>
            <w:tcBorders>
              <w:top w:val="single" w:color="auto" w:sz="4" w:space="0"/>
              <w:left w:val="single" w:color="auto" w:sz="4" w:space="0"/>
              <w:bottom w:val="single" w:color="auto" w:sz="4" w:space="0"/>
              <w:right w:val="single" w:color="auto" w:sz="4" w:space="0"/>
            </w:tcBorders>
            <w:vAlign w:val="center"/>
          </w:tcPr>
          <w:p w14:paraId="62D18E36">
            <w:pPr>
              <w:ind w:firstLine="0" w:firstLineChars="0"/>
              <w:rPr>
                <w:highlight w:val="none"/>
                <w:lang w:eastAsia="zh-CN"/>
              </w:rPr>
            </w:pPr>
          </w:p>
        </w:tc>
        <w:tc>
          <w:tcPr>
            <w:tcW w:w="639" w:type="pct"/>
            <w:tcBorders>
              <w:top w:val="single" w:color="auto" w:sz="4" w:space="0"/>
              <w:left w:val="single" w:color="auto" w:sz="4" w:space="0"/>
              <w:bottom w:val="single" w:color="auto" w:sz="4" w:space="0"/>
              <w:right w:val="single" w:color="auto" w:sz="12" w:space="0"/>
            </w:tcBorders>
            <w:vAlign w:val="center"/>
          </w:tcPr>
          <w:p w14:paraId="1C499F83">
            <w:pPr>
              <w:ind w:firstLine="0" w:firstLineChars="0"/>
              <w:rPr>
                <w:highlight w:val="none"/>
                <w:lang w:eastAsia="zh-CN"/>
              </w:rPr>
            </w:pPr>
          </w:p>
        </w:tc>
      </w:tr>
      <w:tr w14:paraId="763989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97" w:type="pct"/>
            <w:tcBorders>
              <w:top w:val="single" w:color="auto" w:sz="4" w:space="0"/>
              <w:left w:val="single" w:color="auto" w:sz="12" w:space="0"/>
              <w:bottom w:val="single" w:color="auto" w:sz="4" w:space="0"/>
              <w:right w:val="single" w:color="auto" w:sz="4" w:space="0"/>
            </w:tcBorders>
            <w:vAlign w:val="center"/>
          </w:tcPr>
          <w:p w14:paraId="74270FA3">
            <w:pPr>
              <w:ind w:left="105" w:leftChars="50" w:firstLine="420"/>
              <w:rPr>
                <w:highlight w:val="none"/>
              </w:rPr>
            </w:pPr>
            <w:r>
              <w:rPr>
                <w:rFonts w:hint="eastAsia"/>
                <w:highlight w:val="none"/>
              </w:rPr>
              <w:t>二、净资产</w:t>
            </w:r>
          </w:p>
        </w:tc>
        <w:tc>
          <w:tcPr>
            <w:tcW w:w="1781" w:type="pct"/>
            <w:tcBorders>
              <w:top w:val="single" w:color="auto" w:sz="4" w:space="0"/>
              <w:left w:val="single" w:color="auto" w:sz="4" w:space="0"/>
              <w:bottom w:val="single" w:color="auto" w:sz="4" w:space="0"/>
              <w:right w:val="single" w:color="auto" w:sz="4" w:space="0"/>
            </w:tcBorders>
            <w:vAlign w:val="center"/>
          </w:tcPr>
          <w:p w14:paraId="198FD9FA">
            <w:pPr>
              <w:ind w:firstLine="420"/>
              <w:jc w:val="center"/>
              <w:rPr>
                <w:highlight w:val="none"/>
              </w:rPr>
            </w:pPr>
            <w:r>
              <w:rPr>
                <w:highlight w:val="none"/>
              </w:rPr>
              <w:t>万元</w:t>
            </w:r>
          </w:p>
        </w:tc>
        <w:tc>
          <w:tcPr>
            <w:tcW w:w="692" w:type="pct"/>
            <w:tcBorders>
              <w:top w:val="single" w:color="auto" w:sz="4" w:space="0"/>
              <w:left w:val="single" w:color="auto" w:sz="4" w:space="0"/>
              <w:bottom w:val="single" w:color="auto" w:sz="4" w:space="0"/>
              <w:right w:val="single" w:color="auto" w:sz="4" w:space="0"/>
            </w:tcBorders>
            <w:vAlign w:val="center"/>
          </w:tcPr>
          <w:p w14:paraId="3EAA05BE">
            <w:pPr>
              <w:ind w:firstLine="0" w:firstLineChars="0"/>
              <w:rPr>
                <w:highlight w:val="none"/>
                <w:lang w:eastAsia="zh-CN"/>
              </w:rPr>
            </w:pPr>
          </w:p>
        </w:tc>
        <w:tc>
          <w:tcPr>
            <w:tcW w:w="691" w:type="pct"/>
            <w:tcBorders>
              <w:top w:val="single" w:color="auto" w:sz="4" w:space="0"/>
              <w:left w:val="single" w:color="auto" w:sz="4" w:space="0"/>
              <w:bottom w:val="single" w:color="auto" w:sz="4" w:space="0"/>
              <w:right w:val="single" w:color="auto" w:sz="4" w:space="0"/>
            </w:tcBorders>
            <w:vAlign w:val="center"/>
          </w:tcPr>
          <w:p w14:paraId="1BAB0D29">
            <w:pPr>
              <w:ind w:firstLine="0" w:firstLineChars="0"/>
              <w:rPr>
                <w:highlight w:val="none"/>
                <w:lang w:eastAsia="zh-CN"/>
              </w:rPr>
            </w:pPr>
          </w:p>
        </w:tc>
        <w:tc>
          <w:tcPr>
            <w:tcW w:w="639" w:type="pct"/>
            <w:tcBorders>
              <w:top w:val="single" w:color="auto" w:sz="4" w:space="0"/>
              <w:left w:val="single" w:color="auto" w:sz="4" w:space="0"/>
              <w:bottom w:val="single" w:color="auto" w:sz="4" w:space="0"/>
              <w:right w:val="single" w:color="auto" w:sz="12" w:space="0"/>
            </w:tcBorders>
            <w:vAlign w:val="center"/>
          </w:tcPr>
          <w:p w14:paraId="0C24AE25">
            <w:pPr>
              <w:ind w:firstLine="0" w:firstLineChars="0"/>
              <w:rPr>
                <w:highlight w:val="none"/>
                <w:lang w:eastAsia="zh-CN"/>
              </w:rPr>
            </w:pPr>
          </w:p>
        </w:tc>
      </w:tr>
      <w:tr w14:paraId="267384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97" w:type="pct"/>
            <w:tcBorders>
              <w:top w:val="single" w:color="auto" w:sz="4" w:space="0"/>
              <w:left w:val="single" w:color="auto" w:sz="12" w:space="0"/>
              <w:bottom w:val="single" w:color="auto" w:sz="4" w:space="0"/>
              <w:right w:val="single" w:color="auto" w:sz="4" w:space="0"/>
            </w:tcBorders>
            <w:vAlign w:val="center"/>
          </w:tcPr>
          <w:p w14:paraId="185DA97B">
            <w:pPr>
              <w:ind w:left="105" w:leftChars="50" w:firstLine="420"/>
              <w:rPr>
                <w:highlight w:val="none"/>
              </w:rPr>
            </w:pPr>
            <w:r>
              <w:rPr>
                <w:rFonts w:hint="eastAsia"/>
                <w:highlight w:val="none"/>
              </w:rPr>
              <w:t>三、总资产</w:t>
            </w:r>
          </w:p>
        </w:tc>
        <w:tc>
          <w:tcPr>
            <w:tcW w:w="1781" w:type="pct"/>
            <w:tcBorders>
              <w:top w:val="single" w:color="auto" w:sz="4" w:space="0"/>
              <w:left w:val="single" w:color="auto" w:sz="4" w:space="0"/>
              <w:bottom w:val="single" w:color="auto" w:sz="4" w:space="0"/>
              <w:right w:val="single" w:color="auto" w:sz="4" w:space="0"/>
            </w:tcBorders>
            <w:vAlign w:val="center"/>
          </w:tcPr>
          <w:p w14:paraId="5C3B9864">
            <w:pPr>
              <w:ind w:firstLine="420"/>
              <w:jc w:val="center"/>
              <w:rPr>
                <w:highlight w:val="none"/>
              </w:rPr>
            </w:pPr>
            <w:r>
              <w:rPr>
                <w:highlight w:val="none"/>
              </w:rPr>
              <w:t>万元</w:t>
            </w:r>
          </w:p>
        </w:tc>
        <w:tc>
          <w:tcPr>
            <w:tcW w:w="692" w:type="pct"/>
            <w:tcBorders>
              <w:top w:val="single" w:color="auto" w:sz="4" w:space="0"/>
              <w:left w:val="single" w:color="auto" w:sz="4" w:space="0"/>
              <w:bottom w:val="single" w:color="auto" w:sz="4" w:space="0"/>
              <w:right w:val="single" w:color="auto" w:sz="4" w:space="0"/>
            </w:tcBorders>
            <w:vAlign w:val="center"/>
          </w:tcPr>
          <w:p w14:paraId="755223D2">
            <w:pPr>
              <w:ind w:firstLine="0" w:firstLineChars="0"/>
              <w:rPr>
                <w:highlight w:val="none"/>
                <w:lang w:eastAsia="zh-CN"/>
              </w:rPr>
            </w:pPr>
          </w:p>
        </w:tc>
        <w:tc>
          <w:tcPr>
            <w:tcW w:w="691" w:type="pct"/>
            <w:tcBorders>
              <w:top w:val="single" w:color="auto" w:sz="4" w:space="0"/>
              <w:left w:val="single" w:color="auto" w:sz="4" w:space="0"/>
              <w:bottom w:val="single" w:color="auto" w:sz="4" w:space="0"/>
              <w:right w:val="single" w:color="auto" w:sz="4" w:space="0"/>
            </w:tcBorders>
            <w:vAlign w:val="center"/>
          </w:tcPr>
          <w:p w14:paraId="6B3513EA">
            <w:pPr>
              <w:ind w:firstLine="0" w:firstLineChars="0"/>
              <w:rPr>
                <w:highlight w:val="none"/>
                <w:lang w:eastAsia="zh-CN"/>
              </w:rPr>
            </w:pPr>
          </w:p>
        </w:tc>
        <w:tc>
          <w:tcPr>
            <w:tcW w:w="639" w:type="pct"/>
            <w:tcBorders>
              <w:top w:val="single" w:color="auto" w:sz="4" w:space="0"/>
              <w:left w:val="single" w:color="auto" w:sz="4" w:space="0"/>
              <w:bottom w:val="single" w:color="auto" w:sz="4" w:space="0"/>
              <w:right w:val="single" w:color="auto" w:sz="12" w:space="0"/>
            </w:tcBorders>
            <w:vAlign w:val="center"/>
          </w:tcPr>
          <w:p w14:paraId="6E49F61C">
            <w:pPr>
              <w:ind w:firstLine="0" w:firstLineChars="0"/>
              <w:rPr>
                <w:highlight w:val="none"/>
                <w:lang w:eastAsia="zh-CN"/>
              </w:rPr>
            </w:pPr>
          </w:p>
        </w:tc>
      </w:tr>
      <w:tr w14:paraId="76A4B6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97" w:type="pct"/>
            <w:tcBorders>
              <w:top w:val="single" w:color="auto" w:sz="4" w:space="0"/>
              <w:left w:val="single" w:color="auto" w:sz="12" w:space="0"/>
              <w:bottom w:val="single" w:color="auto" w:sz="4" w:space="0"/>
              <w:right w:val="single" w:color="auto" w:sz="4" w:space="0"/>
            </w:tcBorders>
            <w:vAlign w:val="center"/>
          </w:tcPr>
          <w:p w14:paraId="38C19848">
            <w:pPr>
              <w:ind w:left="105" w:leftChars="50" w:firstLine="420"/>
              <w:rPr>
                <w:highlight w:val="none"/>
              </w:rPr>
            </w:pPr>
            <w:r>
              <w:rPr>
                <w:rFonts w:hint="eastAsia"/>
                <w:highlight w:val="none"/>
              </w:rPr>
              <w:t>四、固定资产</w:t>
            </w:r>
          </w:p>
        </w:tc>
        <w:tc>
          <w:tcPr>
            <w:tcW w:w="1781" w:type="pct"/>
            <w:tcBorders>
              <w:top w:val="single" w:color="auto" w:sz="4" w:space="0"/>
              <w:left w:val="single" w:color="auto" w:sz="4" w:space="0"/>
              <w:bottom w:val="single" w:color="auto" w:sz="4" w:space="0"/>
              <w:right w:val="single" w:color="auto" w:sz="4" w:space="0"/>
            </w:tcBorders>
            <w:vAlign w:val="center"/>
          </w:tcPr>
          <w:p w14:paraId="75FBC8BC">
            <w:pPr>
              <w:ind w:firstLine="420"/>
              <w:jc w:val="center"/>
              <w:rPr>
                <w:highlight w:val="none"/>
              </w:rPr>
            </w:pPr>
            <w:r>
              <w:rPr>
                <w:highlight w:val="none"/>
              </w:rPr>
              <w:t>万元</w:t>
            </w:r>
          </w:p>
        </w:tc>
        <w:tc>
          <w:tcPr>
            <w:tcW w:w="692" w:type="pct"/>
            <w:tcBorders>
              <w:top w:val="single" w:color="auto" w:sz="4" w:space="0"/>
              <w:left w:val="single" w:color="auto" w:sz="4" w:space="0"/>
              <w:bottom w:val="single" w:color="auto" w:sz="4" w:space="0"/>
              <w:right w:val="single" w:color="auto" w:sz="4" w:space="0"/>
            </w:tcBorders>
            <w:vAlign w:val="center"/>
          </w:tcPr>
          <w:p w14:paraId="5750D88B">
            <w:pPr>
              <w:ind w:firstLine="0" w:firstLineChars="0"/>
              <w:rPr>
                <w:highlight w:val="none"/>
                <w:lang w:eastAsia="zh-CN"/>
              </w:rPr>
            </w:pPr>
          </w:p>
        </w:tc>
        <w:tc>
          <w:tcPr>
            <w:tcW w:w="691" w:type="pct"/>
            <w:tcBorders>
              <w:top w:val="single" w:color="auto" w:sz="4" w:space="0"/>
              <w:left w:val="single" w:color="auto" w:sz="4" w:space="0"/>
              <w:bottom w:val="single" w:color="auto" w:sz="4" w:space="0"/>
              <w:right w:val="single" w:color="auto" w:sz="4" w:space="0"/>
            </w:tcBorders>
            <w:vAlign w:val="center"/>
          </w:tcPr>
          <w:p w14:paraId="53903D43">
            <w:pPr>
              <w:ind w:firstLine="0" w:firstLineChars="0"/>
              <w:rPr>
                <w:highlight w:val="none"/>
                <w:lang w:eastAsia="zh-CN"/>
              </w:rPr>
            </w:pPr>
          </w:p>
        </w:tc>
        <w:tc>
          <w:tcPr>
            <w:tcW w:w="639" w:type="pct"/>
            <w:tcBorders>
              <w:top w:val="single" w:color="auto" w:sz="4" w:space="0"/>
              <w:left w:val="single" w:color="auto" w:sz="4" w:space="0"/>
              <w:bottom w:val="single" w:color="auto" w:sz="4" w:space="0"/>
              <w:right w:val="single" w:color="auto" w:sz="12" w:space="0"/>
            </w:tcBorders>
            <w:vAlign w:val="center"/>
          </w:tcPr>
          <w:p w14:paraId="5F8B1B57">
            <w:pPr>
              <w:ind w:firstLine="0" w:firstLineChars="0"/>
              <w:rPr>
                <w:highlight w:val="none"/>
                <w:lang w:eastAsia="zh-CN"/>
              </w:rPr>
            </w:pPr>
          </w:p>
        </w:tc>
      </w:tr>
      <w:tr w14:paraId="063DCD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97" w:type="pct"/>
            <w:tcBorders>
              <w:top w:val="single" w:color="auto" w:sz="4" w:space="0"/>
              <w:left w:val="single" w:color="auto" w:sz="12" w:space="0"/>
              <w:bottom w:val="single" w:color="auto" w:sz="4" w:space="0"/>
              <w:right w:val="single" w:color="auto" w:sz="4" w:space="0"/>
            </w:tcBorders>
            <w:vAlign w:val="center"/>
          </w:tcPr>
          <w:p w14:paraId="280B0954">
            <w:pPr>
              <w:ind w:left="105" w:leftChars="50" w:firstLine="420"/>
              <w:rPr>
                <w:highlight w:val="none"/>
              </w:rPr>
            </w:pPr>
            <w:r>
              <w:rPr>
                <w:rFonts w:hint="eastAsia"/>
                <w:highlight w:val="none"/>
              </w:rPr>
              <w:t>五、流动资产</w:t>
            </w:r>
          </w:p>
        </w:tc>
        <w:tc>
          <w:tcPr>
            <w:tcW w:w="1781" w:type="pct"/>
            <w:tcBorders>
              <w:top w:val="single" w:color="auto" w:sz="4" w:space="0"/>
              <w:left w:val="single" w:color="auto" w:sz="4" w:space="0"/>
              <w:bottom w:val="single" w:color="auto" w:sz="4" w:space="0"/>
              <w:right w:val="single" w:color="auto" w:sz="4" w:space="0"/>
            </w:tcBorders>
            <w:vAlign w:val="center"/>
          </w:tcPr>
          <w:p w14:paraId="4A71A3F9">
            <w:pPr>
              <w:ind w:firstLine="420"/>
              <w:jc w:val="center"/>
              <w:rPr>
                <w:highlight w:val="none"/>
              </w:rPr>
            </w:pPr>
            <w:r>
              <w:rPr>
                <w:highlight w:val="none"/>
              </w:rPr>
              <w:t>万元</w:t>
            </w:r>
          </w:p>
        </w:tc>
        <w:tc>
          <w:tcPr>
            <w:tcW w:w="692" w:type="pct"/>
            <w:tcBorders>
              <w:top w:val="single" w:color="auto" w:sz="4" w:space="0"/>
              <w:left w:val="single" w:color="auto" w:sz="4" w:space="0"/>
              <w:bottom w:val="single" w:color="auto" w:sz="4" w:space="0"/>
              <w:right w:val="single" w:color="auto" w:sz="4" w:space="0"/>
            </w:tcBorders>
            <w:vAlign w:val="center"/>
          </w:tcPr>
          <w:p w14:paraId="04AC53BD">
            <w:pPr>
              <w:ind w:firstLine="0" w:firstLineChars="0"/>
              <w:rPr>
                <w:highlight w:val="none"/>
                <w:lang w:eastAsia="zh-CN"/>
              </w:rPr>
            </w:pPr>
          </w:p>
        </w:tc>
        <w:tc>
          <w:tcPr>
            <w:tcW w:w="691" w:type="pct"/>
            <w:tcBorders>
              <w:top w:val="single" w:color="auto" w:sz="4" w:space="0"/>
              <w:left w:val="single" w:color="auto" w:sz="4" w:space="0"/>
              <w:bottom w:val="single" w:color="auto" w:sz="4" w:space="0"/>
              <w:right w:val="single" w:color="auto" w:sz="4" w:space="0"/>
            </w:tcBorders>
            <w:vAlign w:val="center"/>
          </w:tcPr>
          <w:p w14:paraId="621529B0">
            <w:pPr>
              <w:ind w:firstLine="0" w:firstLineChars="0"/>
              <w:rPr>
                <w:highlight w:val="none"/>
                <w:lang w:eastAsia="zh-CN"/>
              </w:rPr>
            </w:pPr>
          </w:p>
        </w:tc>
        <w:tc>
          <w:tcPr>
            <w:tcW w:w="639" w:type="pct"/>
            <w:tcBorders>
              <w:top w:val="single" w:color="auto" w:sz="4" w:space="0"/>
              <w:left w:val="single" w:color="auto" w:sz="4" w:space="0"/>
              <w:bottom w:val="single" w:color="auto" w:sz="4" w:space="0"/>
              <w:right w:val="single" w:color="auto" w:sz="12" w:space="0"/>
            </w:tcBorders>
            <w:vAlign w:val="center"/>
          </w:tcPr>
          <w:p w14:paraId="60ED2F56">
            <w:pPr>
              <w:ind w:firstLine="0" w:firstLineChars="0"/>
              <w:rPr>
                <w:highlight w:val="none"/>
                <w:lang w:eastAsia="zh-CN"/>
              </w:rPr>
            </w:pPr>
          </w:p>
        </w:tc>
      </w:tr>
      <w:tr w14:paraId="08EB64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97" w:type="pct"/>
            <w:tcBorders>
              <w:top w:val="single" w:color="auto" w:sz="4" w:space="0"/>
              <w:left w:val="single" w:color="auto" w:sz="12" w:space="0"/>
              <w:bottom w:val="single" w:color="auto" w:sz="4" w:space="0"/>
              <w:right w:val="single" w:color="auto" w:sz="4" w:space="0"/>
            </w:tcBorders>
            <w:vAlign w:val="center"/>
          </w:tcPr>
          <w:p w14:paraId="0BFD0BF6">
            <w:pPr>
              <w:ind w:left="105" w:leftChars="50" w:firstLine="420"/>
              <w:rPr>
                <w:highlight w:val="none"/>
              </w:rPr>
            </w:pPr>
            <w:r>
              <w:rPr>
                <w:rFonts w:hint="eastAsia"/>
                <w:highlight w:val="none"/>
              </w:rPr>
              <w:t>六、流动负债</w:t>
            </w:r>
          </w:p>
        </w:tc>
        <w:tc>
          <w:tcPr>
            <w:tcW w:w="1781" w:type="pct"/>
            <w:tcBorders>
              <w:top w:val="single" w:color="auto" w:sz="4" w:space="0"/>
              <w:left w:val="single" w:color="auto" w:sz="4" w:space="0"/>
              <w:bottom w:val="single" w:color="auto" w:sz="4" w:space="0"/>
              <w:right w:val="single" w:color="auto" w:sz="4" w:space="0"/>
            </w:tcBorders>
            <w:vAlign w:val="center"/>
          </w:tcPr>
          <w:p w14:paraId="05C08A4D">
            <w:pPr>
              <w:ind w:firstLine="420"/>
              <w:jc w:val="center"/>
              <w:rPr>
                <w:highlight w:val="none"/>
              </w:rPr>
            </w:pPr>
            <w:r>
              <w:rPr>
                <w:highlight w:val="none"/>
              </w:rPr>
              <w:t>万元</w:t>
            </w:r>
          </w:p>
        </w:tc>
        <w:tc>
          <w:tcPr>
            <w:tcW w:w="692" w:type="pct"/>
            <w:tcBorders>
              <w:top w:val="single" w:color="auto" w:sz="4" w:space="0"/>
              <w:left w:val="single" w:color="auto" w:sz="4" w:space="0"/>
              <w:bottom w:val="single" w:color="auto" w:sz="4" w:space="0"/>
              <w:right w:val="single" w:color="auto" w:sz="4" w:space="0"/>
            </w:tcBorders>
            <w:vAlign w:val="center"/>
          </w:tcPr>
          <w:p w14:paraId="46866CB6">
            <w:pPr>
              <w:ind w:firstLine="0" w:firstLineChars="0"/>
              <w:rPr>
                <w:highlight w:val="none"/>
                <w:lang w:eastAsia="zh-CN"/>
              </w:rPr>
            </w:pPr>
          </w:p>
        </w:tc>
        <w:tc>
          <w:tcPr>
            <w:tcW w:w="691" w:type="pct"/>
            <w:tcBorders>
              <w:top w:val="single" w:color="auto" w:sz="4" w:space="0"/>
              <w:left w:val="single" w:color="auto" w:sz="4" w:space="0"/>
              <w:bottom w:val="single" w:color="auto" w:sz="4" w:space="0"/>
              <w:right w:val="single" w:color="auto" w:sz="4" w:space="0"/>
            </w:tcBorders>
            <w:vAlign w:val="center"/>
          </w:tcPr>
          <w:p w14:paraId="2E05598F">
            <w:pPr>
              <w:ind w:firstLine="0" w:firstLineChars="0"/>
              <w:rPr>
                <w:highlight w:val="none"/>
                <w:lang w:eastAsia="zh-CN"/>
              </w:rPr>
            </w:pPr>
          </w:p>
        </w:tc>
        <w:tc>
          <w:tcPr>
            <w:tcW w:w="639" w:type="pct"/>
            <w:tcBorders>
              <w:top w:val="single" w:color="auto" w:sz="4" w:space="0"/>
              <w:left w:val="single" w:color="auto" w:sz="4" w:space="0"/>
              <w:bottom w:val="single" w:color="auto" w:sz="4" w:space="0"/>
              <w:right w:val="single" w:color="auto" w:sz="12" w:space="0"/>
            </w:tcBorders>
            <w:vAlign w:val="center"/>
          </w:tcPr>
          <w:p w14:paraId="1E499BD1">
            <w:pPr>
              <w:ind w:firstLine="0" w:firstLineChars="0"/>
              <w:rPr>
                <w:highlight w:val="none"/>
                <w:lang w:eastAsia="zh-CN"/>
              </w:rPr>
            </w:pPr>
          </w:p>
        </w:tc>
      </w:tr>
      <w:tr w14:paraId="591D6B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97" w:type="pct"/>
            <w:tcBorders>
              <w:top w:val="single" w:color="auto" w:sz="4" w:space="0"/>
              <w:left w:val="single" w:color="auto" w:sz="12" w:space="0"/>
              <w:bottom w:val="single" w:color="auto" w:sz="4" w:space="0"/>
              <w:right w:val="single" w:color="auto" w:sz="4" w:space="0"/>
            </w:tcBorders>
            <w:vAlign w:val="center"/>
          </w:tcPr>
          <w:p w14:paraId="498468E6">
            <w:pPr>
              <w:ind w:left="105" w:leftChars="50" w:firstLine="420"/>
              <w:rPr>
                <w:highlight w:val="none"/>
              </w:rPr>
            </w:pPr>
            <w:r>
              <w:rPr>
                <w:rFonts w:hint="eastAsia"/>
                <w:highlight w:val="none"/>
              </w:rPr>
              <w:t>七、负债合计</w:t>
            </w:r>
          </w:p>
        </w:tc>
        <w:tc>
          <w:tcPr>
            <w:tcW w:w="1781" w:type="pct"/>
            <w:tcBorders>
              <w:top w:val="single" w:color="auto" w:sz="4" w:space="0"/>
              <w:left w:val="single" w:color="auto" w:sz="4" w:space="0"/>
              <w:bottom w:val="single" w:color="auto" w:sz="4" w:space="0"/>
              <w:right w:val="single" w:color="auto" w:sz="4" w:space="0"/>
            </w:tcBorders>
            <w:vAlign w:val="center"/>
          </w:tcPr>
          <w:p w14:paraId="77B908E8">
            <w:pPr>
              <w:ind w:firstLine="420"/>
              <w:jc w:val="center"/>
              <w:rPr>
                <w:highlight w:val="none"/>
              </w:rPr>
            </w:pPr>
            <w:r>
              <w:rPr>
                <w:highlight w:val="none"/>
              </w:rPr>
              <w:t>万元</w:t>
            </w:r>
          </w:p>
        </w:tc>
        <w:tc>
          <w:tcPr>
            <w:tcW w:w="692" w:type="pct"/>
            <w:tcBorders>
              <w:top w:val="single" w:color="auto" w:sz="4" w:space="0"/>
              <w:left w:val="single" w:color="auto" w:sz="4" w:space="0"/>
              <w:bottom w:val="single" w:color="auto" w:sz="4" w:space="0"/>
              <w:right w:val="single" w:color="auto" w:sz="4" w:space="0"/>
            </w:tcBorders>
            <w:vAlign w:val="center"/>
          </w:tcPr>
          <w:p w14:paraId="1097A5D1">
            <w:pPr>
              <w:ind w:firstLine="0" w:firstLineChars="0"/>
              <w:rPr>
                <w:highlight w:val="none"/>
                <w:lang w:eastAsia="zh-CN"/>
              </w:rPr>
            </w:pPr>
          </w:p>
        </w:tc>
        <w:tc>
          <w:tcPr>
            <w:tcW w:w="691" w:type="pct"/>
            <w:tcBorders>
              <w:top w:val="single" w:color="auto" w:sz="4" w:space="0"/>
              <w:left w:val="single" w:color="auto" w:sz="4" w:space="0"/>
              <w:bottom w:val="single" w:color="auto" w:sz="4" w:space="0"/>
              <w:right w:val="single" w:color="auto" w:sz="4" w:space="0"/>
            </w:tcBorders>
            <w:vAlign w:val="center"/>
          </w:tcPr>
          <w:p w14:paraId="24C10E61">
            <w:pPr>
              <w:ind w:firstLine="0" w:firstLineChars="0"/>
              <w:rPr>
                <w:highlight w:val="none"/>
                <w:lang w:eastAsia="zh-CN"/>
              </w:rPr>
            </w:pPr>
          </w:p>
        </w:tc>
        <w:tc>
          <w:tcPr>
            <w:tcW w:w="639" w:type="pct"/>
            <w:tcBorders>
              <w:top w:val="single" w:color="auto" w:sz="4" w:space="0"/>
              <w:left w:val="single" w:color="auto" w:sz="4" w:space="0"/>
              <w:bottom w:val="single" w:color="auto" w:sz="4" w:space="0"/>
              <w:right w:val="single" w:color="auto" w:sz="12" w:space="0"/>
            </w:tcBorders>
            <w:vAlign w:val="center"/>
          </w:tcPr>
          <w:p w14:paraId="1D5175B5">
            <w:pPr>
              <w:ind w:firstLine="0" w:firstLineChars="0"/>
              <w:rPr>
                <w:highlight w:val="none"/>
                <w:lang w:eastAsia="zh-CN"/>
              </w:rPr>
            </w:pPr>
          </w:p>
        </w:tc>
      </w:tr>
      <w:tr w14:paraId="723AE2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97" w:type="pct"/>
            <w:tcBorders>
              <w:top w:val="single" w:color="auto" w:sz="4" w:space="0"/>
              <w:left w:val="single" w:color="auto" w:sz="12" w:space="0"/>
              <w:bottom w:val="single" w:color="auto" w:sz="4" w:space="0"/>
              <w:right w:val="single" w:color="auto" w:sz="4" w:space="0"/>
            </w:tcBorders>
            <w:vAlign w:val="center"/>
          </w:tcPr>
          <w:p w14:paraId="58BBC47F">
            <w:pPr>
              <w:ind w:left="105" w:leftChars="50" w:firstLine="420"/>
              <w:rPr>
                <w:highlight w:val="none"/>
              </w:rPr>
            </w:pPr>
            <w:r>
              <w:rPr>
                <w:rFonts w:hint="eastAsia"/>
                <w:highlight w:val="none"/>
              </w:rPr>
              <w:t>八、营业收入</w:t>
            </w:r>
          </w:p>
        </w:tc>
        <w:tc>
          <w:tcPr>
            <w:tcW w:w="1781" w:type="pct"/>
            <w:tcBorders>
              <w:top w:val="single" w:color="auto" w:sz="4" w:space="0"/>
              <w:left w:val="single" w:color="auto" w:sz="4" w:space="0"/>
              <w:bottom w:val="single" w:color="auto" w:sz="4" w:space="0"/>
              <w:right w:val="single" w:color="auto" w:sz="4" w:space="0"/>
            </w:tcBorders>
            <w:vAlign w:val="center"/>
          </w:tcPr>
          <w:p w14:paraId="366E1FDE">
            <w:pPr>
              <w:ind w:firstLine="420"/>
              <w:jc w:val="center"/>
              <w:rPr>
                <w:highlight w:val="none"/>
              </w:rPr>
            </w:pPr>
            <w:r>
              <w:rPr>
                <w:highlight w:val="none"/>
              </w:rPr>
              <w:t>万元</w:t>
            </w:r>
          </w:p>
        </w:tc>
        <w:tc>
          <w:tcPr>
            <w:tcW w:w="692" w:type="pct"/>
            <w:tcBorders>
              <w:top w:val="single" w:color="auto" w:sz="4" w:space="0"/>
              <w:left w:val="single" w:color="auto" w:sz="4" w:space="0"/>
              <w:bottom w:val="single" w:color="auto" w:sz="4" w:space="0"/>
              <w:right w:val="single" w:color="auto" w:sz="4" w:space="0"/>
            </w:tcBorders>
            <w:vAlign w:val="center"/>
          </w:tcPr>
          <w:p w14:paraId="39C9586C">
            <w:pPr>
              <w:ind w:firstLine="0" w:firstLineChars="0"/>
              <w:rPr>
                <w:highlight w:val="none"/>
                <w:lang w:eastAsia="zh-CN"/>
              </w:rPr>
            </w:pPr>
          </w:p>
        </w:tc>
        <w:tc>
          <w:tcPr>
            <w:tcW w:w="691" w:type="pct"/>
            <w:tcBorders>
              <w:top w:val="single" w:color="auto" w:sz="4" w:space="0"/>
              <w:left w:val="single" w:color="auto" w:sz="4" w:space="0"/>
              <w:bottom w:val="single" w:color="auto" w:sz="4" w:space="0"/>
              <w:right w:val="single" w:color="auto" w:sz="4" w:space="0"/>
            </w:tcBorders>
            <w:vAlign w:val="center"/>
          </w:tcPr>
          <w:p w14:paraId="7C51F9BA">
            <w:pPr>
              <w:ind w:firstLine="0" w:firstLineChars="0"/>
              <w:rPr>
                <w:highlight w:val="none"/>
                <w:lang w:eastAsia="zh-CN"/>
              </w:rPr>
            </w:pPr>
          </w:p>
        </w:tc>
        <w:tc>
          <w:tcPr>
            <w:tcW w:w="639" w:type="pct"/>
            <w:tcBorders>
              <w:top w:val="single" w:color="auto" w:sz="4" w:space="0"/>
              <w:left w:val="single" w:color="auto" w:sz="4" w:space="0"/>
              <w:bottom w:val="single" w:color="auto" w:sz="4" w:space="0"/>
              <w:right w:val="single" w:color="auto" w:sz="12" w:space="0"/>
            </w:tcBorders>
            <w:vAlign w:val="center"/>
          </w:tcPr>
          <w:p w14:paraId="6FE6543F">
            <w:pPr>
              <w:ind w:firstLine="0" w:firstLineChars="0"/>
              <w:rPr>
                <w:highlight w:val="none"/>
                <w:lang w:eastAsia="zh-CN"/>
              </w:rPr>
            </w:pPr>
          </w:p>
        </w:tc>
      </w:tr>
      <w:tr w14:paraId="769A7B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1197" w:type="pct"/>
            <w:tcBorders>
              <w:top w:val="single" w:color="auto" w:sz="4" w:space="0"/>
              <w:left w:val="single" w:color="auto" w:sz="12" w:space="0"/>
              <w:bottom w:val="single" w:color="auto" w:sz="4" w:space="0"/>
              <w:right w:val="single" w:color="auto" w:sz="4" w:space="0"/>
            </w:tcBorders>
            <w:vAlign w:val="center"/>
          </w:tcPr>
          <w:p w14:paraId="5810652D">
            <w:pPr>
              <w:ind w:left="105" w:leftChars="50" w:firstLine="420"/>
              <w:rPr>
                <w:highlight w:val="none"/>
              </w:rPr>
            </w:pPr>
            <w:r>
              <w:rPr>
                <w:rFonts w:hint="eastAsia"/>
                <w:highlight w:val="none"/>
              </w:rPr>
              <w:t>九、净利润</w:t>
            </w:r>
          </w:p>
        </w:tc>
        <w:tc>
          <w:tcPr>
            <w:tcW w:w="1781" w:type="pct"/>
            <w:tcBorders>
              <w:top w:val="single" w:color="auto" w:sz="4" w:space="0"/>
              <w:left w:val="single" w:color="auto" w:sz="4" w:space="0"/>
              <w:bottom w:val="single" w:color="auto" w:sz="4" w:space="0"/>
              <w:right w:val="single" w:color="auto" w:sz="4" w:space="0"/>
            </w:tcBorders>
            <w:vAlign w:val="center"/>
          </w:tcPr>
          <w:p w14:paraId="080641FF">
            <w:pPr>
              <w:ind w:firstLine="420"/>
              <w:jc w:val="center"/>
              <w:rPr>
                <w:highlight w:val="none"/>
              </w:rPr>
            </w:pPr>
            <w:r>
              <w:rPr>
                <w:highlight w:val="none"/>
              </w:rPr>
              <w:t>万元</w:t>
            </w:r>
          </w:p>
        </w:tc>
        <w:tc>
          <w:tcPr>
            <w:tcW w:w="692" w:type="pct"/>
            <w:tcBorders>
              <w:top w:val="single" w:color="auto" w:sz="4" w:space="0"/>
              <w:left w:val="single" w:color="auto" w:sz="4" w:space="0"/>
              <w:bottom w:val="single" w:color="auto" w:sz="4" w:space="0"/>
              <w:right w:val="single" w:color="auto" w:sz="4" w:space="0"/>
            </w:tcBorders>
            <w:vAlign w:val="center"/>
          </w:tcPr>
          <w:p w14:paraId="731E9486">
            <w:pPr>
              <w:ind w:firstLine="0" w:firstLineChars="0"/>
              <w:rPr>
                <w:highlight w:val="none"/>
                <w:lang w:eastAsia="zh-CN"/>
              </w:rPr>
            </w:pPr>
          </w:p>
        </w:tc>
        <w:tc>
          <w:tcPr>
            <w:tcW w:w="691" w:type="pct"/>
            <w:tcBorders>
              <w:top w:val="single" w:color="auto" w:sz="4" w:space="0"/>
              <w:left w:val="single" w:color="auto" w:sz="4" w:space="0"/>
              <w:bottom w:val="single" w:color="auto" w:sz="4" w:space="0"/>
              <w:right w:val="single" w:color="auto" w:sz="4" w:space="0"/>
            </w:tcBorders>
            <w:vAlign w:val="center"/>
          </w:tcPr>
          <w:p w14:paraId="7734BE0E">
            <w:pPr>
              <w:ind w:firstLine="0" w:firstLineChars="0"/>
              <w:rPr>
                <w:highlight w:val="none"/>
                <w:lang w:eastAsia="zh-CN"/>
              </w:rPr>
            </w:pPr>
          </w:p>
        </w:tc>
        <w:tc>
          <w:tcPr>
            <w:tcW w:w="639" w:type="pct"/>
            <w:tcBorders>
              <w:top w:val="single" w:color="auto" w:sz="4" w:space="0"/>
              <w:left w:val="single" w:color="auto" w:sz="4" w:space="0"/>
              <w:bottom w:val="single" w:color="auto" w:sz="4" w:space="0"/>
              <w:right w:val="single" w:color="auto" w:sz="12" w:space="0"/>
            </w:tcBorders>
            <w:vAlign w:val="center"/>
          </w:tcPr>
          <w:p w14:paraId="3D6C1626">
            <w:pPr>
              <w:ind w:firstLine="0" w:firstLineChars="0"/>
              <w:rPr>
                <w:highlight w:val="none"/>
                <w:lang w:eastAsia="zh-CN"/>
              </w:rPr>
            </w:pPr>
          </w:p>
        </w:tc>
      </w:tr>
      <w:tr w14:paraId="7612EC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97" w:type="pct"/>
            <w:tcBorders>
              <w:top w:val="single" w:color="auto" w:sz="4" w:space="0"/>
              <w:left w:val="single" w:color="auto" w:sz="12" w:space="0"/>
              <w:bottom w:val="single" w:color="auto" w:sz="12" w:space="0"/>
              <w:right w:val="single" w:color="auto" w:sz="4" w:space="0"/>
            </w:tcBorders>
            <w:vAlign w:val="center"/>
          </w:tcPr>
          <w:p w14:paraId="1F7D2930">
            <w:pPr>
              <w:ind w:left="105" w:leftChars="50" w:firstLine="420"/>
              <w:rPr>
                <w:highlight w:val="none"/>
              </w:rPr>
            </w:pPr>
          </w:p>
        </w:tc>
        <w:tc>
          <w:tcPr>
            <w:tcW w:w="1781" w:type="pct"/>
            <w:tcBorders>
              <w:top w:val="single" w:color="auto" w:sz="4" w:space="0"/>
              <w:left w:val="single" w:color="auto" w:sz="4" w:space="0"/>
              <w:bottom w:val="single" w:color="auto" w:sz="12" w:space="0"/>
              <w:right w:val="single" w:color="auto" w:sz="4" w:space="0"/>
            </w:tcBorders>
            <w:vAlign w:val="center"/>
          </w:tcPr>
          <w:p w14:paraId="1FA1D933">
            <w:pPr>
              <w:ind w:firstLine="420"/>
              <w:jc w:val="center"/>
              <w:rPr>
                <w:highlight w:val="none"/>
              </w:rPr>
            </w:pPr>
          </w:p>
        </w:tc>
        <w:tc>
          <w:tcPr>
            <w:tcW w:w="692" w:type="pct"/>
            <w:tcBorders>
              <w:top w:val="single" w:color="auto" w:sz="4" w:space="0"/>
              <w:left w:val="single" w:color="auto" w:sz="4" w:space="0"/>
              <w:bottom w:val="single" w:color="auto" w:sz="12" w:space="0"/>
              <w:right w:val="single" w:color="auto" w:sz="4" w:space="0"/>
            </w:tcBorders>
            <w:vAlign w:val="center"/>
          </w:tcPr>
          <w:p w14:paraId="1F164D4D">
            <w:pPr>
              <w:ind w:firstLine="420"/>
              <w:jc w:val="center"/>
              <w:rPr>
                <w:highlight w:val="none"/>
              </w:rPr>
            </w:pPr>
          </w:p>
        </w:tc>
        <w:tc>
          <w:tcPr>
            <w:tcW w:w="691" w:type="pct"/>
            <w:tcBorders>
              <w:top w:val="single" w:color="auto" w:sz="4" w:space="0"/>
              <w:left w:val="single" w:color="auto" w:sz="4" w:space="0"/>
              <w:bottom w:val="single" w:color="auto" w:sz="12" w:space="0"/>
              <w:right w:val="single" w:color="auto" w:sz="4" w:space="0"/>
            </w:tcBorders>
            <w:vAlign w:val="center"/>
          </w:tcPr>
          <w:p w14:paraId="35A0394C">
            <w:pPr>
              <w:ind w:firstLine="420"/>
              <w:jc w:val="center"/>
              <w:rPr>
                <w:highlight w:val="none"/>
              </w:rPr>
            </w:pPr>
          </w:p>
        </w:tc>
        <w:tc>
          <w:tcPr>
            <w:tcW w:w="639" w:type="pct"/>
            <w:tcBorders>
              <w:top w:val="single" w:color="auto" w:sz="4" w:space="0"/>
              <w:left w:val="single" w:color="auto" w:sz="4" w:space="0"/>
              <w:bottom w:val="single" w:color="auto" w:sz="12" w:space="0"/>
              <w:right w:val="single" w:color="auto" w:sz="12" w:space="0"/>
            </w:tcBorders>
            <w:vAlign w:val="center"/>
          </w:tcPr>
          <w:p w14:paraId="5EC2E689">
            <w:pPr>
              <w:ind w:firstLine="420"/>
              <w:jc w:val="center"/>
              <w:rPr>
                <w:highlight w:val="none"/>
              </w:rPr>
            </w:pPr>
          </w:p>
        </w:tc>
      </w:tr>
    </w:tbl>
    <w:p w14:paraId="4EF50B8D">
      <w:pPr>
        <w:ind w:firstLine="0" w:firstLineChars="0"/>
        <w:rPr>
          <w:highlight w:val="none"/>
          <w:lang w:eastAsia="zh-CN"/>
        </w:rPr>
      </w:pPr>
      <w:r>
        <w:rPr>
          <w:rFonts w:hint="eastAsia"/>
          <w:highlight w:val="none"/>
          <w:lang w:eastAsia="zh-CN"/>
        </w:rPr>
        <w:t>注：</w:t>
      </w:r>
      <w:r>
        <w:rPr>
          <w:rFonts w:hint="eastAsia" w:ascii="宋体" w:hAnsi="宋体" w:cs="仿宋_GB2312"/>
          <w:szCs w:val="21"/>
          <w:highlight w:val="none"/>
          <w:lang w:eastAsia="zh-CN"/>
        </w:rPr>
        <w:t>相关材料复印件在“原件的复印件”中提供。</w:t>
      </w:r>
    </w:p>
    <w:p w14:paraId="29C8FFC2">
      <w:pPr>
        <w:spacing w:before="240"/>
        <w:ind w:firstLine="0" w:firstLineChars="0"/>
        <w:rPr>
          <w:rFonts w:hint="eastAsia" w:ascii="宋体" w:hAnsi="宋体"/>
          <w:sz w:val="24"/>
          <w:szCs w:val="24"/>
          <w:highlight w:val="none"/>
          <w:lang w:eastAsia="zh-CN"/>
        </w:rPr>
      </w:pPr>
    </w:p>
    <w:p w14:paraId="1F087FA8">
      <w:pPr>
        <w:spacing w:before="240" w:line="600" w:lineRule="auto"/>
        <w:ind w:firstLine="0" w:firstLineChars="0"/>
        <w:outlineLvl w:val="2"/>
        <w:rPr>
          <w:rFonts w:hint="eastAsia" w:ascii="宋体" w:hAnsi="宋体"/>
          <w:sz w:val="28"/>
          <w:szCs w:val="28"/>
          <w:highlight w:val="none"/>
          <w:lang w:eastAsia="zh-CN"/>
        </w:rPr>
      </w:pPr>
      <w:r>
        <w:rPr>
          <w:szCs w:val="21"/>
          <w:highlight w:val="none"/>
          <w:lang w:eastAsia="zh-CN"/>
        </w:rPr>
        <w:br w:type="page"/>
      </w:r>
      <w:bookmarkStart w:id="2441" w:name="_Toc7031"/>
      <w:bookmarkStart w:id="2442" w:name="_Toc27689"/>
      <w:bookmarkStart w:id="2443" w:name="_Toc12190"/>
      <w:bookmarkStart w:id="2444" w:name="_Toc3791"/>
      <w:bookmarkStart w:id="2445" w:name="_Toc15136"/>
      <w:bookmarkStart w:id="2446" w:name="_Toc23876"/>
      <w:bookmarkStart w:id="2447" w:name="_Toc8117"/>
      <w:bookmarkStart w:id="2448" w:name="_Toc23619"/>
      <w:r>
        <w:rPr>
          <w:rFonts w:hint="eastAsia" w:ascii="宋体" w:hAnsi="宋体"/>
          <w:sz w:val="28"/>
          <w:szCs w:val="28"/>
          <w:highlight w:val="none"/>
          <w:lang w:eastAsia="zh-CN"/>
        </w:rPr>
        <w:t>8.3  近年完成的类似项目情况表</w:t>
      </w:r>
      <w:bookmarkEnd w:id="2441"/>
      <w:bookmarkEnd w:id="2442"/>
      <w:bookmarkEnd w:id="2443"/>
      <w:bookmarkEnd w:id="2444"/>
      <w:bookmarkEnd w:id="2445"/>
      <w:bookmarkEnd w:id="2446"/>
      <w:bookmarkEnd w:id="2447"/>
      <w:bookmarkEnd w:id="2448"/>
    </w:p>
    <w:p w14:paraId="24162321">
      <w:pPr>
        <w:ind w:firstLine="420"/>
        <w:jc w:val="center"/>
        <w:rPr>
          <w:highlight w:val="none"/>
          <w:lang w:eastAsia="zh-CN"/>
        </w:rPr>
      </w:pPr>
      <w:r>
        <w:rPr>
          <w:rFonts w:hint="eastAsia"/>
          <w:highlight w:val="none"/>
          <w:lang w:eastAsia="zh-CN"/>
        </w:rPr>
        <w:t>（近      年指</w:t>
      </w:r>
      <w:r>
        <w:rPr>
          <w:rFonts w:hint="eastAsia"/>
          <w:highlight w:val="none"/>
          <w:u w:val="single"/>
          <w:lang w:eastAsia="zh-CN"/>
        </w:rPr>
        <w:t xml:space="preserve">           </w:t>
      </w:r>
      <w:r>
        <w:rPr>
          <w:rFonts w:hint="eastAsia"/>
          <w:highlight w:val="none"/>
          <w:lang w:eastAsia="zh-CN"/>
        </w:rPr>
        <w:t>年</w:t>
      </w:r>
      <w:r>
        <w:rPr>
          <w:rFonts w:hint="eastAsia"/>
          <w:highlight w:val="none"/>
          <w:u w:val="single"/>
          <w:lang w:eastAsia="zh-CN"/>
        </w:rPr>
        <w:t xml:space="preserve">           </w:t>
      </w:r>
      <w:r>
        <w:rPr>
          <w:rFonts w:hint="eastAsia"/>
          <w:highlight w:val="none"/>
          <w:lang w:eastAsia="zh-CN"/>
        </w:rPr>
        <w:t>月至</w:t>
      </w:r>
      <w:r>
        <w:rPr>
          <w:rFonts w:hint="eastAsia"/>
          <w:highlight w:val="none"/>
          <w:u w:val="single"/>
          <w:lang w:eastAsia="zh-CN"/>
        </w:rPr>
        <w:t xml:space="preserve">          </w:t>
      </w:r>
      <w:r>
        <w:rPr>
          <w:highlight w:val="none"/>
          <w:lang w:eastAsia="zh-CN"/>
        </w:rPr>
        <w:t>年</w:t>
      </w:r>
      <w:r>
        <w:rPr>
          <w:rFonts w:hint="eastAsia"/>
          <w:highlight w:val="none"/>
          <w:u w:val="single"/>
          <w:lang w:eastAsia="zh-CN"/>
        </w:rPr>
        <w:t xml:space="preserve">            </w:t>
      </w:r>
      <w:r>
        <w:rPr>
          <w:rFonts w:hint="eastAsia"/>
          <w:highlight w:val="none"/>
          <w:lang w:eastAsia="zh-CN"/>
        </w:rPr>
        <w:t>月）</w:t>
      </w:r>
    </w:p>
    <w:p w14:paraId="004E6D54">
      <w:pPr>
        <w:ind w:firstLine="420"/>
        <w:rPr>
          <w:highlight w:val="none"/>
          <w:lang w:eastAsia="zh-CN"/>
        </w:rPr>
      </w:pPr>
    </w:p>
    <w:tbl>
      <w:tblPr>
        <w:tblStyle w:val="2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781"/>
        <w:gridCol w:w="1556"/>
        <w:gridCol w:w="1132"/>
        <w:gridCol w:w="1130"/>
        <w:gridCol w:w="1130"/>
        <w:gridCol w:w="1514"/>
        <w:gridCol w:w="1858"/>
      </w:tblGrid>
      <w:tr w14:paraId="020E79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22" w:hRule="atLeast"/>
          <w:jc w:val="center"/>
        </w:trPr>
        <w:tc>
          <w:tcPr>
            <w:tcW w:w="429" w:type="pct"/>
            <w:tcBorders>
              <w:top w:val="single" w:color="auto" w:sz="12" w:space="0"/>
              <w:left w:val="single" w:color="auto" w:sz="12" w:space="0"/>
              <w:bottom w:val="single" w:color="auto" w:sz="4" w:space="0"/>
              <w:right w:val="single" w:color="auto" w:sz="4" w:space="0"/>
            </w:tcBorders>
            <w:vAlign w:val="center"/>
          </w:tcPr>
          <w:p w14:paraId="5BC4D5CD">
            <w:pPr>
              <w:ind w:firstLine="0" w:firstLineChars="0"/>
              <w:jc w:val="center"/>
              <w:rPr>
                <w:highlight w:val="none"/>
              </w:rPr>
            </w:pPr>
            <w:r>
              <w:rPr>
                <w:rFonts w:hint="eastAsia"/>
                <w:highlight w:val="none"/>
              </w:rPr>
              <w:t>序号</w:t>
            </w:r>
          </w:p>
        </w:tc>
        <w:tc>
          <w:tcPr>
            <w:tcW w:w="855" w:type="pct"/>
            <w:tcBorders>
              <w:top w:val="single" w:color="auto" w:sz="12" w:space="0"/>
              <w:left w:val="single" w:color="auto" w:sz="4" w:space="0"/>
              <w:bottom w:val="single" w:color="auto" w:sz="4" w:space="0"/>
              <w:right w:val="single" w:color="auto" w:sz="4" w:space="0"/>
            </w:tcBorders>
            <w:vAlign w:val="center"/>
          </w:tcPr>
          <w:p w14:paraId="294B12B6">
            <w:pPr>
              <w:ind w:firstLine="420"/>
              <w:jc w:val="center"/>
              <w:rPr>
                <w:highlight w:val="none"/>
              </w:rPr>
            </w:pPr>
            <w:r>
              <w:rPr>
                <w:rFonts w:hint="eastAsia"/>
                <w:highlight w:val="none"/>
              </w:rPr>
              <w:t>工程名称</w:t>
            </w:r>
          </w:p>
        </w:tc>
        <w:tc>
          <w:tcPr>
            <w:tcW w:w="622" w:type="pct"/>
            <w:tcBorders>
              <w:top w:val="single" w:color="auto" w:sz="12" w:space="0"/>
              <w:left w:val="single" w:color="auto" w:sz="4" w:space="0"/>
              <w:bottom w:val="single" w:color="auto" w:sz="4" w:space="0"/>
              <w:right w:val="single" w:color="auto" w:sz="4" w:space="0"/>
            </w:tcBorders>
            <w:vAlign w:val="center"/>
          </w:tcPr>
          <w:p w14:paraId="40198DEF">
            <w:pPr>
              <w:ind w:firstLine="0" w:firstLineChars="0"/>
              <w:jc w:val="center"/>
              <w:rPr>
                <w:highlight w:val="none"/>
              </w:rPr>
            </w:pPr>
            <w:r>
              <w:rPr>
                <w:rFonts w:hint="eastAsia"/>
                <w:highlight w:val="none"/>
              </w:rPr>
              <w:t>建设地点</w:t>
            </w:r>
          </w:p>
        </w:tc>
        <w:tc>
          <w:tcPr>
            <w:tcW w:w="621" w:type="pct"/>
            <w:tcBorders>
              <w:top w:val="single" w:color="auto" w:sz="12" w:space="0"/>
              <w:left w:val="single" w:color="auto" w:sz="4" w:space="0"/>
              <w:bottom w:val="single" w:color="auto" w:sz="4" w:space="0"/>
              <w:right w:val="single" w:color="auto" w:sz="4" w:space="0"/>
            </w:tcBorders>
            <w:vAlign w:val="center"/>
          </w:tcPr>
          <w:p w14:paraId="2F66DE0C">
            <w:pPr>
              <w:ind w:firstLine="0" w:firstLineChars="0"/>
              <w:jc w:val="center"/>
              <w:rPr>
                <w:highlight w:val="none"/>
              </w:rPr>
            </w:pPr>
            <w:r>
              <w:rPr>
                <w:rFonts w:hint="eastAsia"/>
                <w:highlight w:val="none"/>
              </w:rPr>
              <w:t>项目法人</w:t>
            </w:r>
          </w:p>
        </w:tc>
        <w:tc>
          <w:tcPr>
            <w:tcW w:w="621" w:type="pct"/>
            <w:tcBorders>
              <w:top w:val="single" w:color="auto" w:sz="12" w:space="0"/>
              <w:left w:val="single" w:color="auto" w:sz="4" w:space="0"/>
              <w:bottom w:val="single" w:color="auto" w:sz="4" w:space="0"/>
              <w:right w:val="single" w:color="auto" w:sz="4" w:space="0"/>
            </w:tcBorders>
            <w:vAlign w:val="center"/>
          </w:tcPr>
          <w:p w14:paraId="18612C22">
            <w:pPr>
              <w:ind w:firstLine="0" w:firstLineChars="0"/>
              <w:jc w:val="center"/>
              <w:rPr>
                <w:highlight w:val="none"/>
              </w:rPr>
            </w:pPr>
            <w:r>
              <w:rPr>
                <w:rFonts w:hint="eastAsia"/>
                <w:highlight w:val="none"/>
              </w:rPr>
              <w:t>建设规模</w:t>
            </w:r>
          </w:p>
        </w:tc>
        <w:tc>
          <w:tcPr>
            <w:tcW w:w="832" w:type="pct"/>
            <w:tcBorders>
              <w:top w:val="single" w:color="auto" w:sz="12" w:space="0"/>
              <w:left w:val="single" w:color="auto" w:sz="4" w:space="0"/>
              <w:bottom w:val="single" w:color="auto" w:sz="4" w:space="0"/>
              <w:right w:val="single" w:color="auto" w:sz="4" w:space="0"/>
            </w:tcBorders>
            <w:vAlign w:val="center"/>
          </w:tcPr>
          <w:p w14:paraId="62E6C98D">
            <w:pPr>
              <w:ind w:firstLine="0" w:firstLineChars="0"/>
              <w:jc w:val="center"/>
              <w:rPr>
                <w:highlight w:val="none"/>
              </w:rPr>
            </w:pPr>
            <w:r>
              <w:rPr>
                <w:rFonts w:hint="eastAsia"/>
                <w:highlight w:val="none"/>
              </w:rPr>
              <w:t>勘察设计阶段</w:t>
            </w:r>
          </w:p>
        </w:tc>
        <w:tc>
          <w:tcPr>
            <w:tcW w:w="1020" w:type="pct"/>
            <w:tcBorders>
              <w:top w:val="single" w:color="auto" w:sz="12" w:space="0"/>
              <w:left w:val="single" w:color="auto" w:sz="4" w:space="0"/>
              <w:bottom w:val="single" w:color="auto" w:sz="4" w:space="0"/>
              <w:right w:val="single" w:color="auto" w:sz="12" w:space="0"/>
            </w:tcBorders>
            <w:vAlign w:val="center"/>
          </w:tcPr>
          <w:p w14:paraId="4ACEFEB6">
            <w:pPr>
              <w:ind w:firstLine="0" w:firstLineChars="0"/>
              <w:jc w:val="center"/>
              <w:rPr>
                <w:highlight w:val="none"/>
                <w:lang w:eastAsia="zh-CN"/>
              </w:rPr>
            </w:pPr>
            <w:r>
              <w:rPr>
                <w:rFonts w:hint="eastAsia"/>
                <w:highlight w:val="none"/>
                <w:lang w:eastAsia="zh-CN"/>
              </w:rPr>
              <w:t>已完成的（勘察）设计成果</w:t>
            </w:r>
          </w:p>
        </w:tc>
      </w:tr>
      <w:tr w14:paraId="271377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29" w:type="pct"/>
            <w:tcBorders>
              <w:top w:val="single" w:color="auto" w:sz="4" w:space="0"/>
              <w:left w:val="single" w:color="auto" w:sz="12" w:space="0"/>
              <w:bottom w:val="single" w:color="auto" w:sz="4" w:space="0"/>
              <w:right w:val="single" w:color="auto" w:sz="4" w:space="0"/>
            </w:tcBorders>
            <w:vAlign w:val="center"/>
          </w:tcPr>
          <w:p w14:paraId="0063F769">
            <w:pPr>
              <w:ind w:firstLine="420"/>
              <w:jc w:val="center"/>
              <w:rPr>
                <w:highlight w:val="none"/>
                <w:lang w:eastAsia="zh-CN"/>
              </w:rPr>
            </w:pPr>
          </w:p>
        </w:tc>
        <w:tc>
          <w:tcPr>
            <w:tcW w:w="855" w:type="pct"/>
            <w:tcBorders>
              <w:top w:val="single" w:color="auto" w:sz="4" w:space="0"/>
              <w:left w:val="single" w:color="auto" w:sz="4" w:space="0"/>
              <w:bottom w:val="single" w:color="auto" w:sz="4" w:space="0"/>
              <w:right w:val="single" w:color="auto" w:sz="4" w:space="0"/>
            </w:tcBorders>
            <w:vAlign w:val="center"/>
          </w:tcPr>
          <w:p w14:paraId="16171845">
            <w:pPr>
              <w:ind w:firstLine="0" w:firstLineChars="0"/>
              <w:rPr>
                <w:highlight w:val="none"/>
                <w:lang w:eastAsia="zh-CN"/>
              </w:rPr>
            </w:pPr>
          </w:p>
        </w:tc>
        <w:tc>
          <w:tcPr>
            <w:tcW w:w="622" w:type="pct"/>
            <w:tcBorders>
              <w:top w:val="single" w:color="auto" w:sz="4" w:space="0"/>
              <w:left w:val="single" w:color="auto" w:sz="4" w:space="0"/>
              <w:bottom w:val="single" w:color="auto" w:sz="4" w:space="0"/>
              <w:right w:val="single" w:color="auto" w:sz="4" w:space="0"/>
            </w:tcBorders>
            <w:vAlign w:val="center"/>
          </w:tcPr>
          <w:p w14:paraId="0F0ABE1E">
            <w:pPr>
              <w:ind w:firstLine="0" w:firstLineChars="0"/>
              <w:rPr>
                <w:highlight w:val="none"/>
                <w:lang w:eastAsia="zh-CN"/>
              </w:rPr>
            </w:pPr>
          </w:p>
        </w:tc>
        <w:tc>
          <w:tcPr>
            <w:tcW w:w="621" w:type="pct"/>
            <w:tcBorders>
              <w:top w:val="single" w:color="auto" w:sz="4" w:space="0"/>
              <w:left w:val="single" w:color="auto" w:sz="4" w:space="0"/>
              <w:bottom w:val="single" w:color="auto" w:sz="4" w:space="0"/>
              <w:right w:val="single" w:color="auto" w:sz="4" w:space="0"/>
            </w:tcBorders>
            <w:vAlign w:val="center"/>
          </w:tcPr>
          <w:p w14:paraId="2A2C512D">
            <w:pPr>
              <w:ind w:firstLine="0" w:firstLineChars="0"/>
              <w:rPr>
                <w:highlight w:val="none"/>
                <w:lang w:eastAsia="zh-CN"/>
              </w:rPr>
            </w:pPr>
          </w:p>
        </w:tc>
        <w:tc>
          <w:tcPr>
            <w:tcW w:w="621" w:type="pct"/>
            <w:tcBorders>
              <w:top w:val="single" w:color="auto" w:sz="4" w:space="0"/>
              <w:left w:val="single" w:color="auto" w:sz="4" w:space="0"/>
              <w:bottom w:val="single" w:color="auto" w:sz="4" w:space="0"/>
              <w:right w:val="single" w:color="auto" w:sz="4" w:space="0"/>
            </w:tcBorders>
            <w:vAlign w:val="center"/>
          </w:tcPr>
          <w:p w14:paraId="013301BE">
            <w:pPr>
              <w:ind w:firstLine="0" w:firstLineChars="0"/>
              <w:rPr>
                <w:highlight w:val="none"/>
                <w:lang w:eastAsia="zh-CN"/>
              </w:rPr>
            </w:pPr>
          </w:p>
        </w:tc>
        <w:tc>
          <w:tcPr>
            <w:tcW w:w="832" w:type="pct"/>
            <w:tcBorders>
              <w:top w:val="single" w:color="auto" w:sz="4" w:space="0"/>
              <w:left w:val="single" w:color="auto" w:sz="4" w:space="0"/>
              <w:bottom w:val="single" w:color="auto" w:sz="4" w:space="0"/>
              <w:right w:val="single" w:color="auto" w:sz="4" w:space="0"/>
            </w:tcBorders>
            <w:vAlign w:val="center"/>
          </w:tcPr>
          <w:p w14:paraId="1CD69A10">
            <w:pPr>
              <w:ind w:firstLine="0" w:firstLineChars="0"/>
              <w:rPr>
                <w:highlight w:val="none"/>
                <w:lang w:eastAsia="zh-CN"/>
              </w:rPr>
            </w:pPr>
          </w:p>
        </w:tc>
        <w:tc>
          <w:tcPr>
            <w:tcW w:w="1020" w:type="pct"/>
            <w:tcBorders>
              <w:top w:val="single" w:color="auto" w:sz="4" w:space="0"/>
              <w:left w:val="single" w:color="auto" w:sz="4" w:space="0"/>
              <w:bottom w:val="single" w:color="auto" w:sz="4" w:space="0"/>
              <w:right w:val="single" w:color="auto" w:sz="12" w:space="0"/>
            </w:tcBorders>
            <w:vAlign w:val="center"/>
          </w:tcPr>
          <w:p w14:paraId="6FE10897">
            <w:pPr>
              <w:ind w:firstLine="0" w:firstLineChars="0"/>
              <w:rPr>
                <w:highlight w:val="none"/>
                <w:lang w:eastAsia="zh-CN"/>
              </w:rPr>
            </w:pPr>
          </w:p>
        </w:tc>
      </w:tr>
      <w:tr w14:paraId="51B5A7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29" w:type="pct"/>
            <w:tcBorders>
              <w:top w:val="single" w:color="auto" w:sz="4" w:space="0"/>
              <w:left w:val="single" w:color="auto" w:sz="12" w:space="0"/>
              <w:bottom w:val="single" w:color="auto" w:sz="4" w:space="0"/>
              <w:right w:val="single" w:color="auto" w:sz="4" w:space="0"/>
            </w:tcBorders>
            <w:vAlign w:val="center"/>
          </w:tcPr>
          <w:p w14:paraId="30E46419">
            <w:pPr>
              <w:ind w:firstLine="420"/>
              <w:jc w:val="center"/>
              <w:rPr>
                <w:highlight w:val="none"/>
                <w:lang w:eastAsia="zh-CN"/>
              </w:rPr>
            </w:pPr>
          </w:p>
        </w:tc>
        <w:tc>
          <w:tcPr>
            <w:tcW w:w="855" w:type="pct"/>
            <w:tcBorders>
              <w:top w:val="single" w:color="auto" w:sz="4" w:space="0"/>
              <w:left w:val="single" w:color="auto" w:sz="4" w:space="0"/>
              <w:bottom w:val="single" w:color="auto" w:sz="4" w:space="0"/>
              <w:right w:val="single" w:color="auto" w:sz="4" w:space="0"/>
            </w:tcBorders>
            <w:vAlign w:val="center"/>
          </w:tcPr>
          <w:p w14:paraId="44E0EAE6">
            <w:pPr>
              <w:ind w:firstLine="0" w:firstLineChars="0"/>
              <w:rPr>
                <w:highlight w:val="none"/>
                <w:lang w:eastAsia="zh-CN"/>
              </w:rPr>
            </w:pPr>
          </w:p>
        </w:tc>
        <w:tc>
          <w:tcPr>
            <w:tcW w:w="622" w:type="pct"/>
            <w:tcBorders>
              <w:top w:val="single" w:color="auto" w:sz="4" w:space="0"/>
              <w:left w:val="single" w:color="auto" w:sz="4" w:space="0"/>
              <w:bottom w:val="single" w:color="auto" w:sz="4" w:space="0"/>
              <w:right w:val="single" w:color="auto" w:sz="4" w:space="0"/>
            </w:tcBorders>
            <w:vAlign w:val="center"/>
          </w:tcPr>
          <w:p w14:paraId="03A04EE7">
            <w:pPr>
              <w:ind w:firstLine="0" w:firstLineChars="0"/>
              <w:rPr>
                <w:highlight w:val="none"/>
                <w:lang w:eastAsia="zh-CN"/>
              </w:rPr>
            </w:pPr>
          </w:p>
        </w:tc>
        <w:tc>
          <w:tcPr>
            <w:tcW w:w="621" w:type="pct"/>
            <w:tcBorders>
              <w:top w:val="single" w:color="auto" w:sz="4" w:space="0"/>
              <w:left w:val="single" w:color="auto" w:sz="4" w:space="0"/>
              <w:bottom w:val="single" w:color="auto" w:sz="4" w:space="0"/>
              <w:right w:val="single" w:color="auto" w:sz="4" w:space="0"/>
            </w:tcBorders>
            <w:vAlign w:val="center"/>
          </w:tcPr>
          <w:p w14:paraId="37FFA320">
            <w:pPr>
              <w:ind w:firstLine="0" w:firstLineChars="0"/>
              <w:rPr>
                <w:highlight w:val="none"/>
                <w:lang w:eastAsia="zh-CN"/>
              </w:rPr>
            </w:pPr>
          </w:p>
        </w:tc>
        <w:tc>
          <w:tcPr>
            <w:tcW w:w="621" w:type="pct"/>
            <w:tcBorders>
              <w:top w:val="single" w:color="auto" w:sz="4" w:space="0"/>
              <w:left w:val="single" w:color="auto" w:sz="4" w:space="0"/>
              <w:bottom w:val="single" w:color="auto" w:sz="4" w:space="0"/>
              <w:right w:val="single" w:color="auto" w:sz="4" w:space="0"/>
            </w:tcBorders>
            <w:vAlign w:val="center"/>
          </w:tcPr>
          <w:p w14:paraId="6521C6BC">
            <w:pPr>
              <w:ind w:firstLine="0" w:firstLineChars="0"/>
              <w:rPr>
                <w:highlight w:val="none"/>
                <w:lang w:eastAsia="zh-CN"/>
              </w:rPr>
            </w:pPr>
          </w:p>
        </w:tc>
        <w:tc>
          <w:tcPr>
            <w:tcW w:w="832" w:type="pct"/>
            <w:tcBorders>
              <w:top w:val="single" w:color="auto" w:sz="4" w:space="0"/>
              <w:left w:val="single" w:color="auto" w:sz="4" w:space="0"/>
              <w:bottom w:val="single" w:color="auto" w:sz="4" w:space="0"/>
              <w:right w:val="single" w:color="auto" w:sz="4" w:space="0"/>
            </w:tcBorders>
            <w:vAlign w:val="center"/>
          </w:tcPr>
          <w:p w14:paraId="5BD1F868">
            <w:pPr>
              <w:ind w:firstLine="0" w:firstLineChars="0"/>
              <w:rPr>
                <w:highlight w:val="none"/>
                <w:lang w:eastAsia="zh-CN"/>
              </w:rPr>
            </w:pPr>
          </w:p>
        </w:tc>
        <w:tc>
          <w:tcPr>
            <w:tcW w:w="1020" w:type="pct"/>
            <w:tcBorders>
              <w:top w:val="single" w:color="auto" w:sz="4" w:space="0"/>
              <w:left w:val="single" w:color="auto" w:sz="4" w:space="0"/>
              <w:bottom w:val="single" w:color="auto" w:sz="4" w:space="0"/>
              <w:right w:val="single" w:color="auto" w:sz="12" w:space="0"/>
            </w:tcBorders>
            <w:vAlign w:val="center"/>
          </w:tcPr>
          <w:p w14:paraId="21338D04">
            <w:pPr>
              <w:ind w:firstLine="0" w:firstLineChars="0"/>
              <w:rPr>
                <w:highlight w:val="none"/>
                <w:lang w:eastAsia="zh-CN"/>
              </w:rPr>
            </w:pPr>
          </w:p>
        </w:tc>
      </w:tr>
      <w:tr w14:paraId="0B4D17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29" w:type="pct"/>
            <w:tcBorders>
              <w:top w:val="single" w:color="auto" w:sz="4" w:space="0"/>
              <w:left w:val="single" w:color="auto" w:sz="12" w:space="0"/>
              <w:bottom w:val="single" w:color="auto" w:sz="4" w:space="0"/>
              <w:right w:val="single" w:color="auto" w:sz="4" w:space="0"/>
            </w:tcBorders>
            <w:vAlign w:val="center"/>
          </w:tcPr>
          <w:p w14:paraId="40D933D7">
            <w:pPr>
              <w:ind w:firstLine="420"/>
              <w:jc w:val="center"/>
              <w:rPr>
                <w:highlight w:val="none"/>
                <w:lang w:eastAsia="zh-CN"/>
              </w:rPr>
            </w:pPr>
          </w:p>
        </w:tc>
        <w:tc>
          <w:tcPr>
            <w:tcW w:w="855" w:type="pct"/>
            <w:tcBorders>
              <w:top w:val="single" w:color="auto" w:sz="4" w:space="0"/>
              <w:left w:val="single" w:color="auto" w:sz="4" w:space="0"/>
              <w:bottom w:val="single" w:color="auto" w:sz="4" w:space="0"/>
              <w:right w:val="single" w:color="auto" w:sz="4" w:space="0"/>
            </w:tcBorders>
            <w:vAlign w:val="center"/>
          </w:tcPr>
          <w:p w14:paraId="67A6A84D">
            <w:pPr>
              <w:ind w:firstLine="420"/>
              <w:jc w:val="center"/>
              <w:rPr>
                <w:highlight w:val="none"/>
                <w:lang w:eastAsia="zh-CN"/>
              </w:rPr>
            </w:pPr>
          </w:p>
        </w:tc>
        <w:tc>
          <w:tcPr>
            <w:tcW w:w="622" w:type="pct"/>
            <w:tcBorders>
              <w:top w:val="single" w:color="auto" w:sz="4" w:space="0"/>
              <w:left w:val="single" w:color="auto" w:sz="4" w:space="0"/>
              <w:bottom w:val="single" w:color="auto" w:sz="4" w:space="0"/>
              <w:right w:val="single" w:color="auto" w:sz="4" w:space="0"/>
            </w:tcBorders>
            <w:vAlign w:val="center"/>
          </w:tcPr>
          <w:p w14:paraId="7F939312">
            <w:pPr>
              <w:ind w:firstLine="420"/>
              <w:jc w:val="center"/>
              <w:rPr>
                <w:highlight w:val="none"/>
                <w:lang w:eastAsia="zh-CN"/>
              </w:rPr>
            </w:pPr>
          </w:p>
        </w:tc>
        <w:tc>
          <w:tcPr>
            <w:tcW w:w="621" w:type="pct"/>
            <w:tcBorders>
              <w:top w:val="single" w:color="auto" w:sz="4" w:space="0"/>
              <w:left w:val="single" w:color="auto" w:sz="4" w:space="0"/>
              <w:bottom w:val="single" w:color="auto" w:sz="4" w:space="0"/>
              <w:right w:val="single" w:color="auto" w:sz="4" w:space="0"/>
            </w:tcBorders>
            <w:vAlign w:val="center"/>
          </w:tcPr>
          <w:p w14:paraId="5B7E1877">
            <w:pPr>
              <w:ind w:firstLine="420"/>
              <w:jc w:val="center"/>
              <w:rPr>
                <w:highlight w:val="none"/>
                <w:lang w:eastAsia="zh-CN"/>
              </w:rPr>
            </w:pPr>
          </w:p>
        </w:tc>
        <w:tc>
          <w:tcPr>
            <w:tcW w:w="621" w:type="pct"/>
            <w:tcBorders>
              <w:top w:val="single" w:color="auto" w:sz="4" w:space="0"/>
              <w:left w:val="single" w:color="auto" w:sz="4" w:space="0"/>
              <w:bottom w:val="single" w:color="auto" w:sz="4" w:space="0"/>
              <w:right w:val="single" w:color="auto" w:sz="4" w:space="0"/>
            </w:tcBorders>
            <w:vAlign w:val="center"/>
          </w:tcPr>
          <w:p w14:paraId="0F7D820C">
            <w:pPr>
              <w:ind w:firstLine="420"/>
              <w:jc w:val="center"/>
              <w:rPr>
                <w:highlight w:val="none"/>
                <w:lang w:eastAsia="zh-CN"/>
              </w:rPr>
            </w:pPr>
          </w:p>
        </w:tc>
        <w:tc>
          <w:tcPr>
            <w:tcW w:w="832" w:type="pct"/>
            <w:tcBorders>
              <w:top w:val="single" w:color="auto" w:sz="4" w:space="0"/>
              <w:left w:val="single" w:color="auto" w:sz="4" w:space="0"/>
              <w:bottom w:val="single" w:color="auto" w:sz="4" w:space="0"/>
              <w:right w:val="single" w:color="auto" w:sz="4" w:space="0"/>
            </w:tcBorders>
            <w:vAlign w:val="center"/>
          </w:tcPr>
          <w:p w14:paraId="5CF2C0A7">
            <w:pPr>
              <w:ind w:firstLine="420"/>
              <w:jc w:val="center"/>
              <w:rPr>
                <w:highlight w:val="none"/>
                <w:lang w:eastAsia="zh-CN"/>
              </w:rPr>
            </w:pPr>
          </w:p>
        </w:tc>
        <w:tc>
          <w:tcPr>
            <w:tcW w:w="1020" w:type="pct"/>
            <w:tcBorders>
              <w:top w:val="single" w:color="auto" w:sz="4" w:space="0"/>
              <w:left w:val="single" w:color="auto" w:sz="4" w:space="0"/>
              <w:bottom w:val="single" w:color="auto" w:sz="4" w:space="0"/>
              <w:right w:val="single" w:color="auto" w:sz="12" w:space="0"/>
            </w:tcBorders>
            <w:vAlign w:val="center"/>
          </w:tcPr>
          <w:p w14:paraId="67D5ACA5">
            <w:pPr>
              <w:ind w:firstLine="420"/>
              <w:jc w:val="center"/>
              <w:rPr>
                <w:highlight w:val="none"/>
                <w:lang w:eastAsia="zh-CN"/>
              </w:rPr>
            </w:pPr>
          </w:p>
        </w:tc>
      </w:tr>
      <w:tr w14:paraId="22E849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29" w:type="pct"/>
            <w:tcBorders>
              <w:top w:val="single" w:color="auto" w:sz="4" w:space="0"/>
              <w:left w:val="single" w:color="auto" w:sz="12" w:space="0"/>
              <w:bottom w:val="single" w:color="auto" w:sz="4" w:space="0"/>
              <w:right w:val="single" w:color="auto" w:sz="4" w:space="0"/>
            </w:tcBorders>
            <w:vAlign w:val="center"/>
          </w:tcPr>
          <w:p w14:paraId="279C8F3C">
            <w:pPr>
              <w:ind w:firstLine="420"/>
              <w:jc w:val="center"/>
              <w:rPr>
                <w:highlight w:val="none"/>
                <w:lang w:eastAsia="zh-CN"/>
              </w:rPr>
            </w:pPr>
          </w:p>
        </w:tc>
        <w:tc>
          <w:tcPr>
            <w:tcW w:w="855" w:type="pct"/>
            <w:tcBorders>
              <w:top w:val="single" w:color="auto" w:sz="4" w:space="0"/>
              <w:left w:val="single" w:color="auto" w:sz="4" w:space="0"/>
              <w:bottom w:val="single" w:color="auto" w:sz="4" w:space="0"/>
              <w:right w:val="single" w:color="auto" w:sz="4" w:space="0"/>
            </w:tcBorders>
            <w:vAlign w:val="center"/>
          </w:tcPr>
          <w:p w14:paraId="3C2FAEFD">
            <w:pPr>
              <w:ind w:firstLine="420"/>
              <w:jc w:val="center"/>
              <w:rPr>
                <w:highlight w:val="none"/>
                <w:lang w:eastAsia="zh-CN"/>
              </w:rPr>
            </w:pPr>
          </w:p>
        </w:tc>
        <w:tc>
          <w:tcPr>
            <w:tcW w:w="622" w:type="pct"/>
            <w:tcBorders>
              <w:top w:val="single" w:color="auto" w:sz="4" w:space="0"/>
              <w:left w:val="single" w:color="auto" w:sz="4" w:space="0"/>
              <w:bottom w:val="single" w:color="auto" w:sz="4" w:space="0"/>
              <w:right w:val="single" w:color="auto" w:sz="4" w:space="0"/>
            </w:tcBorders>
            <w:vAlign w:val="center"/>
          </w:tcPr>
          <w:p w14:paraId="0C58F09D">
            <w:pPr>
              <w:ind w:firstLine="420"/>
              <w:jc w:val="center"/>
              <w:rPr>
                <w:highlight w:val="none"/>
                <w:lang w:eastAsia="zh-CN"/>
              </w:rPr>
            </w:pPr>
          </w:p>
        </w:tc>
        <w:tc>
          <w:tcPr>
            <w:tcW w:w="621" w:type="pct"/>
            <w:tcBorders>
              <w:top w:val="single" w:color="auto" w:sz="4" w:space="0"/>
              <w:left w:val="single" w:color="auto" w:sz="4" w:space="0"/>
              <w:bottom w:val="single" w:color="auto" w:sz="4" w:space="0"/>
              <w:right w:val="single" w:color="auto" w:sz="4" w:space="0"/>
            </w:tcBorders>
            <w:vAlign w:val="center"/>
          </w:tcPr>
          <w:p w14:paraId="4B135C33">
            <w:pPr>
              <w:ind w:firstLine="420"/>
              <w:jc w:val="center"/>
              <w:rPr>
                <w:highlight w:val="none"/>
                <w:lang w:eastAsia="zh-CN"/>
              </w:rPr>
            </w:pPr>
          </w:p>
        </w:tc>
        <w:tc>
          <w:tcPr>
            <w:tcW w:w="621" w:type="pct"/>
            <w:tcBorders>
              <w:top w:val="single" w:color="auto" w:sz="4" w:space="0"/>
              <w:left w:val="single" w:color="auto" w:sz="4" w:space="0"/>
              <w:bottom w:val="single" w:color="auto" w:sz="4" w:space="0"/>
              <w:right w:val="single" w:color="auto" w:sz="4" w:space="0"/>
            </w:tcBorders>
            <w:vAlign w:val="center"/>
          </w:tcPr>
          <w:p w14:paraId="40C4EDF7">
            <w:pPr>
              <w:ind w:firstLine="420"/>
              <w:jc w:val="center"/>
              <w:rPr>
                <w:highlight w:val="none"/>
                <w:lang w:eastAsia="zh-CN"/>
              </w:rPr>
            </w:pPr>
          </w:p>
        </w:tc>
        <w:tc>
          <w:tcPr>
            <w:tcW w:w="832" w:type="pct"/>
            <w:tcBorders>
              <w:top w:val="single" w:color="auto" w:sz="4" w:space="0"/>
              <w:left w:val="single" w:color="auto" w:sz="4" w:space="0"/>
              <w:bottom w:val="single" w:color="auto" w:sz="4" w:space="0"/>
              <w:right w:val="single" w:color="auto" w:sz="4" w:space="0"/>
            </w:tcBorders>
            <w:vAlign w:val="center"/>
          </w:tcPr>
          <w:p w14:paraId="5DE9E39C">
            <w:pPr>
              <w:ind w:firstLine="420"/>
              <w:jc w:val="center"/>
              <w:rPr>
                <w:highlight w:val="none"/>
                <w:lang w:eastAsia="zh-CN"/>
              </w:rPr>
            </w:pPr>
          </w:p>
        </w:tc>
        <w:tc>
          <w:tcPr>
            <w:tcW w:w="1020" w:type="pct"/>
            <w:tcBorders>
              <w:top w:val="single" w:color="auto" w:sz="4" w:space="0"/>
              <w:left w:val="single" w:color="auto" w:sz="4" w:space="0"/>
              <w:bottom w:val="single" w:color="auto" w:sz="4" w:space="0"/>
              <w:right w:val="single" w:color="auto" w:sz="12" w:space="0"/>
            </w:tcBorders>
            <w:vAlign w:val="center"/>
          </w:tcPr>
          <w:p w14:paraId="70CDD16D">
            <w:pPr>
              <w:ind w:firstLine="420"/>
              <w:jc w:val="center"/>
              <w:rPr>
                <w:highlight w:val="none"/>
                <w:lang w:eastAsia="zh-CN"/>
              </w:rPr>
            </w:pPr>
          </w:p>
        </w:tc>
      </w:tr>
      <w:tr w14:paraId="7D970C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29" w:type="pct"/>
            <w:tcBorders>
              <w:top w:val="single" w:color="auto" w:sz="4" w:space="0"/>
              <w:left w:val="single" w:color="auto" w:sz="12" w:space="0"/>
              <w:bottom w:val="single" w:color="auto" w:sz="4" w:space="0"/>
              <w:right w:val="single" w:color="auto" w:sz="4" w:space="0"/>
            </w:tcBorders>
            <w:vAlign w:val="center"/>
          </w:tcPr>
          <w:p w14:paraId="444BD927">
            <w:pPr>
              <w:ind w:firstLine="420"/>
              <w:jc w:val="center"/>
              <w:rPr>
                <w:highlight w:val="none"/>
                <w:lang w:eastAsia="zh-CN"/>
              </w:rPr>
            </w:pPr>
          </w:p>
        </w:tc>
        <w:tc>
          <w:tcPr>
            <w:tcW w:w="855" w:type="pct"/>
            <w:tcBorders>
              <w:top w:val="single" w:color="auto" w:sz="4" w:space="0"/>
              <w:left w:val="single" w:color="auto" w:sz="4" w:space="0"/>
              <w:bottom w:val="single" w:color="auto" w:sz="4" w:space="0"/>
              <w:right w:val="single" w:color="auto" w:sz="4" w:space="0"/>
            </w:tcBorders>
            <w:vAlign w:val="center"/>
          </w:tcPr>
          <w:p w14:paraId="2CD6818A">
            <w:pPr>
              <w:ind w:firstLine="420"/>
              <w:jc w:val="center"/>
              <w:rPr>
                <w:highlight w:val="none"/>
                <w:lang w:eastAsia="zh-CN"/>
              </w:rPr>
            </w:pPr>
          </w:p>
        </w:tc>
        <w:tc>
          <w:tcPr>
            <w:tcW w:w="622" w:type="pct"/>
            <w:tcBorders>
              <w:top w:val="single" w:color="auto" w:sz="4" w:space="0"/>
              <w:left w:val="single" w:color="auto" w:sz="4" w:space="0"/>
              <w:bottom w:val="single" w:color="auto" w:sz="4" w:space="0"/>
              <w:right w:val="single" w:color="auto" w:sz="4" w:space="0"/>
            </w:tcBorders>
            <w:vAlign w:val="center"/>
          </w:tcPr>
          <w:p w14:paraId="3C3452D7">
            <w:pPr>
              <w:ind w:firstLine="420"/>
              <w:jc w:val="center"/>
              <w:rPr>
                <w:highlight w:val="none"/>
                <w:lang w:eastAsia="zh-CN"/>
              </w:rPr>
            </w:pPr>
          </w:p>
        </w:tc>
        <w:tc>
          <w:tcPr>
            <w:tcW w:w="621" w:type="pct"/>
            <w:tcBorders>
              <w:top w:val="single" w:color="auto" w:sz="4" w:space="0"/>
              <w:left w:val="single" w:color="auto" w:sz="4" w:space="0"/>
              <w:bottom w:val="single" w:color="auto" w:sz="4" w:space="0"/>
              <w:right w:val="single" w:color="auto" w:sz="4" w:space="0"/>
            </w:tcBorders>
            <w:vAlign w:val="center"/>
          </w:tcPr>
          <w:p w14:paraId="3E5AD56D">
            <w:pPr>
              <w:ind w:firstLine="420"/>
              <w:jc w:val="center"/>
              <w:rPr>
                <w:highlight w:val="none"/>
                <w:lang w:eastAsia="zh-CN"/>
              </w:rPr>
            </w:pPr>
          </w:p>
        </w:tc>
        <w:tc>
          <w:tcPr>
            <w:tcW w:w="621" w:type="pct"/>
            <w:tcBorders>
              <w:top w:val="single" w:color="auto" w:sz="4" w:space="0"/>
              <w:left w:val="single" w:color="auto" w:sz="4" w:space="0"/>
              <w:bottom w:val="single" w:color="auto" w:sz="4" w:space="0"/>
              <w:right w:val="single" w:color="auto" w:sz="4" w:space="0"/>
            </w:tcBorders>
            <w:vAlign w:val="center"/>
          </w:tcPr>
          <w:p w14:paraId="3DBA8FD6">
            <w:pPr>
              <w:ind w:firstLine="420"/>
              <w:jc w:val="center"/>
              <w:rPr>
                <w:highlight w:val="none"/>
                <w:lang w:eastAsia="zh-CN"/>
              </w:rPr>
            </w:pPr>
          </w:p>
        </w:tc>
        <w:tc>
          <w:tcPr>
            <w:tcW w:w="832" w:type="pct"/>
            <w:tcBorders>
              <w:top w:val="single" w:color="auto" w:sz="4" w:space="0"/>
              <w:left w:val="single" w:color="auto" w:sz="4" w:space="0"/>
              <w:bottom w:val="single" w:color="auto" w:sz="4" w:space="0"/>
              <w:right w:val="single" w:color="auto" w:sz="4" w:space="0"/>
            </w:tcBorders>
            <w:vAlign w:val="center"/>
          </w:tcPr>
          <w:p w14:paraId="392CEB65">
            <w:pPr>
              <w:ind w:firstLine="420"/>
              <w:jc w:val="center"/>
              <w:rPr>
                <w:highlight w:val="none"/>
                <w:lang w:eastAsia="zh-CN"/>
              </w:rPr>
            </w:pPr>
          </w:p>
        </w:tc>
        <w:tc>
          <w:tcPr>
            <w:tcW w:w="1020" w:type="pct"/>
            <w:tcBorders>
              <w:top w:val="single" w:color="auto" w:sz="4" w:space="0"/>
              <w:left w:val="single" w:color="auto" w:sz="4" w:space="0"/>
              <w:bottom w:val="single" w:color="auto" w:sz="4" w:space="0"/>
              <w:right w:val="single" w:color="auto" w:sz="12" w:space="0"/>
            </w:tcBorders>
            <w:vAlign w:val="center"/>
          </w:tcPr>
          <w:p w14:paraId="0B4F55B1">
            <w:pPr>
              <w:ind w:firstLine="420"/>
              <w:jc w:val="center"/>
              <w:rPr>
                <w:highlight w:val="none"/>
                <w:lang w:eastAsia="zh-CN"/>
              </w:rPr>
            </w:pPr>
          </w:p>
        </w:tc>
      </w:tr>
      <w:tr w14:paraId="3D2B39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29" w:type="pct"/>
            <w:tcBorders>
              <w:top w:val="single" w:color="auto" w:sz="4" w:space="0"/>
              <w:left w:val="single" w:color="auto" w:sz="12" w:space="0"/>
              <w:bottom w:val="single" w:color="auto" w:sz="4" w:space="0"/>
              <w:right w:val="single" w:color="auto" w:sz="4" w:space="0"/>
            </w:tcBorders>
            <w:vAlign w:val="center"/>
          </w:tcPr>
          <w:p w14:paraId="26BA8F2F">
            <w:pPr>
              <w:ind w:firstLine="420"/>
              <w:jc w:val="center"/>
              <w:rPr>
                <w:highlight w:val="none"/>
                <w:lang w:eastAsia="zh-CN"/>
              </w:rPr>
            </w:pPr>
          </w:p>
        </w:tc>
        <w:tc>
          <w:tcPr>
            <w:tcW w:w="855" w:type="pct"/>
            <w:tcBorders>
              <w:top w:val="single" w:color="auto" w:sz="4" w:space="0"/>
              <w:left w:val="single" w:color="auto" w:sz="4" w:space="0"/>
              <w:bottom w:val="single" w:color="auto" w:sz="4" w:space="0"/>
              <w:right w:val="single" w:color="auto" w:sz="4" w:space="0"/>
            </w:tcBorders>
            <w:vAlign w:val="center"/>
          </w:tcPr>
          <w:p w14:paraId="5E13D584">
            <w:pPr>
              <w:ind w:firstLine="420"/>
              <w:jc w:val="center"/>
              <w:rPr>
                <w:highlight w:val="none"/>
                <w:lang w:eastAsia="zh-CN"/>
              </w:rPr>
            </w:pPr>
          </w:p>
        </w:tc>
        <w:tc>
          <w:tcPr>
            <w:tcW w:w="622" w:type="pct"/>
            <w:tcBorders>
              <w:top w:val="single" w:color="auto" w:sz="4" w:space="0"/>
              <w:left w:val="single" w:color="auto" w:sz="4" w:space="0"/>
              <w:bottom w:val="single" w:color="auto" w:sz="4" w:space="0"/>
              <w:right w:val="single" w:color="auto" w:sz="4" w:space="0"/>
            </w:tcBorders>
            <w:vAlign w:val="center"/>
          </w:tcPr>
          <w:p w14:paraId="39F301D2">
            <w:pPr>
              <w:ind w:firstLine="420"/>
              <w:jc w:val="center"/>
              <w:rPr>
                <w:highlight w:val="none"/>
                <w:lang w:eastAsia="zh-CN"/>
              </w:rPr>
            </w:pPr>
          </w:p>
        </w:tc>
        <w:tc>
          <w:tcPr>
            <w:tcW w:w="621" w:type="pct"/>
            <w:tcBorders>
              <w:top w:val="single" w:color="auto" w:sz="4" w:space="0"/>
              <w:left w:val="single" w:color="auto" w:sz="4" w:space="0"/>
              <w:bottom w:val="single" w:color="auto" w:sz="4" w:space="0"/>
              <w:right w:val="single" w:color="auto" w:sz="4" w:space="0"/>
            </w:tcBorders>
            <w:vAlign w:val="center"/>
          </w:tcPr>
          <w:p w14:paraId="3A99991A">
            <w:pPr>
              <w:ind w:firstLine="420"/>
              <w:jc w:val="center"/>
              <w:rPr>
                <w:highlight w:val="none"/>
                <w:lang w:eastAsia="zh-CN"/>
              </w:rPr>
            </w:pPr>
          </w:p>
        </w:tc>
        <w:tc>
          <w:tcPr>
            <w:tcW w:w="621" w:type="pct"/>
            <w:tcBorders>
              <w:top w:val="single" w:color="auto" w:sz="4" w:space="0"/>
              <w:left w:val="single" w:color="auto" w:sz="4" w:space="0"/>
              <w:bottom w:val="single" w:color="auto" w:sz="4" w:space="0"/>
              <w:right w:val="single" w:color="auto" w:sz="4" w:space="0"/>
            </w:tcBorders>
            <w:vAlign w:val="center"/>
          </w:tcPr>
          <w:p w14:paraId="31933CAF">
            <w:pPr>
              <w:ind w:firstLine="420"/>
              <w:jc w:val="center"/>
              <w:rPr>
                <w:highlight w:val="none"/>
                <w:lang w:eastAsia="zh-CN"/>
              </w:rPr>
            </w:pPr>
          </w:p>
        </w:tc>
        <w:tc>
          <w:tcPr>
            <w:tcW w:w="832" w:type="pct"/>
            <w:tcBorders>
              <w:top w:val="single" w:color="auto" w:sz="4" w:space="0"/>
              <w:left w:val="single" w:color="auto" w:sz="4" w:space="0"/>
              <w:bottom w:val="single" w:color="auto" w:sz="4" w:space="0"/>
              <w:right w:val="single" w:color="auto" w:sz="4" w:space="0"/>
            </w:tcBorders>
            <w:vAlign w:val="center"/>
          </w:tcPr>
          <w:p w14:paraId="788BCEED">
            <w:pPr>
              <w:ind w:firstLine="420"/>
              <w:jc w:val="center"/>
              <w:rPr>
                <w:highlight w:val="none"/>
                <w:lang w:eastAsia="zh-CN"/>
              </w:rPr>
            </w:pPr>
          </w:p>
        </w:tc>
        <w:tc>
          <w:tcPr>
            <w:tcW w:w="1020" w:type="pct"/>
            <w:tcBorders>
              <w:top w:val="single" w:color="auto" w:sz="4" w:space="0"/>
              <w:left w:val="single" w:color="auto" w:sz="4" w:space="0"/>
              <w:bottom w:val="single" w:color="auto" w:sz="4" w:space="0"/>
              <w:right w:val="single" w:color="auto" w:sz="12" w:space="0"/>
            </w:tcBorders>
            <w:vAlign w:val="center"/>
          </w:tcPr>
          <w:p w14:paraId="268E53A2">
            <w:pPr>
              <w:ind w:firstLine="420"/>
              <w:jc w:val="center"/>
              <w:rPr>
                <w:highlight w:val="none"/>
                <w:lang w:eastAsia="zh-CN"/>
              </w:rPr>
            </w:pPr>
          </w:p>
        </w:tc>
      </w:tr>
      <w:tr w14:paraId="009CD9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29" w:type="pct"/>
            <w:tcBorders>
              <w:top w:val="single" w:color="auto" w:sz="4" w:space="0"/>
              <w:left w:val="single" w:color="auto" w:sz="12" w:space="0"/>
              <w:bottom w:val="single" w:color="auto" w:sz="4" w:space="0"/>
              <w:right w:val="single" w:color="auto" w:sz="4" w:space="0"/>
            </w:tcBorders>
            <w:vAlign w:val="center"/>
          </w:tcPr>
          <w:p w14:paraId="3E423BCE">
            <w:pPr>
              <w:ind w:firstLine="420"/>
              <w:jc w:val="center"/>
              <w:rPr>
                <w:highlight w:val="none"/>
                <w:lang w:eastAsia="zh-CN"/>
              </w:rPr>
            </w:pPr>
          </w:p>
        </w:tc>
        <w:tc>
          <w:tcPr>
            <w:tcW w:w="855" w:type="pct"/>
            <w:tcBorders>
              <w:top w:val="single" w:color="auto" w:sz="4" w:space="0"/>
              <w:left w:val="single" w:color="auto" w:sz="4" w:space="0"/>
              <w:bottom w:val="single" w:color="auto" w:sz="4" w:space="0"/>
              <w:right w:val="single" w:color="auto" w:sz="4" w:space="0"/>
            </w:tcBorders>
            <w:vAlign w:val="center"/>
          </w:tcPr>
          <w:p w14:paraId="0DFD18D8">
            <w:pPr>
              <w:ind w:firstLine="420"/>
              <w:jc w:val="center"/>
              <w:rPr>
                <w:highlight w:val="none"/>
                <w:lang w:eastAsia="zh-CN"/>
              </w:rPr>
            </w:pPr>
          </w:p>
        </w:tc>
        <w:tc>
          <w:tcPr>
            <w:tcW w:w="622" w:type="pct"/>
            <w:tcBorders>
              <w:top w:val="single" w:color="auto" w:sz="4" w:space="0"/>
              <w:left w:val="single" w:color="auto" w:sz="4" w:space="0"/>
              <w:bottom w:val="single" w:color="auto" w:sz="4" w:space="0"/>
              <w:right w:val="single" w:color="auto" w:sz="4" w:space="0"/>
            </w:tcBorders>
            <w:vAlign w:val="center"/>
          </w:tcPr>
          <w:p w14:paraId="41AEC320">
            <w:pPr>
              <w:ind w:firstLine="420"/>
              <w:jc w:val="center"/>
              <w:rPr>
                <w:highlight w:val="none"/>
                <w:lang w:eastAsia="zh-CN"/>
              </w:rPr>
            </w:pPr>
          </w:p>
        </w:tc>
        <w:tc>
          <w:tcPr>
            <w:tcW w:w="621" w:type="pct"/>
            <w:tcBorders>
              <w:top w:val="single" w:color="auto" w:sz="4" w:space="0"/>
              <w:left w:val="single" w:color="auto" w:sz="4" w:space="0"/>
              <w:bottom w:val="single" w:color="auto" w:sz="4" w:space="0"/>
              <w:right w:val="single" w:color="auto" w:sz="4" w:space="0"/>
            </w:tcBorders>
            <w:vAlign w:val="center"/>
          </w:tcPr>
          <w:p w14:paraId="6880865A">
            <w:pPr>
              <w:ind w:firstLine="420"/>
              <w:jc w:val="center"/>
              <w:rPr>
                <w:highlight w:val="none"/>
                <w:lang w:eastAsia="zh-CN"/>
              </w:rPr>
            </w:pPr>
          </w:p>
        </w:tc>
        <w:tc>
          <w:tcPr>
            <w:tcW w:w="621" w:type="pct"/>
            <w:tcBorders>
              <w:top w:val="single" w:color="auto" w:sz="4" w:space="0"/>
              <w:left w:val="single" w:color="auto" w:sz="4" w:space="0"/>
              <w:bottom w:val="single" w:color="auto" w:sz="4" w:space="0"/>
              <w:right w:val="single" w:color="auto" w:sz="4" w:space="0"/>
            </w:tcBorders>
            <w:vAlign w:val="center"/>
          </w:tcPr>
          <w:p w14:paraId="25AF21D5">
            <w:pPr>
              <w:ind w:firstLine="420"/>
              <w:jc w:val="center"/>
              <w:rPr>
                <w:highlight w:val="none"/>
                <w:lang w:eastAsia="zh-CN"/>
              </w:rPr>
            </w:pPr>
          </w:p>
        </w:tc>
        <w:tc>
          <w:tcPr>
            <w:tcW w:w="832" w:type="pct"/>
            <w:tcBorders>
              <w:top w:val="single" w:color="auto" w:sz="4" w:space="0"/>
              <w:left w:val="single" w:color="auto" w:sz="4" w:space="0"/>
              <w:bottom w:val="single" w:color="auto" w:sz="4" w:space="0"/>
              <w:right w:val="single" w:color="auto" w:sz="4" w:space="0"/>
            </w:tcBorders>
            <w:vAlign w:val="center"/>
          </w:tcPr>
          <w:p w14:paraId="4AB1BAE0">
            <w:pPr>
              <w:ind w:firstLine="420"/>
              <w:jc w:val="center"/>
              <w:rPr>
                <w:highlight w:val="none"/>
                <w:lang w:eastAsia="zh-CN"/>
              </w:rPr>
            </w:pPr>
          </w:p>
        </w:tc>
        <w:tc>
          <w:tcPr>
            <w:tcW w:w="1020" w:type="pct"/>
            <w:tcBorders>
              <w:top w:val="single" w:color="auto" w:sz="4" w:space="0"/>
              <w:left w:val="single" w:color="auto" w:sz="4" w:space="0"/>
              <w:bottom w:val="single" w:color="auto" w:sz="4" w:space="0"/>
              <w:right w:val="single" w:color="auto" w:sz="12" w:space="0"/>
            </w:tcBorders>
            <w:vAlign w:val="center"/>
          </w:tcPr>
          <w:p w14:paraId="1F5AFCB1">
            <w:pPr>
              <w:ind w:firstLine="420"/>
              <w:jc w:val="center"/>
              <w:rPr>
                <w:highlight w:val="none"/>
                <w:lang w:eastAsia="zh-CN"/>
              </w:rPr>
            </w:pPr>
          </w:p>
        </w:tc>
      </w:tr>
      <w:tr w14:paraId="787FBB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29" w:type="pct"/>
            <w:tcBorders>
              <w:top w:val="single" w:color="auto" w:sz="4" w:space="0"/>
              <w:left w:val="single" w:color="auto" w:sz="12" w:space="0"/>
              <w:bottom w:val="single" w:color="auto" w:sz="4" w:space="0"/>
              <w:right w:val="single" w:color="auto" w:sz="4" w:space="0"/>
            </w:tcBorders>
            <w:vAlign w:val="center"/>
          </w:tcPr>
          <w:p w14:paraId="1C5312D3">
            <w:pPr>
              <w:ind w:firstLine="420"/>
              <w:jc w:val="center"/>
              <w:rPr>
                <w:highlight w:val="none"/>
                <w:lang w:eastAsia="zh-CN"/>
              </w:rPr>
            </w:pPr>
          </w:p>
        </w:tc>
        <w:tc>
          <w:tcPr>
            <w:tcW w:w="855" w:type="pct"/>
            <w:tcBorders>
              <w:top w:val="single" w:color="auto" w:sz="4" w:space="0"/>
              <w:left w:val="single" w:color="auto" w:sz="4" w:space="0"/>
              <w:bottom w:val="single" w:color="auto" w:sz="4" w:space="0"/>
              <w:right w:val="single" w:color="auto" w:sz="4" w:space="0"/>
            </w:tcBorders>
            <w:vAlign w:val="center"/>
          </w:tcPr>
          <w:p w14:paraId="3A05F442">
            <w:pPr>
              <w:ind w:firstLine="420"/>
              <w:jc w:val="center"/>
              <w:rPr>
                <w:highlight w:val="none"/>
                <w:lang w:eastAsia="zh-CN"/>
              </w:rPr>
            </w:pPr>
          </w:p>
        </w:tc>
        <w:tc>
          <w:tcPr>
            <w:tcW w:w="622" w:type="pct"/>
            <w:tcBorders>
              <w:top w:val="single" w:color="auto" w:sz="4" w:space="0"/>
              <w:left w:val="single" w:color="auto" w:sz="4" w:space="0"/>
              <w:bottom w:val="single" w:color="auto" w:sz="4" w:space="0"/>
              <w:right w:val="single" w:color="auto" w:sz="4" w:space="0"/>
            </w:tcBorders>
            <w:vAlign w:val="center"/>
          </w:tcPr>
          <w:p w14:paraId="11785186">
            <w:pPr>
              <w:ind w:firstLine="420"/>
              <w:jc w:val="center"/>
              <w:rPr>
                <w:highlight w:val="none"/>
                <w:lang w:eastAsia="zh-CN"/>
              </w:rPr>
            </w:pPr>
          </w:p>
        </w:tc>
        <w:tc>
          <w:tcPr>
            <w:tcW w:w="621" w:type="pct"/>
            <w:tcBorders>
              <w:top w:val="single" w:color="auto" w:sz="4" w:space="0"/>
              <w:left w:val="single" w:color="auto" w:sz="4" w:space="0"/>
              <w:bottom w:val="single" w:color="auto" w:sz="4" w:space="0"/>
              <w:right w:val="single" w:color="auto" w:sz="4" w:space="0"/>
            </w:tcBorders>
            <w:vAlign w:val="center"/>
          </w:tcPr>
          <w:p w14:paraId="4FDC2CB0">
            <w:pPr>
              <w:ind w:firstLine="420"/>
              <w:jc w:val="center"/>
              <w:rPr>
                <w:highlight w:val="none"/>
                <w:lang w:eastAsia="zh-CN"/>
              </w:rPr>
            </w:pPr>
          </w:p>
        </w:tc>
        <w:tc>
          <w:tcPr>
            <w:tcW w:w="621" w:type="pct"/>
            <w:tcBorders>
              <w:top w:val="single" w:color="auto" w:sz="4" w:space="0"/>
              <w:left w:val="single" w:color="auto" w:sz="4" w:space="0"/>
              <w:bottom w:val="single" w:color="auto" w:sz="4" w:space="0"/>
              <w:right w:val="single" w:color="auto" w:sz="4" w:space="0"/>
            </w:tcBorders>
            <w:vAlign w:val="center"/>
          </w:tcPr>
          <w:p w14:paraId="4CAB3FD1">
            <w:pPr>
              <w:ind w:firstLine="420"/>
              <w:jc w:val="center"/>
              <w:rPr>
                <w:highlight w:val="none"/>
                <w:lang w:eastAsia="zh-CN"/>
              </w:rPr>
            </w:pPr>
          </w:p>
        </w:tc>
        <w:tc>
          <w:tcPr>
            <w:tcW w:w="832" w:type="pct"/>
            <w:tcBorders>
              <w:top w:val="single" w:color="auto" w:sz="4" w:space="0"/>
              <w:left w:val="single" w:color="auto" w:sz="4" w:space="0"/>
              <w:bottom w:val="single" w:color="auto" w:sz="4" w:space="0"/>
              <w:right w:val="single" w:color="auto" w:sz="4" w:space="0"/>
            </w:tcBorders>
            <w:vAlign w:val="center"/>
          </w:tcPr>
          <w:p w14:paraId="60BC13A2">
            <w:pPr>
              <w:ind w:firstLine="420"/>
              <w:jc w:val="center"/>
              <w:rPr>
                <w:highlight w:val="none"/>
                <w:lang w:eastAsia="zh-CN"/>
              </w:rPr>
            </w:pPr>
          </w:p>
        </w:tc>
        <w:tc>
          <w:tcPr>
            <w:tcW w:w="1020" w:type="pct"/>
            <w:tcBorders>
              <w:top w:val="single" w:color="auto" w:sz="4" w:space="0"/>
              <w:left w:val="single" w:color="auto" w:sz="4" w:space="0"/>
              <w:bottom w:val="single" w:color="auto" w:sz="4" w:space="0"/>
              <w:right w:val="single" w:color="auto" w:sz="12" w:space="0"/>
            </w:tcBorders>
            <w:vAlign w:val="center"/>
          </w:tcPr>
          <w:p w14:paraId="2A4A1E78">
            <w:pPr>
              <w:ind w:firstLine="420"/>
              <w:jc w:val="center"/>
              <w:rPr>
                <w:highlight w:val="none"/>
                <w:lang w:eastAsia="zh-CN"/>
              </w:rPr>
            </w:pPr>
          </w:p>
        </w:tc>
      </w:tr>
      <w:tr w14:paraId="37D492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29" w:type="pct"/>
            <w:tcBorders>
              <w:top w:val="single" w:color="auto" w:sz="4" w:space="0"/>
              <w:left w:val="single" w:color="auto" w:sz="12" w:space="0"/>
              <w:bottom w:val="single" w:color="auto" w:sz="4" w:space="0"/>
              <w:right w:val="single" w:color="auto" w:sz="4" w:space="0"/>
            </w:tcBorders>
            <w:vAlign w:val="center"/>
          </w:tcPr>
          <w:p w14:paraId="574F029B">
            <w:pPr>
              <w:ind w:firstLine="420"/>
              <w:jc w:val="center"/>
              <w:rPr>
                <w:highlight w:val="none"/>
                <w:lang w:eastAsia="zh-CN"/>
              </w:rPr>
            </w:pPr>
          </w:p>
        </w:tc>
        <w:tc>
          <w:tcPr>
            <w:tcW w:w="855" w:type="pct"/>
            <w:tcBorders>
              <w:top w:val="single" w:color="auto" w:sz="4" w:space="0"/>
              <w:left w:val="single" w:color="auto" w:sz="4" w:space="0"/>
              <w:bottom w:val="single" w:color="auto" w:sz="4" w:space="0"/>
              <w:right w:val="single" w:color="auto" w:sz="4" w:space="0"/>
            </w:tcBorders>
            <w:vAlign w:val="center"/>
          </w:tcPr>
          <w:p w14:paraId="0D23E7C7">
            <w:pPr>
              <w:ind w:firstLine="420"/>
              <w:jc w:val="center"/>
              <w:rPr>
                <w:highlight w:val="none"/>
                <w:lang w:eastAsia="zh-CN"/>
              </w:rPr>
            </w:pPr>
          </w:p>
        </w:tc>
        <w:tc>
          <w:tcPr>
            <w:tcW w:w="622" w:type="pct"/>
            <w:tcBorders>
              <w:top w:val="single" w:color="auto" w:sz="4" w:space="0"/>
              <w:left w:val="single" w:color="auto" w:sz="4" w:space="0"/>
              <w:bottom w:val="single" w:color="auto" w:sz="4" w:space="0"/>
              <w:right w:val="single" w:color="auto" w:sz="4" w:space="0"/>
            </w:tcBorders>
            <w:vAlign w:val="center"/>
          </w:tcPr>
          <w:p w14:paraId="357F6D40">
            <w:pPr>
              <w:ind w:firstLine="420"/>
              <w:jc w:val="center"/>
              <w:rPr>
                <w:highlight w:val="none"/>
                <w:lang w:eastAsia="zh-CN"/>
              </w:rPr>
            </w:pPr>
          </w:p>
        </w:tc>
        <w:tc>
          <w:tcPr>
            <w:tcW w:w="621" w:type="pct"/>
            <w:tcBorders>
              <w:top w:val="single" w:color="auto" w:sz="4" w:space="0"/>
              <w:left w:val="single" w:color="auto" w:sz="4" w:space="0"/>
              <w:bottom w:val="single" w:color="auto" w:sz="4" w:space="0"/>
              <w:right w:val="single" w:color="auto" w:sz="4" w:space="0"/>
            </w:tcBorders>
            <w:vAlign w:val="center"/>
          </w:tcPr>
          <w:p w14:paraId="748EED50">
            <w:pPr>
              <w:ind w:firstLine="420"/>
              <w:jc w:val="center"/>
              <w:rPr>
                <w:highlight w:val="none"/>
                <w:lang w:eastAsia="zh-CN"/>
              </w:rPr>
            </w:pPr>
          </w:p>
        </w:tc>
        <w:tc>
          <w:tcPr>
            <w:tcW w:w="621" w:type="pct"/>
            <w:tcBorders>
              <w:top w:val="single" w:color="auto" w:sz="4" w:space="0"/>
              <w:left w:val="single" w:color="auto" w:sz="4" w:space="0"/>
              <w:bottom w:val="single" w:color="auto" w:sz="4" w:space="0"/>
              <w:right w:val="single" w:color="auto" w:sz="4" w:space="0"/>
            </w:tcBorders>
            <w:vAlign w:val="center"/>
          </w:tcPr>
          <w:p w14:paraId="2A3317B1">
            <w:pPr>
              <w:ind w:firstLine="420"/>
              <w:jc w:val="center"/>
              <w:rPr>
                <w:highlight w:val="none"/>
                <w:lang w:eastAsia="zh-CN"/>
              </w:rPr>
            </w:pPr>
          </w:p>
        </w:tc>
        <w:tc>
          <w:tcPr>
            <w:tcW w:w="832" w:type="pct"/>
            <w:tcBorders>
              <w:top w:val="single" w:color="auto" w:sz="4" w:space="0"/>
              <w:left w:val="single" w:color="auto" w:sz="4" w:space="0"/>
              <w:bottom w:val="single" w:color="auto" w:sz="4" w:space="0"/>
              <w:right w:val="single" w:color="auto" w:sz="4" w:space="0"/>
            </w:tcBorders>
            <w:vAlign w:val="center"/>
          </w:tcPr>
          <w:p w14:paraId="05209E12">
            <w:pPr>
              <w:ind w:firstLine="420"/>
              <w:jc w:val="center"/>
              <w:rPr>
                <w:highlight w:val="none"/>
                <w:lang w:eastAsia="zh-CN"/>
              </w:rPr>
            </w:pPr>
          </w:p>
        </w:tc>
        <w:tc>
          <w:tcPr>
            <w:tcW w:w="1020" w:type="pct"/>
            <w:tcBorders>
              <w:top w:val="single" w:color="auto" w:sz="4" w:space="0"/>
              <w:left w:val="single" w:color="auto" w:sz="4" w:space="0"/>
              <w:bottom w:val="single" w:color="auto" w:sz="4" w:space="0"/>
              <w:right w:val="single" w:color="auto" w:sz="12" w:space="0"/>
            </w:tcBorders>
            <w:vAlign w:val="center"/>
          </w:tcPr>
          <w:p w14:paraId="4F5CD7EE">
            <w:pPr>
              <w:ind w:firstLine="420"/>
              <w:jc w:val="center"/>
              <w:rPr>
                <w:highlight w:val="none"/>
                <w:lang w:eastAsia="zh-CN"/>
              </w:rPr>
            </w:pPr>
          </w:p>
        </w:tc>
      </w:tr>
      <w:tr w14:paraId="40A695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29" w:type="pct"/>
            <w:tcBorders>
              <w:top w:val="single" w:color="auto" w:sz="4" w:space="0"/>
              <w:left w:val="single" w:color="auto" w:sz="12" w:space="0"/>
              <w:bottom w:val="single" w:color="auto" w:sz="4" w:space="0"/>
              <w:right w:val="single" w:color="auto" w:sz="4" w:space="0"/>
            </w:tcBorders>
            <w:vAlign w:val="center"/>
          </w:tcPr>
          <w:p w14:paraId="710774A1">
            <w:pPr>
              <w:ind w:firstLine="420"/>
              <w:jc w:val="center"/>
              <w:rPr>
                <w:highlight w:val="none"/>
                <w:lang w:eastAsia="zh-CN"/>
              </w:rPr>
            </w:pPr>
          </w:p>
        </w:tc>
        <w:tc>
          <w:tcPr>
            <w:tcW w:w="855" w:type="pct"/>
            <w:tcBorders>
              <w:top w:val="single" w:color="auto" w:sz="4" w:space="0"/>
              <w:left w:val="single" w:color="auto" w:sz="4" w:space="0"/>
              <w:bottom w:val="single" w:color="auto" w:sz="4" w:space="0"/>
              <w:right w:val="single" w:color="auto" w:sz="4" w:space="0"/>
            </w:tcBorders>
            <w:vAlign w:val="center"/>
          </w:tcPr>
          <w:p w14:paraId="461227EB">
            <w:pPr>
              <w:ind w:firstLine="420"/>
              <w:jc w:val="center"/>
              <w:rPr>
                <w:highlight w:val="none"/>
                <w:lang w:eastAsia="zh-CN"/>
              </w:rPr>
            </w:pPr>
          </w:p>
        </w:tc>
        <w:tc>
          <w:tcPr>
            <w:tcW w:w="622" w:type="pct"/>
            <w:tcBorders>
              <w:top w:val="single" w:color="auto" w:sz="4" w:space="0"/>
              <w:left w:val="single" w:color="auto" w:sz="4" w:space="0"/>
              <w:bottom w:val="single" w:color="auto" w:sz="4" w:space="0"/>
              <w:right w:val="single" w:color="auto" w:sz="4" w:space="0"/>
            </w:tcBorders>
            <w:vAlign w:val="center"/>
          </w:tcPr>
          <w:p w14:paraId="41923DB5">
            <w:pPr>
              <w:ind w:firstLine="420"/>
              <w:jc w:val="center"/>
              <w:rPr>
                <w:highlight w:val="none"/>
                <w:lang w:eastAsia="zh-CN"/>
              </w:rPr>
            </w:pPr>
          </w:p>
        </w:tc>
        <w:tc>
          <w:tcPr>
            <w:tcW w:w="621" w:type="pct"/>
            <w:tcBorders>
              <w:top w:val="single" w:color="auto" w:sz="4" w:space="0"/>
              <w:left w:val="single" w:color="auto" w:sz="4" w:space="0"/>
              <w:bottom w:val="single" w:color="auto" w:sz="4" w:space="0"/>
              <w:right w:val="single" w:color="auto" w:sz="4" w:space="0"/>
            </w:tcBorders>
            <w:vAlign w:val="center"/>
          </w:tcPr>
          <w:p w14:paraId="225632B4">
            <w:pPr>
              <w:ind w:firstLine="420"/>
              <w:jc w:val="center"/>
              <w:rPr>
                <w:highlight w:val="none"/>
                <w:lang w:eastAsia="zh-CN"/>
              </w:rPr>
            </w:pPr>
          </w:p>
        </w:tc>
        <w:tc>
          <w:tcPr>
            <w:tcW w:w="621" w:type="pct"/>
            <w:tcBorders>
              <w:top w:val="single" w:color="auto" w:sz="4" w:space="0"/>
              <w:left w:val="single" w:color="auto" w:sz="4" w:space="0"/>
              <w:bottom w:val="single" w:color="auto" w:sz="4" w:space="0"/>
              <w:right w:val="single" w:color="auto" w:sz="4" w:space="0"/>
            </w:tcBorders>
            <w:vAlign w:val="center"/>
          </w:tcPr>
          <w:p w14:paraId="5FE3F715">
            <w:pPr>
              <w:ind w:firstLine="420"/>
              <w:jc w:val="center"/>
              <w:rPr>
                <w:highlight w:val="none"/>
                <w:lang w:eastAsia="zh-CN"/>
              </w:rPr>
            </w:pPr>
          </w:p>
        </w:tc>
        <w:tc>
          <w:tcPr>
            <w:tcW w:w="832" w:type="pct"/>
            <w:tcBorders>
              <w:top w:val="single" w:color="auto" w:sz="4" w:space="0"/>
              <w:left w:val="single" w:color="auto" w:sz="4" w:space="0"/>
              <w:bottom w:val="single" w:color="auto" w:sz="4" w:space="0"/>
              <w:right w:val="single" w:color="auto" w:sz="4" w:space="0"/>
            </w:tcBorders>
            <w:vAlign w:val="center"/>
          </w:tcPr>
          <w:p w14:paraId="478ADCB6">
            <w:pPr>
              <w:ind w:firstLine="420"/>
              <w:jc w:val="center"/>
              <w:rPr>
                <w:highlight w:val="none"/>
                <w:lang w:eastAsia="zh-CN"/>
              </w:rPr>
            </w:pPr>
          </w:p>
        </w:tc>
        <w:tc>
          <w:tcPr>
            <w:tcW w:w="1020" w:type="pct"/>
            <w:tcBorders>
              <w:top w:val="single" w:color="auto" w:sz="4" w:space="0"/>
              <w:left w:val="single" w:color="auto" w:sz="4" w:space="0"/>
              <w:bottom w:val="single" w:color="auto" w:sz="4" w:space="0"/>
              <w:right w:val="single" w:color="auto" w:sz="12" w:space="0"/>
            </w:tcBorders>
            <w:vAlign w:val="center"/>
          </w:tcPr>
          <w:p w14:paraId="3542042A">
            <w:pPr>
              <w:ind w:firstLine="420"/>
              <w:jc w:val="center"/>
              <w:rPr>
                <w:highlight w:val="none"/>
                <w:lang w:eastAsia="zh-CN"/>
              </w:rPr>
            </w:pPr>
          </w:p>
        </w:tc>
      </w:tr>
      <w:tr w14:paraId="676679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29" w:type="pct"/>
            <w:tcBorders>
              <w:top w:val="single" w:color="auto" w:sz="4" w:space="0"/>
              <w:left w:val="single" w:color="auto" w:sz="12" w:space="0"/>
              <w:bottom w:val="single" w:color="auto" w:sz="12" w:space="0"/>
              <w:right w:val="single" w:color="auto" w:sz="4" w:space="0"/>
            </w:tcBorders>
            <w:vAlign w:val="center"/>
          </w:tcPr>
          <w:p w14:paraId="51B3CC9B">
            <w:pPr>
              <w:ind w:firstLine="420"/>
              <w:jc w:val="center"/>
              <w:rPr>
                <w:highlight w:val="none"/>
                <w:lang w:eastAsia="zh-CN"/>
              </w:rPr>
            </w:pPr>
          </w:p>
        </w:tc>
        <w:tc>
          <w:tcPr>
            <w:tcW w:w="855" w:type="pct"/>
            <w:tcBorders>
              <w:top w:val="single" w:color="auto" w:sz="4" w:space="0"/>
              <w:left w:val="single" w:color="auto" w:sz="4" w:space="0"/>
              <w:bottom w:val="single" w:color="auto" w:sz="12" w:space="0"/>
              <w:right w:val="single" w:color="auto" w:sz="4" w:space="0"/>
            </w:tcBorders>
            <w:vAlign w:val="center"/>
          </w:tcPr>
          <w:p w14:paraId="79BD4A4B">
            <w:pPr>
              <w:ind w:firstLine="420"/>
              <w:jc w:val="center"/>
              <w:rPr>
                <w:highlight w:val="none"/>
                <w:lang w:eastAsia="zh-CN"/>
              </w:rPr>
            </w:pPr>
          </w:p>
        </w:tc>
        <w:tc>
          <w:tcPr>
            <w:tcW w:w="622" w:type="pct"/>
            <w:tcBorders>
              <w:top w:val="single" w:color="auto" w:sz="4" w:space="0"/>
              <w:left w:val="single" w:color="auto" w:sz="4" w:space="0"/>
              <w:bottom w:val="single" w:color="auto" w:sz="12" w:space="0"/>
              <w:right w:val="single" w:color="auto" w:sz="4" w:space="0"/>
            </w:tcBorders>
            <w:vAlign w:val="center"/>
          </w:tcPr>
          <w:p w14:paraId="6DD82657">
            <w:pPr>
              <w:ind w:firstLine="420"/>
              <w:jc w:val="center"/>
              <w:rPr>
                <w:highlight w:val="none"/>
                <w:lang w:eastAsia="zh-CN"/>
              </w:rPr>
            </w:pPr>
          </w:p>
        </w:tc>
        <w:tc>
          <w:tcPr>
            <w:tcW w:w="621" w:type="pct"/>
            <w:tcBorders>
              <w:top w:val="single" w:color="auto" w:sz="4" w:space="0"/>
              <w:left w:val="single" w:color="auto" w:sz="4" w:space="0"/>
              <w:bottom w:val="single" w:color="auto" w:sz="12" w:space="0"/>
              <w:right w:val="single" w:color="auto" w:sz="4" w:space="0"/>
            </w:tcBorders>
            <w:vAlign w:val="center"/>
          </w:tcPr>
          <w:p w14:paraId="1843C4A1">
            <w:pPr>
              <w:ind w:firstLine="420"/>
              <w:jc w:val="center"/>
              <w:rPr>
                <w:highlight w:val="none"/>
                <w:lang w:eastAsia="zh-CN"/>
              </w:rPr>
            </w:pPr>
          </w:p>
        </w:tc>
        <w:tc>
          <w:tcPr>
            <w:tcW w:w="621" w:type="pct"/>
            <w:tcBorders>
              <w:top w:val="single" w:color="auto" w:sz="4" w:space="0"/>
              <w:left w:val="single" w:color="auto" w:sz="4" w:space="0"/>
              <w:bottom w:val="single" w:color="auto" w:sz="12" w:space="0"/>
              <w:right w:val="single" w:color="auto" w:sz="4" w:space="0"/>
            </w:tcBorders>
            <w:vAlign w:val="center"/>
          </w:tcPr>
          <w:p w14:paraId="7ADB130D">
            <w:pPr>
              <w:ind w:firstLine="420"/>
              <w:jc w:val="center"/>
              <w:rPr>
                <w:highlight w:val="none"/>
                <w:lang w:eastAsia="zh-CN"/>
              </w:rPr>
            </w:pPr>
          </w:p>
        </w:tc>
        <w:tc>
          <w:tcPr>
            <w:tcW w:w="832" w:type="pct"/>
            <w:tcBorders>
              <w:top w:val="single" w:color="auto" w:sz="4" w:space="0"/>
              <w:left w:val="single" w:color="auto" w:sz="4" w:space="0"/>
              <w:bottom w:val="single" w:color="auto" w:sz="12" w:space="0"/>
              <w:right w:val="single" w:color="auto" w:sz="4" w:space="0"/>
            </w:tcBorders>
            <w:vAlign w:val="center"/>
          </w:tcPr>
          <w:p w14:paraId="4176CD43">
            <w:pPr>
              <w:ind w:firstLine="420"/>
              <w:jc w:val="center"/>
              <w:rPr>
                <w:highlight w:val="none"/>
                <w:lang w:eastAsia="zh-CN"/>
              </w:rPr>
            </w:pPr>
          </w:p>
        </w:tc>
        <w:tc>
          <w:tcPr>
            <w:tcW w:w="1020" w:type="pct"/>
            <w:tcBorders>
              <w:top w:val="single" w:color="auto" w:sz="4" w:space="0"/>
              <w:left w:val="single" w:color="auto" w:sz="4" w:space="0"/>
              <w:bottom w:val="single" w:color="auto" w:sz="12" w:space="0"/>
              <w:right w:val="single" w:color="auto" w:sz="12" w:space="0"/>
            </w:tcBorders>
            <w:vAlign w:val="center"/>
          </w:tcPr>
          <w:p w14:paraId="05AD60C8">
            <w:pPr>
              <w:ind w:firstLine="420"/>
              <w:jc w:val="center"/>
              <w:rPr>
                <w:highlight w:val="none"/>
                <w:lang w:eastAsia="zh-CN"/>
              </w:rPr>
            </w:pPr>
          </w:p>
        </w:tc>
      </w:tr>
    </w:tbl>
    <w:p w14:paraId="614386BE">
      <w:pPr>
        <w:ind w:firstLine="0" w:firstLineChars="0"/>
        <w:rPr>
          <w:highlight w:val="none"/>
          <w:lang w:eastAsia="zh-CN"/>
        </w:rPr>
      </w:pPr>
      <w:r>
        <w:rPr>
          <w:rFonts w:hint="eastAsia"/>
          <w:highlight w:val="none"/>
          <w:lang w:eastAsia="zh-CN"/>
        </w:rPr>
        <w:t>注：相关材料复印件在“原件的复印件”中提供。</w:t>
      </w:r>
    </w:p>
    <w:p w14:paraId="626BD638">
      <w:pPr>
        <w:spacing w:before="240" w:line="600" w:lineRule="auto"/>
        <w:ind w:firstLine="0" w:firstLineChars="0"/>
        <w:outlineLvl w:val="2"/>
        <w:rPr>
          <w:rFonts w:hint="eastAsia" w:ascii="宋体" w:hAnsi="宋体"/>
          <w:sz w:val="28"/>
          <w:szCs w:val="28"/>
          <w:highlight w:val="none"/>
          <w:lang w:eastAsia="zh-CN"/>
        </w:rPr>
        <w:sectPr>
          <w:headerReference r:id="rId12" w:type="default"/>
          <w:footerReference r:id="rId13" w:type="default"/>
          <w:pgSz w:w="11907" w:h="16839"/>
          <w:pgMar w:top="1247" w:right="1418" w:bottom="1247" w:left="1418" w:header="851" w:footer="851" w:gutter="0"/>
          <w:pgNumType w:fmt="decimal"/>
          <w:cols w:space="720" w:num="1"/>
          <w:docGrid w:linePitch="360" w:charSpace="0"/>
        </w:sectPr>
      </w:pPr>
    </w:p>
    <w:p w14:paraId="4E4344F7">
      <w:pPr>
        <w:spacing w:before="240" w:line="600" w:lineRule="auto"/>
        <w:ind w:firstLine="0" w:firstLineChars="0"/>
        <w:outlineLvl w:val="2"/>
        <w:rPr>
          <w:rFonts w:hint="eastAsia" w:ascii="宋体" w:hAnsi="宋体"/>
          <w:sz w:val="28"/>
          <w:szCs w:val="28"/>
          <w:highlight w:val="none"/>
          <w:lang w:eastAsia="zh-CN"/>
        </w:rPr>
      </w:pPr>
      <w:bookmarkStart w:id="2449" w:name="_Toc15861"/>
      <w:bookmarkStart w:id="2450" w:name="_Toc11736"/>
      <w:bookmarkStart w:id="2451" w:name="_Toc24806"/>
      <w:bookmarkStart w:id="2452" w:name="_Toc18099"/>
      <w:bookmarkStart w:id="2453" w:name="_Toc30846"/>
      <w:bookmarkStart w:id="2454" w:name="_Toc6960"/>
      <w:bookmarkStart w:id="2455" w:name="_Toc18105"/>
      <w:r>
        <w:rPr>
          <w:rFonts w:hint="eastAsia" w:ascii="宋体" w:hAnsi="宋体"/>
          <w:sz w:val="28"/>
          <w:szCs w:val="28"/>
          <w:highlight w:val="none"/>
          <w:lang w:eastAsia="zh-CN"/>
        </w:rPr>
        <w:t>8.4  近年项目经理完成的类似项目情况表</w:t>
      </w:r>
      <w:bookmarkEnd w:id="2449"/>
      <w:bookmarkEnd w:id="2450"/>
      <w:bookmarkEnd w:id="2451"/>
      <w:bookmarkEnd w:id="2452"/>
      <w:bookmarkEnd w:id="2453"/>
      <w:bookmarkEnd w:id="2454"/>
      <w:bookmarkEnd w:id="2455"/>
    </w:p>
    <w:p w14:paraId="05B98C2E">
      <w:pPr>
        <w:ind w:firstLine="420"/>
        <w:jc w:val="center"/>
        <w:rPr>
          <w:highlight w:val="none"/>
          <w:lang w:eastAsia="zh-CN"/>
        </w:rPr>
      </w:pPr>
      <w:r>
        <w:rPr>
          <w:rFonts w:hint="eastAsia"/>
          <w:highlight w:val="none"/>
          <w:lang w:eastAsia="zh-CN"/>
        </w:rPr>
        <w:t>（近      年指</w:t>
      </w:r>
      <w:r>
        <w:rPr>
          <w:rFonts w:hint="eastAsia"/>
          <w:highlight w:val="none"/>
          <w:u w:val="single"/>
          <w:lang w:eastAsia="zh-CN"/>
        </w:rPr>
        <w:t xml:space="preserve">           </w:t>
      </w:r>
      <w:r>
        <w:rPr>
          <w:rFonts w:hint="eastAsia"/>
          <w:highlight w:val="none"/>
          <w:lang w:eastAsia="zh-CN"/>
        </w:rPr>
        <w:t>年</w:t>
      </w:r>
      <w:r>
        <w:rPr>
          <w:rFonts w:hint="eastAsia"/>
          <w:highlight w:val="none"/>
          <w:u w:val="single"/>
          <w:lang w:eastAsia="zh-CN"/>
        </w:rPr>
        <w:t xml:space="preserve">           </w:t>
      </w:r>
      <w:r>
        <w:rPr>
          <w:rFonts w:hint="eastAsia"/>
          <w:highlight w:val="none"/>
          <w:lang w:eastAsia="zh-CN"/>
        </w:rPr>
        <w:t>月至</w:t>
      </w:r>
      <w:r>
        <w:rPr>
          <w:rFonts w:hint="eastAsia"/>
          <w:highlight w:val="none"/>
          <w:u w:val="single"/>
          <w:lang w:eastAsia="zh-CN"/>
        </w:rPr>
        <w:t xml:space="preserve">          </w:t>
      </w:r>
      <w:r>
        <w:rPr>
          <w:highlight w:val="none"/>
          <w:lang w:eastAsia="zh-CN"/>
        </w:rPr>
        <w:t>年</w:t>
      </w:r>
      <w:r>
        <w:rPr>
          <w:rFonts w:hint="eastAsia"/>
          <w:highlight w:val="none"/>
          <w:u w:val="single"/>
          <w:lang w:eastAsia="zh-CN"/>
        </w:rPr>
        <w:t xml:space="preserve">            </w:t>
      </w:r>
      <w:r>
        <w:rPr>
          <w:rFonts w:hint="eastAsia"/>
          <w:highlight w:val="none"/>
          <w:lang w:eastAsia="zh-CN"/>
        </w:rPr>
        <w:t>月）</w:t>
      </w:r>
    </w:p>
    <w:p w14:paraId="3A436906">
      <w:pPr>
        <w:ind w:firstLine="420"/>
        <w:rPr>
          <w:highlight w:val="none"/>
          <w:lang w:eastAsia="zh-CN"/>
        </w:rPr>
      </w:pPr>
    </w:p>
    <w:tbl>
      <w:tblPr>
        <w:tblStyle w:val="2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781"/>
        <w:gridCol w:w="1556"/>
        <w:gridCol w:w="1132"/>
        <w:gridCol w:w="1130"/>
        <w:gridCol w:w="1130"/>
        <w:gridCol w:w="1514"/>
        <w:gridCol w:w="1858"/>
      </w:tblGrid>
      <w:tr w14:paraId="031D96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22" w:hRule="atLeast"/>
          <w:jc w:val="center"/>
        </w:trPr>
        <w:tc>
          <w:tcPr>
            <w:tcW w:w="429" w:type="pct"/>
            <w:tcBorders>
              <w:top w:val="single" w:color="auto" w:sz="12" w:space="0"/>
              <w:left w:val="single" w:color="auto" w:sz="12" w:space="0"/>
              <w:bottom w:val="single" w:color="auto" w:sz="4" w:space="0"/>
              <w:right w:val="single" w:color="auto" w:sz="4" w:space="0"/>
            </w:tcBorders>
            <w:vAlign w:val="center"/>
          </w:tcPr>
          <w:p w14:paraId="4720DA61">
            <w:pPr>
              <w:ind w:firstLine="0" w:firstLineChars="0"/>
              <w:jc w:val="center"/>
              <w:rPr>
                <w:highlight w:val="none"/>
              </w:rPr>
            </w:pPr>
            <w:r>
              <w:rPr>
                <w:rFonts w:hint="eastAsia"/>
                <w:highlight w:val="none"/>
              </w:rPr>
              <w:t>序号</w:t>
            </w:r>
          </w:p>
        </w:tc>
        <w:tc>
          <w:tcPr>
            <w:tcW w:w="855" w:type="pct"/>
            <w:tcBorders>
              <w:top w:val="single" w:color="auto" w:sz="12" w:space="0"/>
              <w:left w:val="single" w:color="auto" w:sz="4" w:space="0"/>
              <w:bottom w:val="single" w:color="auto" w:sz="4" w:space="0"/>
              <w:right w:val="single" w:color="auto" w:sz="4" w:space="0"/>
            </w:tcBorders>
            <w:vAlign w:val="center"/>
          </w:tcPr>
          <w:p w14:paraId="526694DA">
            <w:pPr>
              <w:ind w:firstLine="420"/>
              <w:jc w:val="both"/>
              <w:rPr>
                <w:highlight w:val="none"/>
              </w:rPr>
            </w:pPr>
            <w:r>
              <w:rPr>
                <w:rFonts w:hint="eastAsia"/>
                <w:highlight w:val="none"/>
              </w:rPr>
              <w:t>工程名称</w:t>
            </w:r>
          </w:p>
        </w:tc>
        <w:tc>
          <w:tcPr>
            <w:tcW w:w="622" w:type="pct"/>
            <w:tcBorders>
              <w:top w:val="single" w:color="auto" w:sz="12" w:space="0"/>
              <w:left w:val="single" w:color="auto" w:sz="4" w:space="0"/>
              <w:bottom w:val="single" w:color="auto" w:sz="4" w:space="0"/>
              <w:right w:val="single" w:color="auto" w:sz="4" w:space="0"/>
            </w:tcBorders>
            <w:vAlign w:val="center"/>
          </w:tcPr>
          <w:p w14:paraId="44695253">
            <w:pPr>
              <w:ind w:firstLine="0" w:firstLineChars="0"/>
              <w:jc w:val="center"/>
              <w:rPr>
                <w:highlight w:val="none"/>
              </w:rPr>
            </w:pPr>
            <w:r>
              <w:rPr>
                <w:rFonts w:hint="eastAsia"/>
                <w:highlight w:val="none"/>
              </w:rPr>
              <w:t>建设地点</w:t>
            </w:r>
          </w:p>
        </w:tc>
        <w:tc>
          <w:tcPr>
            <w:tcW w:w="621" w:type="pct"/>
            <w:tcBorders>
              <w:top w:val="single" w:color="auto" w:sz="12" w:space="0"/>
              <w:left w:val="single" w:color="auto" w:sz="4" w:space="0"/>
              <w:bottom w:val="single" w:color="auto" w:sz="4" w:space="0"/>
              <w:right w:val="single" w:color="auto" w:sz="4" w:space="0"/>
            </w:tcBorders>
            <w:vAlign w:val="center"/>
          </w:tcPr>
          <w:p w14:paraId="17881FE8">
            <w:pPr>
              <w:ind w:firstLine="0" w:firstLineChars="0"/>
              <w:jc w:val="center"/>
              <w:rPr>
                <w:highlight w:val="none"/>
              </w:rPr>
            </w:pPr>
            <w:r>
              <w:rPr>
                <w:rFonts w:hint="eastAsia"/>
                <w:highlight w:val="none"/>
              </w:rPr>
              <w:t>项目法人</w:t>
            </w:r>
          </w:p>
        </w:tc>
        <w:tc>
          <w:tcPr>
            <w:tcW w:w="621" w:type="pct"/>
            <w:tcBorders>
              <w:top w:val="single" w:color="auto" w:sz="12" w:space="0"/>
              <w:left w:val="single" w:color="auto" w:sz="4" w:space="0"/>
              <w:bottom w:val="single" w:color="auto" w:sz="4" w:space="0"/>
              <w:right w:val="single" w:color="auto" w:sz="4" w:space="0"/>
            </w:tcBorders>
            <w:vAlign w:val="center"/>
          </w:tcPr>
          <w:p w14:paraId="5C3CD462">
            <w:pPr>
              <w:ind w:firstLine="0" w:firstLineChars="0"/>
              <w:jc w:val="center"/>
              <w:rPr>
                <w:highlight w:val="none"/>
              </w:rPr>
            </w:pPr>
            <w:r>
              <w:rPr>
                <w:rFonts w:hint="eastAsia"/>
                <w:highlight w:val="none"/>
              </w:rPr>
              <w:t>建设规模</w:t>
            </w:r>
          </w:p>
        </w:tc>
        <w:tc>
          <w:tcPr>
            <w:tcW w:w="832" w:type="pct"/>
            <w:tcBorders>
              <w:top w:val="single" w:color="auto" w:sz="12" w:space="0"/>
              <w:left w:val="single" w:color="auto" w:sz="4" w:space="0"/>
              <w:bottom w:val="single" w:color="auto" w:sz="4" w:space="0"/>
              <w:right w:val="single" w:color="auto" w:sz="4" w:space="0"/>
            </w:tcBorders>
            <w:vAlign w:val="center"/>
          </w:tcPr>
          <w:p w14:paraId="24AC89EC">
            <w:pPr>
              <w:ind w:firstLine="0" w:firstLineChars="0"/>
              <w:jc w:val="center"/>
              <w:rPr>
                <w:highlight w:val="none"/>
              </w:rPr>
            </w:pPr>
            <w:r>
              <w:rPr>
                <w:rFonts w:hint="eastAsia"/>
                <w:highlight w:val="none"/>
              </w:rPr>
              <w:t>勘察设计阶段</w:t>
            </w:r>
          </w:p>
        </w:tc>
        <w:tc>
          <w:tcPr>
            <w:tcW w:w="1020" w:type="pct"/>
            <w:tcBorders>
              <w:top w:val="single" w:color="auto" w:sz="12" w:space="0"/>
              <w:left w:val="single" w:color="auto" w:sz="4" w:space="0"/>
              <w:bottom w:val="single" w:color="auto" w:sz="4" w:space="0"/>
              <w:right w:val="single" w:color="auto" w:sz="12" w:space="0"/>
            </w:tcBorders>
            <w:vAlign w:val="center"/>
          </w:tcPr>
          <w:p w14:paraId="0A33DFCE">
            <w:pPr>
              <w:ind w:firstLine="0" w:firstLineChars="0"/>
              <w:jc w:val="center"/>
              <w:rPr>
                <w:highlight w:val="none"/>
                <w:lang w:eastAsia="zh-CN"/>
              </w:rPr>
            </w:pPr>
            <w:r>
              <w:rPr>
                <w:rFonts w:hint="eastAsia"/>
                <w:highlight w:val="none"/>
                <w:lang w:eastAsia="zh-CN"/>
              </w:rPr>
              <w:t>已完成的（勘察）设计成果</w:t>
            </w:r>
          </w:p>
        </w:tc>
      </w:tr>
      <w:tr w14:paraId="13F876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29" w:type="pct"/>
            <w:tcBorders>
              <w:top w:val="single" w:color="auto" w:sz="4" w:space="0"/>
              <w:left w:val="single" w:color="auto" w:sz="12" w:space="0"/>
              <w:bottom w:val="single" w:color="auto" w:sz="4" w:space="0"/>
              <w:right w:val="single" w:color="auto" w:sz="4" w:space="0"/>
            </w:tcBorders>
            <w:vAlign w:val="center"/>
          </w:tcPr>
          <w:p w14:paraId="212C8D48">
            <w:pPr>
              <w:ind w:firstLine="420"/>
              <w:jc w:val="center"/>
              <w:rPr>
                <w:highlight w:val="none"/>
                <w:lang w:eastAsia="zh-CN"/>
              </w:rPr>
            </w:pPr>
          </w:p>
        </w:tc>
        <w:tc>
          <w:tcPr>
            <w:tcW w:w="855" w:type="pct"/>
            <w:tcBorders>
              <w:top w:val="single" w:color="auto" w:sz="4" w:space="0"/>
              <w:left w:val="single" w:color="auto" w:sz="4" w:space="0"/>
              <w:bottom w:val="single" w:color="auto" w:sz="4" w:space="0"/>
              <w:right w:val="single" w:color="auto" w:sz="4" w:space="0"/>
            </w:tcBorders>
            <w:vAlign w:val="center"/>
          </w:tcPr>
          <w:p w14:paraId="4534B49C">
            <w:pPr>
              <w:ind w:firstLine="0" w:firstLineChars="0"/>
              <w:rPr>
                <w:highlight w:val="none"/>
                <w:lang w:eastAsia="zh-CN"/>
              </w:rPr>
            </w:pPr>
          </w:p>
        </w:tc>
        <w:tc>
          <w:tcPr>
            <w:tcW w:w="622" w:type="pct"/>
            <w:tcBorders>
              <w:top w:val="single" w:color="auto" w:sz="4" w:space="0"/>
              <w:left w:val="single" w:color="auto" w:sz="4" w:space="0"/>
              <w:bottom w:val="single" w:color="auto" w:sz="4" w:space="0"/>
              <w:right w:val="single" w:color="auto" w:sz="4" w:space="0"/>
            </w:tcBorders>
            <w:vAlign w:val="center"/>
          </w:tcPr>
          <w:p w14:paraId="1201B105">
            <w:pPr>
              <w:ind w:firstLine="0" w:firstLineChars="0"/>
              <w:rPr>
                <w:highlight w:val="none"/>
                <w:lang w:eastAsia="zh-CN"/>
              </w:rPr>
            </w:pPr>
          </w:p>
        </w:tc>
        <w:tc>
          <w:tcPr>
            <w:tcW w:w="621" w:type="pct"/>
            <w:tcBorders>
              <w:top w:val="single" w:color="auto" w:sz="4" w:space="0"/>
              <w:left w:val="single" w:color="auto" w:sz="4" w:space="0"/>
              <w:bottom w:val="single" w:color="auto" w:sz="4" w:space="0"/>
              <w:right w:val="single" w:color="auto" w:sz="4" w:space="0"/>
            </w:tcBorders>
            <w:vAlign w:val="center"/>
          </w:tcPr>
          <w:p w14:paraId="65F0D951">
            <w:pPr>
              <w:ind w:firstLine="0" w:firstLineChars="0"/>
              <w:rPr>
                <w:highlight w:val="none"/>
                <w:lang w:eastAsia="zh-CN"/>
              </w:rPr>
            </w:pPr>
          </w:p>
        </w:tc>
        <w:tc>
          <w:tcPr>
            <w:tcW w:w="621" w:type="pct"/>
            <w:tcBorders>
              <w:top w:val="single" w:color="auto" w:sz="4" w:space="0"/>
              <w:left w:val="single" w:color="auto" w:sz="4" w:space="0"/>
              <w:bottom w:val="single" w:color="auto" w:sz="4" w:space="0"/>
              <w:right w:val="single" w:color="auto" w:sz="4" w:space="0"/>
            </w:tcBorders>
            <w:vAlign w:val="center"/>
          </w:tcPr>
          <w:p w14:paraId="63CDE3B9">
            <w:pPr>
              <w:ind w:firstLine="0" w:firstLineChars="0"/>
              <w:rPr>
                <w:highlight w:val="none"/>
                <w:lang w:eastAsia="zh-CN"/>
              </w:rPr>
            </w:pPr>
          </w:p>
        </w:tc>
        <w:tc>
          <w:tcPr>
            <w:tcW w:w="832" w:type="pct"/>
            <w:tcBorders>
              <w:top w:val="single" w:color="auto" w:sz="4" w:space="0"/>
              <w:left w:val="single" w:color="auto" w:sz="4" w:space="0"/>
              <w:bottom w:val="single" w:color="auto" w:sz="4" w:space="0"/>
              <w:right w:val="single" w:color="auto" w:sz="4" w:space="0"/>
            </w:tcBorders>
            <w:vAlign w:val="center"/>
          </w:tcPr>
          <w:p w14:paraId="6CA60E3D">
            <w:pPr>
              <w:ind w:firstLine="0" w:firstLineChars="0"/>
              <w:rPr>
                <w:highlight w:val="none"/>
                <w:lang w:eastAsia="zh-CN"/>
              </w:rPr>
            </w:pPr>
          </w:p>
        </w:tc>
        <w:tc>
          <w:tcPr>
            <w:tcW w:w="1020" w:type="pct"/>
            <w:tcBorders>
              <w:top w:val="single" w:color="auto" w:sz="4" w:space="0"/>
              <w:left w:val="single" w:color="auto" w:sz="4" w:space="0"/>
              <w:bottom w:val="single" w:color="auto" w:sz="4" w:space="0"/>
              <w:right w:val="single" w:color="auto" w:sz="12" w:space="0"/>
            </w:tcBorders>
            <w:vAlign w:val="center"/>
          </w:tcPr>
          <w:p w14:paraId="397D38CA">
            <w:pPr>
              <w:ind w:firstLine="0" w:firstLineChars="0"/>
              <w:rPr>
                <w:highlight w:val="none"/>
                <w:lang w:eastAsia="zh-CN"/>
              </w:rPr>
            </w:pPr>
          </w:p>
        </w:tc>
      </w:tr>
      <w:tr w14:paraId="33EBC5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29" w:type="pct"/>
            <w:tcBorders>
              <w:top w:val="single" w:color="auto" w:sz="4" w:space="0"/>
              <w:left w:val="single" w:color="auto" w:sz="12" w:space="0"/>
              <w:bottom w:val="single" w:color="auto" w:sz="4" w:space="0"/>
              <w:right w:val="single" w:color="auto" w:sz="4" w:space="0"/>
            </w:tcBorders>
            <w:vAlign w:val="center"/>
          </w:tcPr>
          <w:p w14:paraId="3DE018EE">
            <w:pPr>
              <w:ind w:firstLine="420"/>
              <w:jc w:val="center"/>
              <w:rPr>
                <w:highlight w:val="none"/>
                <w:lang w:eastAsia="zh-CN"/>
              </w:rPr>
            </w:pPr>
          </w:p>
        </w:tc>
        <w:tc>
          <w:tcPr>
            <w:tcW w:w="855" w:type="pct"/>
            <w:tcBorders>
              <w:top w:val="single" w:color="auto" w:sz="4" w:space="0"/>
              <w:left w:val="single" w:color="auto" w:sz="4" w:space="0"/>
              <w:bottom w:val="single" w:color="auto" w:sz="4" w:space="0"/>
              <w:right w:val="single" w:color="auto" w:sz="4" w:space="0"/>
            </w:tcBorders>
            <w:vAlign w:val="center"/>
          </w:tcPr>
          <w:p w14:paraId="592946F0">
            <w:pPr>
              <w:ind w:firstLine="0" w:firstLineChars="0"/>
              <w:rPr>
                <w:highlight w:val="none"/>
                <w:lang w:eastAsia="zh-CN"/>
              </w:rPr>
            </w:pPr>
          </w:p>
        </w:tc>
        <w:tc>
          <w:tcPr>
            <w:tcW w:w="622" w:type="pct"/>
            <w:tcBorders>
              <w:top w:val="single" w:color="auto" w:sz="4" w:space="0"/>
              <w:left w:val="single" w:color="auto" w:sz="4" w:space="0"/>
              <w:bottom w:val="single" w:color="auto" w:sz="4" w:space="0"/>
              <w:right w:val="single" w:color="auto" w:sz="4" w:space="0"/>
            </w:tcBorders>
            <w:vAlign w:val="center"/>
          </w:tcPr>
          <w:p w14:paraId="1F935548">
            <w:pPr>
              <w:ind w:firstLine="0" w:firstLineChars="0"/>
              <w:rPr>
                <w:highlight w:val="none"/>
                <w:lang w:eastAsia="zh-CN"/>
              </w:rPr>
            </w:pPr>
          </w:p>
        </w:tc>
        <w:tc>
          <w:tcPr>
            <w:tcW w:w="621" w:type="pct"/>
            <w:tcBorders>
              <w:top w:val="single" w:color="auto" w:sz="4" w:space="0"/>
              <w:left w:val="single" w:color="auto" w:sz="4" w:space="0"/>
              <w:bottom w:val="single" w:color="auto" w:sz="4" w:space="0"/>
              <w:right w:val="single" w:color="auto" w:sz="4" w:space="0"/>
            </w:tcBorders>
            <w:vAlign w:val="center"/>
          </w:tcPr>
          <w:p w14:paraId="723B7ACD">
            <w:pPr>
              <w:ind w:firstLine="0" w:firstLineChars="0"/>
              <w:rPr>
                <w:highlight w:val="none"/>
                <w:lang w:eastAsia="zh-CN"/>
              </w:rPr>
            </w:pPr>
          </w:p>
        </w:tc>
        <w:tc>
          <w:tcPr>
            <w:tcW w:w="621" w:type="pct"/>
            <w:tcBorders>
              <w:top w:val="single" w:color="auto" w:sz="4" w:space="0"/>
              <w:left w:val="single" w:color="auto" w:sz="4" w:space="0"/>
              <w:bottom w:val="single" w:color="auto" w:sz="4" w:space="0"/>
              <w:right w:val="single" w:color="auto" w:sz="4" w:space="0"/>
            </w:tcBorders>
            <w:vAlign w:val="center"/>
          </w:tcPr>
          <w:p w14:paraId="6EE30DE5">
            <w:pPr>
              <w:ind w:firstLine="0" w:firstLineChars="0"/>
              <w:rPr>
                <w:highlight w:val="none"/>
                <w:lang w:eastAsia="zh-CN"/>
              </w:rPr>
            </w:pPr>
          </w:p>
        </w:tc>
        <w:tc>
          <w:tcPr>
            <w:tcW w:w="832" w:type="pct"/>
            <w:tcBorders>
              <w:top w:val="single" w:color="auto" w:sz="4" w:space="0"/>
              <w:left w:val="single" w:color="auto" w:sz="4" w:space="0"/>
              <w:bottom w:val="single" w:color="auto" w:sz="4" w:space="0"/>
              <w:right w:val="single" w:color="auto" w:sz="4" w:space="0"/>
            </w:tcBorders>
            <w:vAlign w:val="center"/>
          </w:tcPr>
          <w:p w14:paraId="1798FB1C">
            <w:pPr>
              <w:ind w:firstLine="0" w:firstLineChars="0"/>
              <w:rPr>
                <w:highlight w:val="none"/>
                <w:lang w:eastAsia="zh-CN"/>
              </w:rPr>
            </w:pPr>
          </w:p>
        </w:tc>
        <w:tc>
          <w:tcPr>
            <w:tcW w:w="1020" w:type="pct"/>
            <w:tcBorders>
              <w:top w:val="single" w:color="auto" w:sz="4" w:space="0"/>
              <w:left w:val="single" w:color="auto" w:sz="4" w:space="0"/>
              <w:bottom w:val="single" w:color="auto" w:sz="4" w:space="0"/>
              <w:right w:val="single" w:color="auto" w:sz="12" w:space="0"/>
            </w:tcBorders>
            <w:vAlign w:val="center"/>
          </w:tcPr>
          <w:p w14:paraId="62E630D2">
            <w:pPr>
              <w:ind w:firstLine="0" w:firstLineChars="0"/>
              <w:rPr>
                <w:highlight w:val="none"/>
                <w:lang w:eastAsia="zh-CN"/>
              </w:rPr>
            </w:pPr>
          </w:p>
        </w:tc>
      </w:tr>
      <w:tr w14:paraId="152F4C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29" w:type="pct"/>
            <w:tcBorders>
              <w:top w:val="single" w:color="auto" w:sz="4" w:space="0"/>
              <w:left w:val="single" w:color="auto" w:sz="12" w:space="0"/>
              <w:bottom w:val="single" w:color="auto" w:sz="4" w:space="0"/>
              <w:right w:val="single" w:color="auto" w:sz="4" w:space="0"/>
            </w:tcBorders>
            <w:vAlign w:val="center"/>
          </w:tcPr>
          <w:p w14:paraId="76FED819">
            <w:pPr>
              <w:ind w:firstLine="420"/>
              <w:jc w:val="center"/>
              <w:rPr>
                <w:highlight w:val="none"/>
                <w:lang w:eastAsia="zh-CN"/>
              </w:rPr>
            </w:pPr>
          </w:p>
        </w:tc>
        <w:tc>
          <w:tcPr>
            <w:tcW w:w="855" w:type="pct"/>
            <w:tcBorders>
              <w:top w:val="single" w:color="auto" w:sz="4" w:space="0"/>
              <w:left w:val="single" w:color="auto" w:sz="4" w:space="0"/>
              <w:bottom w:val="single" w:color="auto" w:sz="4" w:space="0"/>
              <w:right w:val="single" w:color="auto" w:sz="4" w:space="0"/>
            </w:tcBorders>
            <w:vAlign w:val="center"/>
          </w:tcPr>
          <w:p w14:paraId="29B51F16">
            <w:pPr>
              <w:ind w:firstLine="420"/>
              <w:jc w:val="center"/>
              <w:rPr>
                <w:highlight w:val="none"/>
                <w:lang w:eastAsia="zh-CN"/>
              </w:rPr>
            </w:pPr>
          </w:p>
        </w:tc>
        <w:tc>
          <w:tcPr>
            <w:tcW w:w="622" w:type="pct"/>
            <w:tcBorders>
              <w:top w:val="single" w:color="auto" w:sz="4" w:space="0"/>
              <w:left w:val="single" w:color="auto" w:sz="4" w:space="0"/>
              <w:bottom w:val="single" w:color="auto" w:sz="4" w:space="0"/>
              <w:right w:val="single" w:color="auto" w:sz="4" w:space="0"/>
            </w:tcBorders>
            <w:vAlign w:val="center"/>
          </w:tcPr>
          <w:p w14:paraId="247646F7">
            <w:pPr>
              <w:ind w:firstLine="420"/>
              <w:jc w:val="center"/>
              <w:rPr>
                <w:highlight w:val="none"/>
                <w:lang w:eastAsia="zh-CN"/>
              </w:rPr>
            </w:pPr>
          </w:p>
        </w:tc>
        <w:tc>
          <w:tcPr>
            <w:tcW w:w="621" w:type="pct"/>
            <w:tcBorders>
              <w:top w:val="single" w:color="auto" w:sz="4" w:space="0"/>
              <w:left w:val="single" w:color="auto" w:sz="4" w:space="0"/>
              <w:bottom w:val="single" w:color="auto" w:sz="4" w:space="0"/>
              <w:right w:val="single" w:color="auto" w:sz="4" w:space="0"/>
            </w:tcBorders>
            <w:vAlign w:val="center"/>
          </w:tcPr>
          <w:p w14:paraId="688D3F81">
            <w:pPr>
              <w:ind w:firstLine="420"/>
              <w:jc w:val="center"/>
              <w:rPr>
                <w:highlight w:val="none"/>
                <w:lang w:eastAsia="zh-CN"/>
              </w:rPr>
            </w:pPr>
          </w:p>
        </w:tc>
        <w:tc>
          <w:tcPr>
            <w:tcW w:w="621" w:type="pct"/>
            <w:tcBorders>
              <w:top w:val="single" w:color="auto" w:sz="4" w:space="0"/>
              <w:left w:val="single" w:color="auto" w:sz="4" w:space="0"/>
              <w:bottom w:val="single" w:color="auto" w:sz="4" w:space="0"/>
              <w:right w:val="single" w:color="auto" w:sz="4" w:space="0"/>
            </w:tcBorders>
            <w:vAlign w:val="center"/>
          </w:tcPr>
          <w:p w14:paraId="0DCA2689">
            <w:pPr>
              <w:ind w:firstLine="420"/>
              <w:jc w:val="center"/>
              <w:rPr>
                <w:highlight w:val="none"/>
                <w:lang w:eastAsia="zh-CN"/>
              </w:rPr>
            </w:pPr>
          </w:p>
        </w:tc>
        <w:tc>
          <w:tcPr>
            <w:tcW w:w="832" w:type="pct"/>
            <w:tcBorders>
              <w:top w:val="single" w:color="auto" w:sz="4" w:space="0"/>
              <w:left w:val="single" w:color="auto" w:sz="4" w:space="0"/>
              <w:bottom w:val="single" w:color="auto" w:sz="4" w:space="0"/>
              <w:right w:val="single" w:color="auto" w:sz="4" w:space="0"/>
            </w:tcBorders>
            <w:vAlign w:val="center"/>
          </w:tcPr>
          <w:p w14:paraId="1F35141D">
            <w:pPr>
              <w:ind w:firstLine="420"/>
              <w:jc w:val="center"/>
              <w:rPr>
                <w:highlight w:val="none"/>
                <w:lang w:eastAsia="zh-CN"/>
              </w:rPr>
            </w:pPr>
          </w:p>
        </w:tc>
        <w:tc>
          <w:tcPr>
            <w:tcW w:w="1020" w:type="pct"/>
            <w:tcBorders>
              <w:top w:val="single" w:color="auto" w:sz="4" w:space="0"/>
              <w:left w:val="single" w:color="auto" w:sz="4" w:space="0"/>
              <w:bottom w:val="single" w:color="auto" w:sz="4" w:space="0"/>
              <w:right w:val="single" w:color="auto" w:sz="12" w:space="0"/>
            </w:tcBorders>
            <w:vAlign w:val="center"/>
          </w:tcPr>
          <w:p w14:paraId="525154CE">
            <w:pPr>
              <w:ind w:firstLine="420"/>
              <w:jc w:val="center"/>
              <w:rPr>
                <w:highlight w:val="none"/>
                <w:lang w:eastAsia="zh-CN"/>
              </w:rPr>
            </w:pPr>
          </w:p>
        </w:tc>
      </w:tr>
      <w:tr w14:paraId="4240F8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29" w:type="pct"/>
            <w:tcBorders>
              <w:top w:val="single" w:color="auto" w:sz="4" w:space="0"/>
              <w:left w:val="single" w:color="auto" w:sz="12" w:space="0"/>
              <w:bottom w:val="single" w:color="auto" w:sz="4" w:space="0"/>
              <w:right w:val="single" w:color="auto" w:sz="4" w:space="0"/>
            </w:tcBorders>
            <w:vAlign w:val="center"/>
          </w:tcPr>
          <w:p w14:paraId="52960F3B">
            <w:pPr>
              <w:ind w:firstLine="420"/>
              <w:jc w:val="center"/>
              <w:rPr>
                <w:highlight w:val="none"/>
                <w:lang w:eastAsia="zh-CN"/>
              </w:rPr>
            </w:pPr>
          </w:p>
        </w:tc>
        <w:tc>
          <w:tcPr>
            <w:tcW w:w="855" w:type="pct"/>
            <w:tcBorders>
              <w:top w:val="single" w:color="auto" w:sz="4" w:space="0"/>
              <w:left w:val="single" w:color="auto" w:sz="4" w:space="0"/>
              <w:bottom w:val="single" w:color="auto" w:sz="4" w:space="0"/>
              <w:right w:val="single" w:color="auto" w:sz="4" w:space="0"/>
            </w:tcBorders>
            <w:vAlign w:val="center"/>
          </w:tcPr>
          <w:p w14:paraId="61D330A2">
            <w:pPr>
              <w:ind w:firstLine="420"/>
              <w:jc w:val="center"/>
              <w:rPr>
                <w:highlight w:val="none"/>
                <w:lang w:eastAsia="zh-CN"/>
              </w:rPr>
            </w:pPr>
          </w:p>
        </w:tc>
        <w:tc>
          <w:tcPr>
            <w:tcW w:w="622" w:type="pct"/>
            <w:tcBorders>
              <w:top w:val="single" w:color="auto" w:sz="4" w:space="0"/>
              <w:left w:val="single" w:color="auto" w:sz="4" w:space="0"/>
              <w:bottom w:val="single" w:color="auto" w:sz="4" w:space="0"/>
              <w:right w:val="single" w:color="auto" w:sz="4" w:space="0"/>
            </w:tcBorders>
            <w:vAlign w:val="center"/>
          </w:tcPr>
          <w:p w14:paraId="7DFDADC2">
            <w:pPr>
              <w:ind w:firstLine="420"/>
              <w:jc w:val="center"/>
              <w:rPr>
                <w:highlight w:val="none"/>
                <w:lang w:eastAsia="zh-CN"/>
              </w:rPr>
            </w:pPr>
          </w:p>
        </w:tc>
        <w:tc>
          <w:tcPr>
            <w:tcW w:w="621" w:type="pct"/>
            <w:tcBorders>
              <w:top w:val="single" w:color="auto" w:sz="4" w:space="0"/>
              <w:left w:val="single" w:color="auto" w:sz="4" w:space="0"/>
              <w:bottom w:val="single" w:color="auto" w:sz="4" w:space="0"/>
              <w:right w:val="single" w:color="auto" w:sz="4" w:space="0"/>
            </w:tcBorders>
            <w:vAlign w:val="center"/>
          </w:tcPr>
          <w:p w14:paraId="07FFF5CC">
            <w:pPr>
              <w:ind w:firstLine="420"/>
              <w:jc w:val="center"/>
              <w:rPr>
                <w:highlight w:val="none"/>
                <w:lang w:eastAsia="zh-CN"/>
              </w:rPr>
            </w:pPr>
          </w:p>
        </w:tc>
        <w:tc>
          <w:tcPr>
            <w:tcW w:w="621" w:type="pct"/>
            <w:tcBorders>
              <w:top w:val="single" w:color="auto" w:sz="4" w:space="0"/>
              <w:left w:val="single" w:color="auto" w:sz="4" w:space="0"/>
              <w:bottom w:val="single" w:color="auto" w:sz="4" w:space="0"/>
              <w:right w:val="single" w:color="auto" w:sz="4" w:space="0"/>
            </w:tcBorders>
            <w:vAlign w:val="center"/>
          </w:tcPr>
          <w:p w14:paraId="01855294">
            <w:pPr>
              <w:ind w:firstLine="420"/>
              <w:jc w:val="center"/>
              <w:rPr>
                <w:highlight w:val="none"/>
                <w:lang w:eastAsia="zh-CN"/>
              </w:rPr>
            </w:pPr>
          </w:p>
        </w:tc>
        <w:tc>
          <w:tcPr>
            <w:tcW w:w="832" w:type="pct"/>
            <w:tcBorders>
              <w:top w:val="single" w:color="auto" w:sz="4" w:space="0"/>
              <w:left w:val="single" w:color="auto" w:sz="4" w:space="0"/>
              <w:bottom w:val="single" w:color="auto" w:sz="4" w:space="0"/>
              <w:right w:val="single" w:color="auto" w:sz="4" w:space="0"/>
            </w:tcBorders>
            <w:vAlign w:val="center"/>
          </w:tcPr>
          <w:p w14:paraId="72BDA578">
            <w:pPr>
              <w:ind w:firstLine="420"/>
              <w:jc w:val="center"/>
              <w:rPr>
                <w:highlight w:val="none"/>
                <w:lang w:eastAsia="zh-CN"/>
              </w:rPr>
            </w:pPr>
          </w:p>
        </w:tc>
        <w:tc>
          <w:tcPr>
            <w:tcW w:w="1020" w:type="pct"/>
            <w:tcBorders>
              <w:top w:val="single" w:color="auto" w:sz="4" w:space="0"/>
              <w:left w:val="single" w:color="auto" w:sz="4" w:space="0"/>
              <w:bottom w:val="single" w:color="auto" w:sz="4" w:space="0"/>
              <w:right w:val="single" w:color="auto" w:sz="12" w:space="0"/>
            </w:tcBorders>
            <w:vAlign w:val="center"/>
          </w:tcPr>
          <w:p w14:paraId="7081E527">
            <w:pPr>
              <w:ind w:firstLine="420"/>
              <w:jc w:val="center"/>
              <w:rPr>
                <w:highlight w:val="none"/>
                <w:lang w:eastAsia="zh-CN"/>
              </w:rPr>
            </w:pPr>
          </w:p>
        </w:tc>
      </w:tr>
      <w:tr w14:paraId="35A76B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29" w:type="pct"/>
            <w:tcBorders>
              <w:top w:val="single" w:color="auto" w:sz="4" w:space="0"/>
              <w:left w:val="single" w:color="auto" w:sz="12" w:space="0"/>
              <w:bottom w:val="single" w:color="auto" w:sz="4" w:space="0"/>
              <w:right w:val="single" w:color="auto" w:sz="4" w:space="0"/>
            </w:tcBorders>
            <w:vAlign w:val="center"/>
          </w:tcPr>
          <w:p w14:paraId="518D703A">
            <w:pPr>
              <w:ind w:firstLine="420"/>
              <w:jc w:val="center"/>
              <w:rPr>
                <w:highlight w:val="none"/>
                <w:lang w:eastAsia="zh-CN"/>
              </w:rPr>
            </w:pPr>
          </w:p>
        </w:tc>
        <w:tc>
          <w:tcPr>
            <w:tcW w:w="855" w:type="pct"/>
            <w:tcBorders>
              <w:top w:val="single" w:color="auto" w:sz="4" w:space="0"/>
              <w:left w:val="single" w:color="auto" w:sz="4" w:space="0"/>
              <w:bottom w:val="single" w:color="auto" w:sz="4" w:space="0"/>
              <w:right w:val="single" w:color="auto" w:sz="4" w:space="0"/>
            </w:tcBorders>
            <w:vAlign w:val="center"/>
          </w:tcPr>
          <w:p w14:paraId="3A1743D4">
            <w:pPr>
              <w:ind w:firstLine="420"/>
              <w:jc w:val="center"/>
              <w:rPr>
                <w:highlight w:val="none"/>
                <w:lang w:eastAsia="zh-CN"/>
              </w:rPr>
            </w:pPr>
          </w:p>
        </w:tc>
        <w:tc>
          <w:tcPr>
            <w:tcW w:w="622" w:type="pct"/>
            <w:tcBorders>
              <w:top w:val="single" w:color="auto" w:sz="4" w:space="0"/>
              <w:left w:val="single" w:color="auto" w:sz="4" w:space="0"/>
              <w:bottom w:val="single" w:color="auto" w:sz="4" w:space="0"/>
              <w:right w:val="single" w:color="auto" w:sz="4" w:space="0"/>
            </w:tcBorders>
            <w:vAlign w:val="center"/>
          </w:tcPr>
          <w:p w14:paraId="2991DEEE">
            <w:pPr>
              <w:ind w:firstLine="420"/>
              <w:jc w:val="center"/>
              <w:rPr>
                <w:highlight w:val="none"/>
                <w:lang w:eastAsia="zh-CN"/>
              </w:rPr>
            </w:pPr>
          </w:p>
        </w:tc>
        <w:tc>
          <w:tcPr>
            <w:tcW w:w="621" w:type="pct"/>
            <w:tcBorders>
              <w:top w:val="single" w:color="auto" w:sz="4" w:space="0"/>
              <w:left w:val="single" w:color="auto" w:sz="4" w:space="0"/>
              <w:bottom w:val="single" w:color="auto" w:sz="4" w:space="0"/>
              <w:right w:val="single" w:color="auto" w:sz="4" w:space="0"/>
            </w:tcBorders>
            <w:vAlign w:val="center"/>
          </w:tcPr>
          <w:p w14:paraId="5C220BCE">
            <w:pPr>
              <w:ind w:firstLine="420"/>
              <w:jc w:val="center"/>
              <w:rPr>
                <w:highlight w:val="none"/>
                <w:lang w:eastAsia="zh-CN"/>
              </w:rPr>
            </w:pPr>
          </w:p>
        </w:tc>
        <w:tc>
          <w:tcPr>
            <w:tcW w:w="621" w:type="pct"/>
            <w:tcBorders>
              <w:top w:val="single" w:color="auto" w:sz="4" w:space="0"/>
              <w:left w:val="single" w:color="auto" w:sz="4" w:space="0"/>
              <w:bottom w:val="single" w:color="auto" w:sz="4" w:space="0"/>
              <w:right w:val="single" w:color="auto" w:sz="4" w:space="0"/>
            </w:tcBorders>
            <w:vAlign w:val="center"/>
          </w:tcPr>
          <w:p w14:paraId="212BB248">
            <w:pPr>
              <w:ind w:firstLine="420"/>
              <w:jc w:val="center"/>
              <w:rPr>
                <w:highlight w:val="none"/>
                <w:lang w:eastAsia="zh-CN"/>
              </w:rPr>
            </w:pPr>
          </w:p>
        </w:tc>
        <w:tc>
          <w:tcPr>
            <w:tcW w:w="832" w:type="pct"/>
            <w:tcBorders>
              <w:top w:val="single" w:color="auto" w:sz="4" w:space="0"/>
              <w:left w:val="single" w:color="auto" w:sz="4" w:space="0"/>
              <w:bottom w:val="single" w:color="auto" w:sz="4" w:space="0"/>
              <w:right w:val="single" w:color="auto" w:sz="4" w:space="0"/>
            </w:tcBorders>
            <w:vAlign w:val="center"/>
          </w:tcPr>
          <w:p w14:paraId="246342D5">
            <w:pPr>
              <w:ind w:firstLine="420"/>
              <w:jc w:val="center"/>
              <w:rPr>
                <w:highlight w:val="none"/>
                <w:lang w:eastAsia="zh-CN"/>
              </w:rPr>
            </w:pPr>
          </w:p>
        </w:tc>
        <w:tc>
          <w:tcPr>
            <w:tcW w:w="1020" w:type="pct"/>
            <w:tcBorders>
              <w:top w:val="single" w:color="auto" w:sz="4" w:space="0"/>
              <w:left w:val="single" w:color="auto" w:sz="4" w:space="0"/>
              <w:bottom w:val="single" w:color="auto" w:sz="4" w:space="0"/>
              <w:right w:val="single" w:color="auto" w:sz="12" w:space="0"/>
            </w:tcBorders>
            <w:vAlign w:val="center"/>
          </w:tcPr>
          <w:p w14:paraId="0F07B495">
            <w:pPr>
              <w:ind w:firstLine="420"/>
              <w:jc w:val="center"/>
              <w:rPr>
                <w:highlight w:val="none"/>
                <w:lang w:eastAsia="zh-CN"/>
              </w:rPr>
            </w:pPr>
          </w:p>
        </w:tc>
      </w:tr>
      <w:tr w14:paraId="530257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29" w:type="pct"/>
            <w:tcBorders>
              <w:top w:val="single" w:color="auto" w:sz="4" w:space="0"/>
              <w:left w:val="single" w:color="auto" w:sz="12" w:space="0"/>
              <w:bottom w:val="single" w:color="auto" w:sz="4" w:space="0"/>
              <w:right w:val="single" w:color="auto" w:sz="4" w:space="0"/>
            </w:tcBorders>
            <w:vAlign w:val="center"/>
          </w:tcPr>
          <w:p w14:paraId="72CF4B5E">
            <w:pPr>
              <w:ind w:firstLine="420"/>
              <w:jc w:val="center"/>
              <w:rPr>
                <w:highlight w:val="none"/>
                <w:lang w:eastAsia="zh-CN"/>
              </w:rPr>
            </w:pPr>
          </w:p>
        </w:tc>
        <w:tc>
          <w:tcPr>
            <w:tcW w:w="855" w:type="pct"/>
            <w:tcBorders>
              <w:top w:val="single" w:color="auto" w:sz="4" w:space="0"/>
              <w:left w:val="single" w:color="auto" w:sz="4" w:space="0"/>
              <w:bottom w:val="single" w:color="auto" w:sz="4" w:space="0"/>
              <w:right w:val="single" w:color="auto" w:sz="4" w:space="0"/>
            </w:tcBorders>
            <w:vAlign w:val="center"/>
          </w:tcPr>
          <w:p w14:paraId="158B3AE7">
            <w:pPr>
              <w:ind w:firstLine="420"/>
              <w:jc w:val="center"/>
              <w:rPr>
                <w:highlight w:val="none"/>
                <w:lang w:eastAsia="zh-CN"/>
              </w:rPr>
            </w:pPr>
          </w:p>
        </w:tc>
        <w:tc>
          <w:tcPr>
            <w:tcW w:w="622" w:type="pct"/>
            <w:tcBorders>
              <w:top w:val="single" w:color="auto" w:sz="4" w:space="0"/>
              <w:left w:val="single" w:color="auto" w:sz="4" w:space="0"/>
              <w:bottom w:val="single" w:color="auto" w:sz="4" w:space="0"/>
              <w:right w:val="single" w:color="auto" w:sz="4" w:space="0"/>
            </w:tcBorders>
            <w:vAlign w:val="center"/>
          </w:tcPr>
          <w:p w14:paraId="195F7D2C">
            <w:pPr>
              <w:ind w:firstLine="420"/>
              <w:jc w:val="center"/>
              <w:rPr>
                <w:highlight w:val="none"/>
                <w:lang w:eastAsia="zh-CN"/>
              </w:rPr>
            </w:pPr>
          </w:p>
        </w:tc>
        <w:tc>
          <w:tcPr>
            <w:tcW w:w="621" w:type="pct"/>
            <w:tcBorders>
              <w:top w:val="single" w:color="auto" w:sz="4" w:space="0"/>
              <w:left w:val="single" w:color="auto" w:sz="4" w:space="0"/>
              <w:bottom w:val="single" w:color="auto" w:sz="4" w:space="0"/>
              <w:right w:val="single" w:color="auto" w:sz="4" w:space="0"/>
            </w:tcBorders>
            <w:vAlign w:val="center"/>
          </w:tcPr>
          <w:p w14:paraId="7F51BEDF">
            <w:pPr>
              <w:ind w:firstLine="420"/>
              <w:jc w:val="center"/>
              <w:rPr>
                <w:highlight w:val="none"/>
                <w:lang w:eastAsia="zh-CN"/>
              </w:rPr>
            </w:pPr>
          </w:p>
        </w:tc>
        <w:tc>
          <w:tcPr>
            <w:tcW w:w="621" w:type="pct"/>
            <w:tcBorders>
              <w:top w:val="single" w:color="auto" w:sz="4" w:space="0"/>
              <w:left w:val="single" w:color="auto" w:sz="4" w:space="0"/>
              <w:bottom w:val="single" w:color="auto" w:sz="4" w:space="0"/>
              <w:right w:val="single" w:color="auto" w:sz="4" w:space="0"/>
            </w:tcBorders>
            <w:vAlign w:val="center"/>
          </w:tcPr>
          <w:p w14:paraId="7E14728F">
            <w:pPr>
              <w:ind w:firstLine="420"/>
              <w:jc w:val="center"/>
              <w:rPr>
                <w:highlight w:val="none"/>
                <w:lang w:eastAsia="zh-CN"/>
              </w:rPr>
            </w:pPr>
          </w:p>
        </w:tc>
        <w:tc>
          <w:tcPr>
            <w:tcW w:w="832" w:type="pct"/>
            <w:tcBorders>
              <w:top w:val="single" w:color="auto" w:sz="4" w:space="0"/>
              <w:left w:val="single" w:color="auto" w:sz="4" w:space="0"/>
              <w:bottom w:val="single" w:color="auto" w:sz="4" w:space="0"/>
              <w:right w:val="single" w:color="auto" w:sz="4" w:space="0"/>
            </w:tcBorders>
            <w:vAlign w:val="center"/>
          </w:tcPr>
          <w:p w14:paraId="717BDA66">
            <w:pPr>
              <w:ind w:firstLine="420"/>
              <w:jc w:val="center"/>
              <w:rPr>
                <w:highlight w:val="none"/>
                <w:lang w:eastAsia="zh-CN"/>
              </w:rPr>
            </w:pPr>
          </w:p>
        </w:tc>
        <w:tc>
          <w:tcPr>
            <w:tcW w:w="1020" w:type="pct"/>
            <w:tcBorders>
              <w:top w:val="single" w:color="auto" w:sz="4" w:space="0"/>
              <w:left w:val="single" w:color="auto" w:sz="4" w:space="0"/>
              <w:bottom w:val="single" w:color="auto" w:sz="4" w:space="0"/>
              <w:right w:val="single" w:color="auto" w:sz="12" w:space="0"/>
            </w:tcBorders>
            <w:vAlign w:val="center"/>
          </w:tcPr>
          <w:p w14:paraId="37765E09">
            <w:pPr>
              <w:ind w:firstLine="420"/>
              <w:jc w:val="center"/>
              <w:rPr>
                <w:highlight w:val="none"/>
                <w:lang w:eastAsia="zh-CN"/>
              </w:rPr>
            </w:pPr>
          </w:p>
        </w:tc>
      </w:tr>
      <w:tr w14:paraId="030118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29" w:type="pct"/>
            <w:tcBorders>
              <w:top w:val="single" w:color="auto" w:sz="4" w:space="0"/>
              <w:left w:val="single" w:color="auto" w:sz="12" w:space="0"/>
              <w:bottom w:val="single" w:color="auto" w:sz="4" w:space="0"/>
              <w:right w:val="single" w:color="auto" w:sz="4" w:space="0"/>
            </w:tcBorders>
            <w:vAlign w:val="center"/>
          </w:tcPr>
          <w:p w14:paraId="1BD69C35">
            <w:pPr>
              <w:ind w:firstLine="420"/>
              <w:jc w:val="center"/>
              <w:rPr>
                <w:highlight w:val="none"/>
                <w:lang w:eastAsia="zh-CN"/>
              </w:rPr>
            </w:pPr>
          </w:p>
        </w:tc>
        <w:tc>
          <w:tcPr>
            <w:tcW w:w="855" w:type="pct"/>
            <w:tcBorders>
              <w:top w:val="single" w:color="auto" w:sz="4" w:space="0"/>
              <w:left w:val="single" w:color="auto" w:sz="4" w:space="0"/>
              <w:bottom w:val="single" w:color="auto" w:sz="4" w:space="0"/>
              <w:right w:val="single" w:color="auto" w:sz="4" w:space="0"/>
            </w:tcBorders>
            <w:vAlign w:val="center"/>
          </w:tcPr>
          <w:p w14:paraId="13336EB4">
            <w:pPr>
              <w:ind w:firstLine="420"/>
              <w:jc w:val="center"/>
              <w:rPr>
                <w:highlight w:val="none"/>
                <w:lang w:eastAsia="zh-CN"/>
              </w:rPr>
            </w:pPr>
          </w:p>
        </w:tc>
        <w:tc>
          <w:tcPr>
            <w:tcW w:w="622" w:type="pct"/>
            <w:tcBorders>
              <w:top w:val="single" w:color="auto" w:sz="4" w:space="0"/>
              <w:left w:val="single" w:color="auto" w:sz="4" w:space="0"/>
              <w:bottom w:val="single" w:color="auto" w:sz="4" w:space="0"/>
              <w:right w:val="single" w:color="auto" w:sz="4" w:space="0"/>
            </w:tcBorders>
            <w:vAlign w:val="center"/>
          </w:tcPr>
          <w:p w14:paraId="372AB3E0">
            <w:pPr>
              <w:ind w:firstLine="420"/>
              <w:jc w:val="center"/>
              <w:rPr>
                <w:highlight w:val="none"/>
                <w:lang w:eastAsia="zh-CN"/>
              </w:rPr>
            </w:pPr>
          </w:p>
        </w:tc>
        <w:tc>
          <w:tcPr>
            <w:tcW w:w="621" w:type="pct"/>
            <w:tcBorders>
              <w:top w:val="single" w:color="auto" w:sz="4" w:space="0"/>
              <w:left w:val="single" w:color="auto" w:sz="4" w:space="0"/>
              <w:bottom w:val="single" w:color="auto" w:sz="4" w:space="0"/>
              <w:right w:val="single" w:color="auto" w:sz="4" w:space="0"/>
            </w:tcBorders>
            <w:vAlign w:val="center"/>
          </w:tcPr>
          <w:p w14:paraId="7C4372F6">
            <w:pPr>
              <w:ind w:firstLine="420"/>
              <w:jc w:val="center"/>
              <w:rPr>
                <w:highlight w:val="none"/>
                <w:lang w:eastAsia="zh-CN"/>
              </w:rPr>
            </w:pPr>
          </w:p>
        </w:tc>
        <w:tc>
          <w:tcPr>
            <w:tcW w:w="621" w:type="pct"/>
            <w:tcBorders>
              <w:top w:val="single" w:color="auto" w:sz="4" w:space="0"/>
              <w:left w:val="single" w:color="auto" w:sz="4" w:space="0"/>
              <w:bottom w:val="single" w:color="auto" w:sz="4" w:space="0"/>
              <w:right w:val="single" w:color="auto" w:sz="4" w:space="0"/>
            </w:tcBorders>
            <w:vAlign w:val="center"/>
          </w:tcPr>
          <w:p w14:paraId="429E385C">
            <w:pPr>
              <w:ind w:firstLine="420"/>
              <w:jc w:val="center"/>
              <w:rPr>
                <w:highlight w:val="none"/>
                <w:lang w:eastAsia="zh-CN"/>
              </w:rPr>
            </w:pPr>
          </w:p>
        </w:tc>
        <w:tc>
          <w:tcPr>
            <w:tcW w:w="832" w:type="pct"/>
            <w:tcBorders>
              <w:top w:val="single" w:color="auto" w:sz="4" w:space="0"/>
              <w:left w:val="single" w:color="auto" w:sz="4" w:space="0"/>
              <w:bottom w:val="single" w:color="auto" w:sz="4" w:space="0"/>
              <w:right w:val="single" w:color="auto" w:sz="4" w:space="0"/>
            </w:tcBorders>
            <w:vAlign w:val="center"/>
          </w:tcPr>
          <w:p w14:paraId="4AE4F7F7">
            <w:pPr>
              <w:ind w:firstLine="420"/>
              <w:jc w:val="center"/>
              <w:rPr>
                <w:highlight w:val="none"/>
                <w:lang w:eastAsia="zh-CN"/>
              </w:rPr>
            </w:pPr>
          </w:p>
        </w:tc>
        <w:tc>
          <w:tcPr>
            <w:tcW w:w="1020" w:type="pct"/>
            <w:tcBorders>
              <w:top w:val="single" w:color="auto" w:sz="4" w:space="0"/>
              <w:left w:val="single" w:color="auto" w:sz="4" w:space="0"/>
              <w:bottom w:val="single" w:color="auto" w:sz="4" w:space="0"/>
              <w:right w:val="single" w:color="auto" w:sz="12" w:space="0"/>
            </w:tcBorders>
            <w:vAlign w:val="center"/>
          </w:tcPr>
          <w:p w14:paraId="4D0990B4">
            <w:pPr>
              <w:ind w:firstLine="420"/>
              <w:jc w:val="center"/>
              <w:rPr>
                <w:highlight w:val="none"/>
                <w:lang w:eastAsia="zh-CN"/>
              </w:rPr>
            </w:pPr>
          </w:p>
        </w:tc>
      </w:tr>
      <w:tr w14:paraId="19A5E2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29" w:type="pct"/>
            <w:tcBorders>
              <w:top w:val="single" w:color="auto" w:sz="4" w:space="0"/>
              <w:left w:val="single" w:color="auto" w:sz="12" w:space="0"/>
              <w:bottom w:val="single" w:color="auto" w:sz="4" w:space="0"/>
              <w:right w:val="single" w:color="auto" w:sz="4" w:space="0"/>
            </w:tcBorders>
            <w:vAlign w:val="center"/>
          </w:tcPr>
          <w:p w14:paraId="5C0DB2FC">
            <w:pPr>
              <w:ind w:firstLine="420"/>
              <w:jc w:val="center"/>
              <w:rPr>
                <w:highlight w:val="none"/>
                <w:lang w:eastAsia="zh-CN"/>
              </w:rPr>
            </w:pPr>
          </w:p>
        </w:tc>
        <w:tc>
          <w:tcPr>
            <w:tcW w:w="855" w:type="pct"/>
            <w:tcBorders>
              <w:top w:val="single" w:color="auto" w:sz="4" w:space="0"/>
              <w:left w:val="single" w:color="auto" w:sz="4" w:space="0"/>
              <w:bottom w:val="single" w:color="auto" w:sz="4" w:space="0"/>
              <w:right w:val="single" w:color="auto" w:sz="4" w:space="0"/>
            </w:tcBorders>
            <w:vAlign w:val="center"/>
          </w:tcPr>
          <w:p w14:paraId="1498612B">
            <w:pPr>
              <w:ind w:firstLine="420"/>
              <w:jc w:val="center"/>
              <w:rPr>
                <w:highlight w:val="none"/>
                <w:lang w:eastAsia="zh-CN"/>
              </w:rPr>
            </w:pPr>
          </w:p>
        </w:tc>
        <w:tc>
          <w:tcPr>
            <w:tcW w:w="622" w:type="pct"/>
            <w:tcBorders>
              <w:top w:val="single" w:color="auto" w:sz="4" w:space="0"/>
              <w:left w:val="single" w:color="auto" w:sz="4" w:space="0"/>
              <w:bottom w:val="single" w:color="auto" w:sz="4" w:space="0"/>
              <w:right w:val="single" w:color="auto" w:sz="4" w:space="0"/>
            </w:tcBorders>
            <w:vAlign w:val="center"/>
          </w:tcPr>
          <w:p w14:paraId="34D45D27">
            <w:pPr>
              <w:ind w:firstLine="420"/>
              <w:jc w:val="center"/>
              <w:rPr>
                <w:highlight w:val="none"/>
                <w:lang w:eastAsia="zh-CN"/>
              </w:rPr>
            </w:pPr>
          </w:p>
        </w:tc>
        <w:tc>
          <w:tcPr>
            <w:tcW w:w="621" w:type="pct"/>
            <w:tcBorders>
              <w:top w:val="single" w:color="auto" w:sz="4" w:space="0"/>
              <w:left w:val="single" w:color="auto" w:sz="4" w:space="0"/>
              <w:bottom w:val="single" w:color="auto" w:sz="4" w:space="0"/>
              <w:right w:val="single" w:color="auto" w:sz="4" w:space="0"/>
            </w:tcBorders>
            <w:vAlign w:val="center"/>
          </w:tcPr>
          <w:p w14:paraId="5206734A">
            <w:pPr>
              <w:ind w:firstLine="420"/>
              <w:jc w:val="center"/>
              <w:rPr>
                <w:highlight w:val="none"/>
                <w:lang w:eastAsia="zh-CN"/>
              </w:rPr>
            </w:pPr>
          </w:p>
        </w:tc>
        <w:tc>
          <w:tcPr>
            <w:tcW w:w="621" w:type="pct"/>
            <w:tcBorders>
              <w:top w:val="single" w:color="auto" w:sz="4" w:space="0"/>
              <w:left w:val="single" w:color="auto" w:sz="4" w:space="0"/>
              <w:bottom w:val="single" w:color="auto" w:sz="4" w:space="0"/>
              <w:right w:val="single" w:color="auto" w:sz="4" w:space="0"/>
            </w:tcBorders>
            <w:vAlign w:val="center"/>
          </w:tcPr>
          <w:p w14:paraId="5C81BAB8">
            <w:pPr>
              <w:ind w:firstLine="420"/>
              <w:jc w:val="center"/>
              <w:rPr>
                <w:highlight w:val="none"/>
                <w:lang w:eastAsia="zh-CN"/>
              </w:rPr>
            </w:pPr>
          </w:p>
        </w:tc>
        <w:tc>
          <w:tcPr>
            <w:tcW w:w="832" w:type="pct"/>
            <w:tcBorders>
              <w:top w:val="single" w:color="auto" w:sz="4" w:space="0"/>
              <w:left w:val="single" w:color="auto" w:sz="4" w:space="0"/>
              <w:bottom w:val="single" w:color="auto" w:sz="4" w:space="0"/>
              <w:right w:val="single" w:color="auto" w:sz="4" w:space="0"/>
            </w:tcBorders>
            <w:vAlign w:val="center"/>
          </w:tcPr>
          <w:p w14:paraId="77E500B4">
            <w:pPr>
              <w:ind w:firstLine="420"/>
              <w:jc w:val="center"/>
              <w:rPr>
                <w:highlight w:val="none"/>
                <w:lang w:eastAsia="zh-CN"/>
              </w:rPr>
            </w:pPr>
          </w:p>
        </w:tc>
        <w:tc>
          <w:tcPr>
            <w:tcW w:w="1020" w:type="pct"/>
            <w:tcBorders>
              <w:top w:val="single" w:color="auto" w:sz="4" w:space="0"/>
              <w:left w:val="single" w:color="auto" w:sz="4" w:space="0"/>
              <w:bottom w:val="single" w:color="auto" w:sz="4" w:space="0"/>
              <w:right w:val="single" w:color="auto" w:sz="12" w:space="0"/>
            </w:tcBorders>
            <w:vAlign w:val="center"/>
          </w:tcPr>
          <w:p w14:paraId="2758EDC2">
            <w:pPr>
              <w:ind w:firstLine="420"/>
              <w:jc w:val="center"/>
              <w:rPr>
                <w:highlight w:val="none"/>
                <w:lang w:eastAsia="zh-CN"/>
              </w:rPr>
            </w:pPr>
          </w:p>
        </w:tc>
      </w:tr>
      <w:tr w14:paraId="730206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29" w:type="pct"/>
            <w:tcBorders>
              <w:top w:val="single" w:color="auto" w:sz="4" w:space="0"/>
              <w:left w:val="single" w:color="auto" w:sz="12" w:space="0"/>
              <w:bottom w:val="single" w:color="auto" w:sz="4" w:space="0"/>
              <w:right w:val="single" w:color="auto" w:sz="4" w:space="0"/>
            </w:tcBorders>
            <w:vAlign w:val="center"/>
          </w:tcPr>
          <w:p w14:paraId="0BEB425E">
            <w:pPr>
              <w:ind w:firstLine="420"/>
              <w:jc w:val="center"/>
              <w:rPr>
                <w:highlight w:val="none"/>
                <w:lang w:eastAsia="zh-CN"/>
              </w:rPr>
            </w:pPr>
          </w:p>
        </w:tc>
        <w:tc>
          <w:tcPr>
            <w:tcW w:w="855" w:type="pct"/>
            <w:tcBorders>
              <w:top w:val="single" w:color="auto" w:sz="4" w:space="0"/>
              <w:left w:val="single" w:color="auto" w:sz="4" w:space="0"/>
              <w:bottom w:val="single" w:color="auto" w:sz="4" w:space="0"/>
              <w:right w:val="single" w:color="auto" w:sz="4" w:space="0"/>
            </w:tcBorders>
            <w:vAlign w:val="center"/>
          </w:tcPr>
          <w:p w14:paraId="5B5DC56C">
            <w:pPr>
              <w:ind w:firstLine="420"/>
              <w:jc w:val="center"/>
              <w:rPr>
                <w:highlight w:val="none"/>
                <w:lang w:eastAsia="zh-CN"/>
              </w:rPr>
            </w:pPr>
          </w:p>
        </w:tc>
        <w:tc>
          <w:tcPr>
            <w:tcW w:w="622" w:type="pct"/>
            <w:tcBorders>
              <w:top w:val="single" w:color="auto" w:sz="4" w:space="0"/>
              <w:left w:val="single" w:color="auto" w:sz="4" w:space="0"/>
              <w:bottom w:val="single" w:color="auto" w:sz="4" w:space="0"/>
              <w:right w:val="single" w:color="auto" w:sz="4" w:space="0"/>
            </w:tcBorders>
            <w:vAlign w:val="center"/>
          </w:tcPr>
          <w:p w14:paraId="376B9FB2">
            <w:pPr>
              <w:ind w:firstLine="420"/>
              <w:jc w:val="center"/>
              <w:rPr>
                <w:highlight w:val="none"/>
                <w:lang w:eastAsia="zh-CN"/>
              </w:rPr>
            </w:pPr>
          </w:p>
        </w:tc>
        <w:tc>
          <w:tcPr>
            <w:tcW w:w="621" w:type="pct"/>
            <w:tcBorders>
              <w:top w:val="single" w:color="auto" w:sz="4" w:space="0"/>
              <w:left w:val="single" w:color="auto" w:sz="4" w:space="0"/>
              <w:bottom w:val="single" w:color="auto" w:sz="4" w:space="0"/>
              <w:right w:val="single" w:color="auto" w:sz="4" w:space="0"/>
            </w:tcBorders>
            <w:vAlign w:val="center"/>
          </w:tcPr>
          <w:p w14:paraId="36DA32E0">
            <w:pPr>
              <w:ind w:firstLine="420"/>
              <w:jc w:val="center"/>
              <w:rPr>
                <w:highlight w:val="none"/>
                <w:lang w:eastAsia="zh-CN"/>
              </w:rPr>
            </w:pPr>
          </w:p>
        </w:tc>
        <w:tc>
          <w:tcPr>
            <w:tcW w:w="621" w:type="pct"/>
            <w:tcBorders>
              <w:top w:val="single" w:color="auto" w:sz="4" w:space="0"/>
              <w:left w:val="single" w:color="auto" w:sz="4" w:space="0"/>
              <w:bottom w:val="single" w:color="auto" w:sz="4" w:space="0"/>
              <w:right w:val="single" w:color="auto" w:sz="4" w:space="0"/>
            </w:tcBorders>
            <w:vAlign w:val="center"/>
          </w:tcPr>
          <w:p w14:paraId="6BDE9297">
            <w:pPr>
              <w:ind w:firstLine="420"/>
              <w:jc w:val="center"/>
              <w:rPr>
                <w:highlight w:val="none"/>
                <w:lang w:eastAsia="zh-CN"/>
              </w:rPr>
            </w:pPr>
          </w:p>
        </w:tc>
        <w:tc>
          <w:tcPr>
            <w:tcW w:w="832" w:type="pct"/>
            <w:tcBorders>
              <w:top w:val="single" w:color="auto" w:sz="4" w:space="0"/>
              <w:left w:val="single" w:color="auto" w:sz="4" w:space="0"/>
              <w:bottom w:val="single" w:color="auto" w:sz="4" w:space="0"/>
              <w:right w:val="single" w:color="auto" w:sz="4" w:space="0"/>
            </w:tcBorders>
            <w:vAlign w:val="center"/>
          </w:tcPr>
          <w:p w14:paraId="54AA952E">
            <w:pPr>
              <w:ind w:firstLine="420"/>
              <w:jc w:val="center"/>
              <w:rPr>
                <w:highlight w:val="none"/>
                <w:lang w:eastAsia="zh-CN"/>
              </w:rPr>
            </w:pPr>
          </w:p>
        </w:tc>
        <w:tc>
          <w:tcPr>
            <w:tcW w:w="1020" w:type="pct"/>
            <w:tcBorders>
              <w:top w:val="single" w:color="auto" w:sz="4" w:space="0"/>
              <w:left w:val="single" w:color="auto" w:sz="4" w:space="0"/>
              <w:bottom w:val="single" w:color="auto" w:sz="4" w:space="0"/>
              <w:right w:val="single" w:color="auto" w:sz="12" w:space="0"/>
            </w:tcBorders>
            <w:vAlign w:val="center"/>
          </w:tcPr>
          <w:p w14:paraId="2F29D5F6">
            <w:pPr>
              <w:ind w:firstLine="420"/>
              <w:jc w:val="center"/>
              <w:rPr>
                <w:highlight w:val="none"/>
                <w:lang w:eastAsia="zh-CN"/>
              </w:rPr>
            </w:pPr>
          </w:p>
        </w:tc>
      </w:tr>
      <w:tr w14:paraId="4949B7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29" w:type="pct"/>
            <w:tcBorders>
              <w:top w:val="single" w:color="auto" w:sz="4" w:space="0"/>
              <w:left w:val="single" w:color="auto" w:sz="12" w:space="0"/>
              <w:bottom w:val="single" w:color="auto" w:sz="4" w:space="0"/>
              <w:right w:val="single" w:color="auto" w:sz="4" w:space="0"/>
            </w:tcBorders>
            <w:vAlign w:val="center"/>
          </w:tcPr>
          <w:p w14:paraId="2FBE3994">
            <w:pPr>
              <w:ind w:firstLine="420"/>
              <w:jc w:val="center"/>
              <w:rPr>
                <w:highlight w:val="none"/>
                <w:lang w:eastAsia="zh-CN"/>
              </w:rPr>
            </w:pPr>
          </w:p>
        </w:tc>
        <w:tc>
          <w:tcPr>
            <w:tcW w:w="855" w:type="pct"/>
            <w:tcBorders>
              <w:top w:val="single" w:color="auto" w:sz="4" w:space="0"/>
              <w:left w:val="single" w:color="auto" w:sz="4" w:space="0"/>
              <w:bottom w:val="single" w:color="auto" w:sz="4" w:space="0"/>
              <w:right w:val="single" w:color="auto" w:sz="4" w:space="0"/>
            </w:tcBorders>
            <w:vAlign w:val="center"/>
          </w:tcPr>
          <w:p w14:paraId="2FB3A77A">
            <w:pPr>
              <w:ind w:firstLine="420"/>
              <w:jc w:val="center"/>
              <w:rPr>
                <w:highlight w:val="none"/>
                <w:lang w:eastAsia="zh-CN"/>
              </w:rPr>
            </w:pPr>
          </w:p>
        </w:tc>
        <w:tc>
          <w:tcPr>
            <w:tcW w:w="622" w:type="pct"/>
            <w:tcBorders>
              <w:top w:val="single" w:color="auto" w:sz="4" w:space="0"/>
              <w:left w:val="single" w:color="auto" w:sz="4" w:space="0"/>
              <w:bottom w:val="single" w:color="auto" w:sz="4" w:space="0"/>
              <w:right w:val="single" w:color="auto" w:sz="4" w:space="0"/>
            </w:tcBorders>
            <w:vAlign w:val="center"/>
          </w:tcPr>
          <w:p w14:paraId="1A2CBC74">
            <w:pPr>
              <w:ind w:firstLine="420"/>
              <w:jc w:val="center"/>
              <w:rPr>
                <w:highlight w:val="none"/>
                <w:lang w:eastAsia="zh-CN"/>
              </w:rPr>
            </w:pPr>
          </w:p>
        </w:tc>
        <w:tc>
          <w:tcPr>
            <w:tcW w:w="621" w:type="pct"/>
            <w:tcBorders>
              <w:top w:val="single" w:color="auto" w:sz="4" w:space="0"/>
              <w:left w:val="single" w:color="auto" w:sz="4" w:space="0"/>
              <w:bottom w:val="single" w:color="auto" w:sz="4" w:space="0"/>
              <w:right w:val="single" w:color="auto" w:sz="4" w:space="0"/>
            </w:tcBorders>
            <w:vAlign w:val="center"/>
          </w:tcPr>
          <w:p w14:paraId="41466C68">
            <w:pPr>
              <w:ind w:firstLine="420"/>
              <w:jc w:val="center"/>
              <w:rPr>
                <w:highlight w:val="none"/>
                <w:lang w:eastAsia="zh-CN"/>
              </w:rPr>
            </w:pPr>
          </w:p>
        </w:tc>
        <w:tc>
          <w:tcPr>
            <w:tcW w:w="621" w:type="pct"/>
            <w:tcBorders>
              <w:top w:val="single" w:color="auto" w:sz="4" w:space="0"/>
              <w:left w:val="single" w:color="auto" w:sz="4" w:space="0"/>
              <w:bottom w:val="single" w:color="auto" w:sz="4" w:space="0"/>
              <w:right w:val="single" w:color="auto" w:sz="4" w:space="0"/>
            </w:tcBorders>
            <w:vAlign w:val="center"/>
          </w:tcPr>
          <w:p w14:paraId="45B9A973">
            <w:pPr>
              <w:ind w:firstLine="420"/>
              <w:jc w:val="center"/>
              <w:rPr>
                <w:highlight w:val="none"/>
                <w:lang w:eastAsia="zh-CN"/>
              </w:rPr>
            </w:pPr>
          </w:p>
        </w:tc>
        <w:tc>
          <w:tcPr>
            <w:tcW w:w="832" w:type="pct"/>
            <w:tcBorders>
              <w:top w:val="single" w:color="auto" w:sz="4" w:space="0"/>
              <w:left w:val="single" w:color="auto" w:sz="4" w:space="0"/>
              <w:bottom w:val="single" w:color="auto" w:sz="4" w:space="0"/>
              <w:right w:val="single" w:color="auto" w:sz="4" w:space="0"/>
            </w:tcBorders>
            <w:vAlign w:val="center"/>
          </w:tcPr>
          <w:p w14:paraId="7EA6682E">
            <w:pPr>
              <w:ind w:firstLine="420"/>
              <w:jc w:val="center"/>
              <w:rPr>
                <w:highlight w:val="none"/>
                <w:lang w:eastAsia="zh-CN"/>
              </w:rPr>
            </w:pPr>
          </w:p>
        </w:tc>
        <w:tc>
          <w:tcPr>
            <w:tcW w:w="1020" w:type="pct"/>
            <w:tcBorders>
              <w:top w:val="single" w:color="auto" w:sz="4" w:space="0"/>
              <w:left w:val="single" w:color="auto" w:sz="4" w:space="0"/>
              <w:bottom w:val="single" w:color="auto" w:sz="4" w:space="0"/>
              <w:right w:val="single" w:color="auto" w:sz="12" w:space="0"/>
            </w:tcBorders>
            <w:vAlign w:val="center"/>
          </w:tcPr>
          <w:p w14:paraId="50F7B0E2">
            <w:pPr>
              <w:ind w:firstLine="420"/>
              <w:jc w:val="center"/>
              <w:rPr>
                <w:highlight w:val="none"/>
                <w:lang w:eastAsia="zh-CN"/>
              </w:rPr>
            </w:pPr>
          </w:p>
        </w:tc>
      </w:tr>
      <w:tr w14:paraId="69C808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429" w:type="pct"/>
            <w:tcBorders>
              <w:top w:val="single" w:color="auto" w:sz="4" w:space="0"/>
              <w:left w:val="single" w:color="auto" w:sz="12" w:space="0"/>
              <w:bottom w:val="single" w:color="auto" w:sz="12" w:space="0"/>
              <w:right w:val="single" w:color="auto" w:sz="4" w:space="0"/>
            </w:tcBorders>
            <w:vAlign w:val="center"/>
          </w:tcPr>
          <w:p w14:paraId="2C1DFECF">
            <w:pPr>
              <w:ind w:firstLine="420"/>
              <w:jc w:val="center"/>
              <w:rPr>
                <w:highlight w:val="none"/>
                <w:lang w:eastAsia="zh-CN"/>
              </w:rPr>
            </w:pPr>
          </w:p>
        </w:tc>
        <w:tc>
          <w:tcPr>
            <w:tcW w:w="855" w:type="pct"/>
            <w:tcBorders>
              <w:top w:val="single" w:color="auto" w:sz="4" w:space="0"/>
              <w:left w:val="single" w:color="auto" w:sz="4" w:space="0"/>
              <w:bottom w:val="single" w:color="auto" w:sz="12" w:space="0"/>
              <w:right w:val="single" w:color="auto" w:sz="4" w:space="0"/>
            </w:tcBorders>
            <w:vAlign w:val="center"/>
          </w:tcPr>
          <w:p w14:paraId="15C506EC">
            <w:pPr>
              <w:ind w:firstLine="420"/>
              <w:jc w:val="center"/>
              <w:rPr>
                <w:highlight w:val="none"/>
                <w:lang w:eastAsia="zh-CN"/>
              </w:rPr>
            </w:pPr>
          </w:p>
        </w:tc>
        <w:tc>
          <w:tcPr>
            <w:tcW w:w="622" w:type="pct"/>
            <w:tcBorders>
              <w:top w:val="single" w:color="auto" w:sz="4" w:space="0"/>
              <w:left w:val="single" w:color="auto" w:sz="4" w:space="0"/>
              <w:bottom w:val="single" w:color="auto" w:sz="12" w:space="0"/>
              <w:right w:val="single" w:color="auto" w:sz="4" w:space="0"/>
            </w:tcBorders>
            <w:vAlign w:val="center"/>
          </w:tcPr>
          <w:p w14:paraId="42A7364B">
            <w:pPr>
              <w:ind w:firstLine="420"/>
              <w:jc w:val="center"/>
              <w:rPr>
                <w:highlight w:val="none"/>
                <w:lang w:eastAsia="zh-CN"/>
              </w:rPr>
            </w:pPr>
          </w:p>
        </w:tc>
        <w:tc>
          <w:tcPr>
            <w:tcW w:w="621" w:type="pct"/>
            <w:tcBorders>
              <w:top w:val="single" w:color="auto" w:sz="4" w:space="0"/>
              <w:left w:val="single" w:color="auto" w:sz="4" w:space="0"/>
              <w:bottom w:val="single" w:color="auto" w:sz="12" w:space="0"/>
              <w:right w:val="single" w:color="auto" w:sz="4" w:space="0"/>
            </w:tcBorders>
            <w:vAlign w:val="center"/>
          </w:tcPr>
          <w:p w14:paraId="23DABBAE">
            <w:pPr>
              <w:ind w:firstLine="420"/>
              <w:jc w:val="center"/>
              <w:rPr>
                <w:highlight w:val="none"/>
                <w:lang w:eastAsia="zh-CN"/>
              </w:rPr>
            </w:pPr>
          </w:p>
        </w:tc>
        <w:tc>
          <w:tcPr>
            <w:tcW w:w="621" w:type="pct"/>
            <w:tcBorders>
              <w:top w:val="single" w:color="auto" w:sz="4" w:space="0"/>
              <w:left w:val="single" w:color="auto" w:sz="4" w:space="0"/>
              <w:bottom w:val="single" w:color="auto" w:sz="12" w:space="0"/>
              <w:right w:val="single" w:color="auto" w:sz="4" w:space="0"/>
            </w:tcBorders>
            <w:vAlign w:val="center"/>
          </w:tcPr>
          <w:p w14:paraId="195ED349">
            <w:pPr>
              <w:ind w:firstLine="420"/>
              <w:jc w:val="center"/>
              <w:rPr>
                <w:highlight w:val="none"/>
                <w:lang w:eastAsia="zh-CN"/>
              </w:rPr>
            </w:pPr>
          </w:p>
        </w:tc>
        <w:tc>
          <w:tcPr>
            <w:tcW w:w="832" w:type="pct"/>
            <w:tcBorders>
              <w:top w:val="single" w:color="auto" w:sz="4" w:space="0"/>
              <w:left w:val="single" w:color="auto" w:sz="4" w:space="0"/>
              <w:bottom w:val="single" w:color="auto" w:sz="12" w:space="0"/>
              <w:right w:val="single" w:color="auto" w:sz="4" w:space="0"/>
            </w:tcBorders>
            <w:vAlign w:val="center"/>
          </w:tcPr>
          <w:p w14:paraId="65DC5F86">
            <w:pPr>
              <w:ind w:firstLine="420"/>
              <w:jc w:val="center"/>
              <w:rPr>
                <w:highlight w:val="none"/>
                <w:lang w:eastAsia="zh-CN"/>
              </w:rPr>
            </w:pPr>
          </w:p>
        </w:tc>
        <w:tc>
          <w:tcPr>
            <w:tcW w:w="1020" w:type="pct"/>
            <w:tcBorders>
              <w:top w:val="single" w:color="auto" w:sz="4" w:space="0"/>
              <w:left w:val="single" w:color="auto" w:sz="4" w:space="0"/>
              <w:bottom w:val="single" w:color="auto" w:sz="12" w:space="0"/>
              <w:right w:val="single" w:color="auto" w:sz="12" w:space="0"/>
            </w:tcBorders>
            <w:vAlign w:val="center"/>
          </w:tcPr>
          <w:p w14:paraId="524986DF">
            <w:pPr>
              <w:ind w:firstLine="420"/>
              <w:jc w:val="center"/>
              <w:rPr>
                <w:highlight w:val="none"/>
                <w:lang w:eastAsia="zh-CN"/>
              </w:rPr>
            </w:pPr>
          </w:p>
        </w:tc>
      </w:tr>
    </w:tbl>
    <w:p w14:paraId="39ECC224">
      <w:pPr>
        <w:ind w:firstLine="0" w:firstLineChars="0"/>
        <w:rPr>
          <w:highlight w:val="none"/>
          <w:lang w:eastAsia="zh-CN"/>
        </w:rPr>
      </w:pPr>
      <w:r>
        <w:rPr>
          <w:rFonts w:hint="eastAsia"/>
          <w:highlight w:val="none"/>
          <w:lang w:eastAsia="zh-CN"/>
        </w:rPr>
        <w:t>注：相关材料复印件在“原件的复印件”中提供。</w:t>
      </w:r>
    </w:p>
    <w:p w14:paraId="4AE0A4FC">
      <w:pPr>
        <w:spacing w:before="240" w:line="600" w:lineRule="auto"/>
        <w:ind w:firstLine="0" w:firstLineChars="0"/>
        <w:outlineLvl w:val="2"/>
        <w:rPr>
          <w:rFonts w:hint="eastAsia" w:ascii="宋体" w:hAnsi="宋体"/>
          <w:sz w:val="28"/>
          <w:szCs w:val="28"/>
          <w:highlight w:val="none"/>
          <w:lang w:eastAsia="zh-CN"/>
        </w:rPr>
      </w:pPr>
      <w:r>
        <w:rPr>
          <w:szCs w:val="21"/>
          <w:highlight w:val="none"/>
          <w:lang w:eastAsia="zh-CN"/>
        </w:rPr>
        <w:br w:type="page"/>
      </w:r>
      <w:bookmarkStart w:id="2456" w:name="_Toc8406"/>
      <w:bookmarkStart w:id="2457" w:name="_Toc16967"/>
      <w:bookmarkStart w:id="2458" w:name="_Toc16773"/>
      <w:bookmarkStart w:id="2459" w:name="_Toc10235"/>
      <w:bookmarkStart w:id="2460" w:name="_Toc25047"/>
      <w:bookmarkStart w:id="2461" w:name="_Toc2364"/>
      <w:bookmarkStart w:id="2462" w:name="_Toc25063"/>
      <w:bookmarkStart w:id="2463" w:name="_Toc12269"/>
      <w:r>
        <w:rPr>
          <w:rFonts w:hint="eastAsia" w:ascii="宋体" w:hAnsi="宋体"/>
          <w:sz w:val="28"/>
          <w:szCs w:val="28"/>
          <w:highlight w:val="none"/>
          <w:lang w:eastAsia="zh-CN"/>
        </w:rPr>
        <w:t>8.5  近年发生的诉讼及仲裁情况表</w:t>
      </w:r>
      <w:bookmarkEnd w:id="2456"/>
      <w:bookmarkEnd w:id="2457"/>
      <w:bookmarkEnd w:id="2458"/>
      <w:bookmarkEnd w:id="2459"/>
      <w:bookmarkEnd w:id="2460"/>
      <w:bookmarkEnd w:id="2461"/>
      <w:bookmarkEnd w:id="2462"/>
      <w:bookmarkEnd w:id="2463"/>
    </w:p>
    <w:p w14:paraId="27264372">
      <w:pPr>
        <w:ind w:firstLine="420"/>
        <w:jc w:val="center"/>
        <w:rPr>
          <w:szCs w:val="21"/>
          <w:highlight w:val="none"/>
        </w:rPr>
      </w:pPr>
      <w:r>
        <w:rPr>
          <w:rFonts w:hint="eastAsia"/>
          <w:szCs w:val="21"/>
          <w:highlight w:val="none"/>
        </w:rPr>
        <w:t>（近</w:t>
      </w:r>
      <w:r>
        <w:rPr>
          <w:rFonts w:hint="eastAsia"/>
          <w:szCs w:val="21"/>
          <w:highlight w:val="none"/>
          <w:lang w:eastAsia="zh-CN"/>
        </w:rPr>
        <w:t xml:space="preserve">      </w:t>
      </w:r>
      <w:r>
        <w:rPr>
          <w:rFonts w:hint="eastAsia"/>
          <w:szCs w:val="21"/>
          <w:highlight w:val="none"/>
        </w:rPr>
        <w:t>年指</w:t>
      </w:r>
      <w:r>
        <w:rPr>
          <w:rFonts w:hint="eastAsia"/>
          <w:szCs w:val="21"/>
          <w:highlight w:val="none"/>
          <w:u w:val="single"/>
        </w:rPr>
        <w:t xml:space="preserve"> </w:t>
      </w:r>
      <w:r>
        <w:rPr>
          <w:rFonts w:hint="eastAsia"/>
          <w:szCs w:val="21"/>
          <w:highlight w:val="none"/>
          <w:u w:val="single"/>
          <w:lang w:eastAsia="zh-CN"/>
        </w:rPr>
        <w:t xml:space="preserve">           </w:t>
      </w:r>
      <w:r>
        <w:rPr>
          <w:rFonts w:hint="eastAsia"/>
          <w:szCs w:val="21"/>
          <w:highlight w:val="none"/>
        </w:rPr>
        <w:t>年</w:t>
      </w:r>
      <w:r>
        <w:rPr>
          <w:rFonts w:hint="eastAsia"/>
          <w:szCs w:val="21"/>
          <w:highlight w:val="none"/>
          <w:u w:val="single"/>
        </w:rPr>
        <w:t xml:space="preserve"> </w:t>
      </w:r>
      <w:r>
        <w:rPr>
          <w:rFonts w:hint="eastAsia"/>
          <w:szCs w:val="21"/>
          <w:highlight w:val="none"/>
          <w:u w:val="single"/>
          <w:lang w:eastAsia="zh-CN"/>
        </w:rPr>
        <w:t xml:space="preserve">           </w:t>
      </w:r>
      <w:r>
        <w:rPr>
          <w:rFonts w:hint="eastAsia"/>
          <w:szCs w:val="21"/>
          <w:highlight w:val="none"/>
          <w:u w:val="single"/>
        </w:rPr>
        <w:t xml:space="preserve"> </w:t>
      </w:r>
      <w:r>
        <w:rPr>
          <w:rFonts w:hint="eastAsia"/>
          <w:szCs w:val="21"/>
          <w:highlight w:val="none"/>
        </w:rPr>
        <w:t>月至</w:t>
      </w:r>
      <w:r>
        <w:rPr>
          <w:rFonts w:hint="eastAsia"/>
          <w:szCs w:val="21"/>
          <w:highlight w:val="none"/>
          <w:u w:val="single"/>
        </w:rPr>
        <w:t xml:space="preserve"> </w:t>
      </w:r>
      <w:r>
        <w:rPr>
          <w:rFonts w:hint="eastAsia"/>
          <w:szCs w:val="21"/>
          <w:highlight w:val="none"/>
          <w:u w:val="single"/>
          <w:lang w:eastAsia="zh-CN"/>
        </w:rPr>
        <w:t xml:space="preserve">            </w:t>
      </w:r>
      <w:r>
        <w:rPr>
          <w:rFonts w:hint="eastAsia"/>
          <w:szCs w:val="21"/>
          <w:highlight w:val="none"/>
          <w:u w:val="single"/>
        </w:rPr>
        <w:t xml:space="preserve"> </w:t>
      </w:r>
      <w:r>
        <w:rPr>
          <w:rFonts w:hint="eastAsia"/>
          <w:szCs w:val="21"/>
          <w:highlight w:val="none"/>
        </w:rPr>
        <w:t>年</w:t>
      </w:r>
      <w:r>
        <w:rPr>
          <w:rFonts w:hint="eastAsia"/>
          <w:szCs w:val="21"/>
          <w:highlight w:val="none"/>
          <w:u w:val="single"/>
        </w:rPr>
        <w:t xml:space="preserve"> </w:t>
      </w:r>
      <w:r>
        <w:rPr>
          <w:rFonts w:hint="eastAsia"/>
          <w:szCs w:val="21"/>
          <w:highlight w:val="none"/>
          <w:u w:val="single"/>
          <w:lang w:eastAsia="zh-CN"/>
        </w:rPr>
        <w:t xml:space="preserve">               </w:t>
      </w:r>
      <w:r>
        <w:rPr>
          <w:rFonts w:hint="eastAsia"/>
          <w:szCs w:val="21"/>
          <w:highlight w:val="none"/>
        </w:rPr>
        <w:t>月）</w:t>
      </w:r>
    </w:p>
    <w:p w14:paraId="01F63579">
      <w:pPr>
        <w:ind w:firstLine="420"/>
        <w:rPr>
          <w:highlight w:val="none"/>
        </w:rPr>
      </w:pPr>
    </w:p>
    <w:tbl>
      <w:tblPr>
        <w:tblStyle w:val="2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970"/>
        <w:gridCol w:w="2570"/>
        <w:gridCol w:w="2379"/>
        <w:gridCol w:w="1243"/>
        <w:gridCol w:w="970"/>
        <w:gridCol w:w="969"/>
      </w:tblGrid>
      <w:tr w14:paraId="517CF7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33" w:type="pct"/>
            <w:tcBorders>
              <w:top w:val="single" w:color="auto" w:sz="12" w:space="0"/>
              <w:left w:val="single" w:color="auto" w:sz="12" w:space="0"/>
              <w:bottom w:val="single" w:color="auto" w:sz="4" w:space="0"/>
              <w:right w:val="single" w:color="auto" w:sz="4" w:space="0"/>
            </w:tcBorders>
            <w:vAlign w:val="center"/>
          </w:tcPr>
          <w:p w14:paraId="5D6E1A41">
            <w:pPr>
              <w:ind w:firstLine="199" w:firstLineChars="95"/>
              <w:rPr>
                <w:highlight w:val="none"/>
              </w:rPr>
            </w:pPr>
            <w:r>
              <w:rPr>
                <w:rFonts w:hint="eastAsia"/>
                <w:highlight w:val="none"/>
              </w:rPr>
              <w:t>序号</w:t>
            </w:r>
          </w:p>
        </w:tc>
        <w:tc>
          <w:tcPr>
            <w:tcW w:w="1412" w:type="pct"/>
            <w:tcBorders>
              <w:top w:val="single" w:color="auto" w:sz="12" w:space="0"/>
              <w:left w:val="single" w:color="auto" w:sz="4" w:space="0"/>
              <w:bottom w:val="single" w:color="auto" w:sz="4" w:space="0"/>
              <w:right w:val="single" w:color="auto" w:sz="4" w:space="0"/>
            </w:tcBorders>
            <w:vAlign w:val="center"/>
          </w:tcPr>
          <w:p w14:paraId="63F20B67">
            <w:pPr>
              <w:ind w:firstLine="420"/>
              <w:jc w:val="center"/>
              <w:rPr>
                <w:highlight w:val="none"/>
              </w:rPr>
            </w:pPr>
            <w:r>
              <w:rPr>
                <w:rFonts w:hint="eastAsia"/>
                <w:highlight w:val="none"/>
              </w:rPr>
              <w:t>诉讼或仲裁事项</w:t>
            </w:r>
          </w:p>
        </w:tc>
        <w:tc>
          <w:tcPr>
            <w:tcW w:w="1307" w:type="pct"/>
            <w:tcBorders>
              <w:top w:val="single" w:color="auto" w:sz="12" w:space="0"/>
              <w:left w:val="single" w:color="auto" w:sz="4" w:space="0"/>
              <w:bottom w:val="single" w:color="auto" w:sz="4" w:space="0"/>
              <w:right w:val="single" w:color="auto" w:sz="4" w:space="0"/>
            </w:tcBorders>
            <w:vAlign w:val="center"/>
          </w:tcPr>
          <w:p w14:paraId="57AC4C74">
            <w:pPr>
              <w:ind w:firstLine="420"/>
              <w:jc w:val="center"/>
              <w:rPr>
                <w:highlight w:val="none"/>
              </w:rPr>
            </w:pPr>
            <w:r>
              <w:rPr>
                <w:rFonts w:hint="eastAsia"/>
                <w:highlight w:val="none"/>
              </w:rPr>
              <w:t>诉讼或仲裁中的地位</w:t>
            </w:r>
          </w:p>
        </w:tc>
        <w:tc>
          <w:tcPr>
            <w:tcW w:w="683" w:type="pct"/>
            <w:tcBorders>
              <w:top w:val="single" w:color="auto" w:sz="12" w:space="0"/>
              <w:left w:val="single" w:color="auto" w:sz="4" w:space="0"/>
              <w:bottom w:val="single" w:color="auto" w:sz="4" w:space="0"/>
              <w:right w:val="single" w:color="auto" w:sz="4" w:space="0"/>
            </w:tcBorders>
            <w:vAlign w:val="center"/>
          </w:tcPr>
          <w:p w14:paraId="07FDD669">
            <w:pPr>
              <w:ind w:firstLine="420"/>
              <w:rPr>
                <w:highlight w:val="none"/>
              </w:rPr>
            </w:pPr>
            <w:r>
              <w:rPr>
                <w:rFonts w:hint="eastAsia"/>
                <w:highlight w:val="none"/>
              </w:rPr>
              <w:t>缘由</w:t>
            </w:r>
          </w:p>
        </w:tc>
        <w:tc>
          <w:tcPr>
            <w:tcW w:w="533" w:type="pct"/>
            <w:tcBorders>
              <w:top w:val="single" w:color="auto" w:sz="12" w:space="0"/>
              <w:left w:val="single" w:color="auto" w:sz="4" w:space="0"/>
              <w:bottom w:val="single" w:color="auto" w:sz="4" w:space="0"/>
              <w:right w:val="single" w:color="auto" w:sz="4" w:space="0"/>
            </w:tcBorders>
            <w:vAlign w:val="center"/>
          </w:tcPr>
          <w:p w14:paraId="30172C93">
            <w:pPr>
              <w:ind w:firstLine="199" w:firstLineChars="95"/>
              <w:rPr>
                <w:highlight w:val="none"/>
              </w:rPr>
            </w:pPr>
            <w:r>
              <w:rPr>
                <w:rFonts w:hint="eastAsia"/>
                <w:highlight w:val="none"/>
              </w:rPr>
              <w:t>结果</w:t>
            </w:r>
          </w:p>
        </w:tc>
        <w:tc>
          <w:tcPr>
            <w:tcW w:w="532" w:type="pct"/>
            <w:tcBorders>
              <w:top w:val="single" w:color="auto" w:sz="12" w:space="0"/>
              <w:left w:val="single" w:color="auto" w:sz="4" w:space="0"/>
              <w:bottom w:val="single" w:color="auto" w:sz="4" w:space="0"/>
              <w:right w:val="single" w:color="auto" w:sz="12" w:space="0"/>
            </w:tcBorders>
            <w:vAlign w:val="center"/>
          </w:tcPr>
          <w:p w14:paraId="0415C040">
            <w:pPr>
              <w:ind w:firstLine="199" w:firstLineChars="95"/>
              <w:rPr>
                <w:highlight w:val="none"/>
              </w:rPr>
            </w:pPr>
            <w:r>
              <w:rPr>
                <w:rFonts w:hint="eastAsia"/>
                <w:highlight w:val="none"/>
              </w:rPr>
              <w:t>备注</w:t>
            </w:r>
          </w:p>
        </w:tc>
      </w:tr>
      <w:tr w14:paraId="0A95D4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33" w:type="pct"/>
            <w:tcBorders>
              <w:top w:val="single" w:color="auto" w:sz="4" w:space="0"/>
              <w:left w:val="single" w:color="auto" w:sz="12" w:space="0"/>
              <w:bottom w:val="single" w:color="auto" w:sz="4" w:space="0"/>
              <w:right w:val="single" w:color="auto" w:sz="4" w:space="0"/>
            </w:tcBorders>
            <w:vAlign w:val="center"/>
          </w:tcPr>
          <w:p w14:paraId="4225F4DE">
            <w:pPr>
              <w:ind w:firstLine="420"/>
              <w:rPr>
                <w:highlight w:val="none"/>
              </w:rPr>
            </w:pPr>
            <w:r>
              <w:rPr>
                <w:rFonts w:hint="eastAsia"/>
                <w:highlight w:val="none"/>
              </w:rPr>
              <w:t>一</w:t>
            </w:r>
          </w:p>
        </w:tc>
        <w:tc>
          <w:tcPr>
            <w:tcW w:w="1412" w:type="pct"/>
            <w:tcBorders>
              <w:top w:val="single" w:color="auto" w:sz="4" w:space="0"/>
              <w:left w:val="single" w:color="auto" w:sz="4" w:space="0"/>
              <w:bottom w:val="single" w:color="auto" w:sz="4" w:space="0"/>
              <w:right w:val="single" w:color="auto" w:sz="4" w:space="0"/>
            </w:tcBorders>
            <w:vAlign w:val="center"/>
          </w:tcPr>
          <w:p w14:paraId="452FBF57">
            <w:pPr>
              <w:ind w:firstLine="420"/>
              <w:jc w:val="center"/>
              <w:rPr>
                <w:highlight w:val="none"/>
              </w:rPr>
            </w:pPr>
            <w:r>
              <w:rPr>
                <w:rFonts w:hint="eastAsia"/>
                <w:highlight w:val="none"/>
              </w:rPr>
              <w:t>诉讼事项</w:t>
            </w:r>
          </w:p>
        </w:tc>
        <w:tc>
          <w:tcPr>
            <w:tcW w:w="1307" w:type="pct"/>
            <w:tcBorders>
              <w:top w:val="single" w:color="auto" w:sz="4" w:space="0"/>
              <w:left w:val="single" w:color="auto" w:sz="4" w:space="0"/>
              <w:bottom w:val="single" w:color="auto" w:sz="4" w:space="0"/>
              <w:right w:val="single" w:color="auto" w:sz="4" w:space="0"/>
            </w:tcBorders>
            <w:vAlign w:val="center"/>
          </w:tcPr>
          <w:p w14:paraId="53CC4C83">
            <w:pPr>
              <w:ind w:firstLine="420"/>
              <w:jc w:val="center"/>
              <w:rPr>
                <w:highlight w:val="none"/>
              </w:rPr>
            </w:pPr>
          </w:p>
        </w:tc>
        <w:tc>
          <w:tcPr>
            <w:tcW w:w="683" w:type="pct"/>
            <w:tcBorders>
              <w:top w:val="single" w:color="auto" w:sz="4" w:space="0"/>
              <w:left w:val="single" w:color="auto" w:sz="4" w:space="0"/>
              <w:bottom w:val="single" w:color="auto" w:sz="4" w:space="0"/>
              <w:right w:val="single" w:color="auto" w:sz="4" w:space="0"/>
            </w:tcBorders>
            <w:vAlign w:val="center"/>
          </w:tcPr>
          <w:p w14:paraId="5FA02A9C">
            <w:pPr>
              <w:ind w:firstLine="420"/>
              <w:jc w:val="center"/>
              <w:rPr>
                <w:highlight w:val="none"/>
              </w:rPr>
            </w:pPr>
          </w:p>
        </w:tc>
        <w:tc>
          <w:tcPr>
            <w:tcW w:w="533" w:type="pct"/>
            <w:tcBorders>
              <w:top w:val="single" w:color="auto" w:sz="4" w:space="0"/>
              <w:left w:val="single" w:color="auto" w:sz="4" w:space="0"/>
              <w:bottom w:val="single" w:color="auto" w:sz="4" w:space="0"/>
              <w:right w:val="single" w:color="auto" w:sz="4" w:space="0"/>
            </w:tcBorders>
            <w:vAlign w:val="center"/>
          </w:tcPr>
          <w:p w14:paraId="1E8F8787">
            <w:pPr>
              <w:ind w:firstLine="420"/>
              <w:jc w:val="center"/>
              <w:rPr>
                <w:highlight w:val="none"/>
              </w:rPr>
            </w:pPr>
          </w:p>
        </w:tc>
        <w:tc>
          <w:tcPr>
            <w:tcW w:w="532" w:type="pct"/>
            <w:tcBorders>
              <w:top w:val="single" w:color="auto" w:sz="4" w:space="0"/>
              <w:left w:val="single" w:color="auto" w:sz="4" w:space="0"/>
              <w:bottom w:val="single" w:color="auto" w:sz="4" w:space="0"/>
              <w:right w:val="single" w:color="auto" w:sz="12" w:space="0"/>
            </w:tcBorders>
            <w:vAlign w:val="center"/>
          </w:tcPr>
          <w:p w14:paraId="034F0C41">
            <w:pPr>
              <w:ind w:firstLine="420"/>
              <w:jc w:val="center"/>
              <w:rPr>
                <w:highlight w:val="none"/>
              </w:rPr>
            </w:pPr>
          </w:p>
        </w:tc>
      </w:tr>
      <w:tr w14:paraId="19B581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33" w:type="pct"/>
            <w:tcBorders>
              <w:top w:val="single" w:color="auto" w:sz="4" w:space="0"/>
              <w:left w:val="single" w:color="auto" w:sz="12" w:space="0"/>
              <w:bottom w:val="single" w:color="auto" w:sz="4" w:space="0"/>
              <w:right w:val="single" w:color="auto" w:sz="4" w:space="0"/>
            </w:tcBorders>
            <w:vAlign w:val="center"/>
          </w:tcPr>
          <w:p w14:paraId="310C0FF8">
            <w:pPr>
              <w:ind w:firstLine="420"/>
              <w:rPr>
                <w:highlight w:val="none"/>
              </w:rPr>
            </w:pPr>
          </w:p>
        </w:tc>
        <w:tc>
          <w:tcPr>
            <w:tcW w:w="1412" w:type="pct"/>
            <w:tcBorders>
              <w:top w:val="single" w:color="auto" w:sz="4" w:space="0"/>
              <w:left w:val="single" w:color="auto" w:sz="4" w:space="0"/>
              <w:bottom w:val="single" w:color="auto" w:sz="4" w:space="0"/>
              <w:right w:val="single" w:color="auto" w:sz="4" w:space="0"/>
            </w:tcBorders>
            <w:vAlign w:val="center"/>
          </w:tcPr>
          <w:p w14:paraId="36CD6CE2">
            <w:pPr>
              <w:ind w:firstLine="420"/>
              <w:rPr>
                <w:highlight w:val="none"/>
                <w:lang w:eastAsia="zh-CN"/>
              </w:rPr>
            </w:pPr>
          </w:p>
        </w:tc>
        <w:tc>
          <w:tcPr>
            <w:tcW w:w="1307" w:type="pct"/>
            <w:tcBorders>
              <w:top w:val="single" w:color="auto" w:sz="4" w:space="0"/>
              <w:left w:val="single" w:color="auto" w:sz="4" w:space="0"/>
              <w:bottom w:val="single" w:color="auto" w:sz="4" w:space="0"/>
              <w:right w:val="single" w:color="auto" w:sz="4" w:space="0"/>
            </w:tcBorders>
            <w:vAlign w:val="center"/>
          </w:tcPr>
          <w:p w14:paraId="01D6F5DB">
            <w:pPr>
              <w:ind w:firstLine="420"/>
              <w:jc w:val="center"/>
              <w:rPr>
                <w:highlight w:val="none"/>
                <w:lang w:eastAsia="zh-CN"/>
              </w:rPr>
            </w:pPr>
          </w:p>
        </w:tc>
        <w:tc>
          <w:tcPr>
            <w:tcW w:w="683" w:type="pct"/>
            <w:tcBorders>
              <w:top w:val="single" w:color="auto" w:sz="4" w:space="0"/>
              <w:left w:val="single" w:color="auto" w:sz="4" w:space="0"/>
              <w:bottom w:val="single" w:color="auto" w:sz="4" w:space="0"/>
              <w:right w:val="single" w:color="auto" w:sz="4" w:space="0"/>
            </w:tcBorders>
            <w:vAlign w:val="center"/>
          </w:tcPr>
          <w:p w14:paraId="2EA282F7">
            <w:pPr>
              <w:ind w:firstLine="420"/>
              <w:jc w:val="center"/>
              <w:rPr>
                <w:highlight w:val="none"/>
                <w:lang w:eastAsia="zh-CN"/>
              </w:rPr>
            </w:pPr>
          </w:p>
        </w:tc>
        <w:tc>
          <w:tcPr>
            <w:tcW w:w="533" w:type="pct"/>
            <w:tcBorders>
              <w:top w:val="single" w:color="auto" w:sz="4" w:space="0"/>
              <w:left w:val="single" w:color="auto" w:sz="4" w:space="0"/>
              <w:bottom w:val="single" w:color="auto" w:sz="4" w:space="0"/>
              <w:right w:val="single" w:color="auto" w:sz="4" w:space="0"/>
            </w:tcBorders>
            <w:vAlign w:val="center"/>
          </w:tcPr>
          <w:p w14:paraId="2B86FE3F">
            <w:pPr>
              <w:ind w:firstLine="420"/>
              <w:jc w:val="center"/>
              <w:rPr>
                <w:highlight w:val="none"/>
                <w:lang w:eastAsia="zh-CN"/>
              </w:rPr>
            </w:pPr>
          </w:p>
        </w:tc>
        <w:tc>
          <w:tcPr>
            <w:tcW w:w="532" w:type="pct"/>
            <w:tcBorders>
              <w:top w:val="single" w:color="auto" w:sz="4" w:space="0"/>
              <w:left w:val="single" w:color="auto" w:sz="4" w:space="0"/>
              <w:bottom w:val="single" w:color="auto" w:sz="4" w:space="0"/>
              <w:right w:val="single" w:color="auto" w:sz="12" w:space="0"/>
            </w:tcBorders>
            <w:vAlign w:val="center"/>
          </w:tcPr>
          <w:p w14:paraId="74D4906C">
            <w:pPr>
              <w:ind w:firstLine="420"/>
              <w:jc w:val="center"/>
              <w:rPr>
                <w:highlight w:val="none"/>
                <w:lang w:eastAsia="zh-CN"/>
              </w:rPr>
            </w:pPr>
          </w:p>
        </w:tc>
      </w:tr>
      <w:tr w14:paraId="2D36A2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33" w:type="pct"/>
            <w:tcBorders>
              <w:top w:val="single" w:color="auto" w:sz="4" w:space="0"/>
              <w:left w:val="single" w:color="auto" w:sz="12" w:space="0"/>
              <w:bottom w:val="single" w:color="auto" w:sz="4" w:space="0"/>
              <w:right w:val="single" w:color="auto" w:sz="4" w:space="0"/>
            </w:tcBorders>
            <w:vAlign w:val="center"/>
          </w:tcPr>
          <w:p w14:paraId="633FD980">
            <w:pPr>
              <w:ind w:firstLine="420"/>
              <w:rPr>
                <w:highlight w:val="none"/>
              </w:rPr>
            </w:pPr>
          </w:p>
        </w:tc>
        <w:tc>
          <w:tcPr>
            <w:tcW w:w="1412" w:type="pct"/>
            <w:tcBorders>
              <w:top w:val="single" w:color="auto" w:sz="4" w:space="0"/>
              <w:left w:val="single" w:color="auto" w:sz="4" w:space="0"/>
              <w:bottom w:val="single" w:color="auto" w:sz="4" w:space="0"/>
              <w:right w:val="single" w:color="auto" w:sz="4" w:space="0"/>
            </w:tcBorders>
            <w:vAlign w:val="center"/>
          </w:tcPr>
          <w:p w14:paraId="2387DE2A">
            <w:pPr>
              <w:ind w:firstLine="420"/>
              <w:rPr>
                <w:highlight w:val="none"/>
                <w:lang w:eastAsia="zh-CN"/>
              </w:rPr>
            </w:pPr>
          </w:p>
        </w:tc>
        <w:tc>
          <w:tcPr>
            <w:tcW w:w="1307" w:type="pct"/>
            <w:tcBorders>
              <w:top w:val="single" w:color="auto" w:sz="4" w:space="0"/>
              <w:left w:val="single" w:color="auto" w:sz="4" w:space="0"/>
              <w:bottom w:val="single" w:color="auto" w:sz="4" w:space="0"/>
              <w:right w:val="single" w:color="auto" w:sz="4" w:space="0"/>
            </w:tcBorders>
            <w:vAlign w:val="center"/>
          </w:tcPr>
          <w:p w14:paraId="2E62C2DB">
            <w:pPr>
              <w:ind w:firstLine="420"/>
              <w:rPr>
                <w:highlight w:val="none"/>
                <w:lang w:eastAsia="zh-CN"/>
              </w:rPr>
            </w:pPr>
          </w:p>
        </w:tc>
        <w:tc>
          <w:tcPr>
            <w:tcW w:w="683" w:type="pct"/>
            <w:tcBorders>
              <w:top w:val="single" w:color="auto" w:sz="4" w:space="0"/>
              <w:left w:val="single" w:color="auto" w:sz="4" w:space="0"/>
              <w:bottom w:val="single" w:color="auto" w:sz="4" w:space="0"/>
              <w:right w:val="single" w:color="auto" w:sz="4" w:space="0"/>
            </w:tcBorders>
            <w:vAlign w:val="center"/>
          </w:tcPr>
          <w:p w14:paraId="1DDA1DFB">
            <w:pPr>
              <w:ind w:firstLine="420"/>
              <w:jc w:val="center"/>
              <w:rPr>
                <w:highlight w:val="none"/>
                <w:lang w:eastAsia="zh-CN"/>
              </w:rPr>
            </w:pPr>
          </w:p>
        </w:tc>
        <w:tc>
          <w:tcPr>
            <w:tcW w:w="533" w:type="pct"/>
            <w:tcBorders>
              <w:top w:val="single" w:color="auto" w:sz="4" w:space="0"/>
              <w:left w:val="single" w:color="auto" w:sz="4" w:space="0"/>
              <w:bottom w:val="single" w:color="auto" w:sz="4" w:space="0"/>
              <w:right w:val="single" w:color="auto" w:sz="4" w:space="0"/>
            </w:tcBorders>
            <w:vAlign w:val="center"/>
          </w:tcPr>
          <w:p w14:paraId="53BCF887">
            <w:pPr>
              <w:ind w:firstLine="420"/>
              <w:jc w:val="center"/>
              <w:rPr>
                <w:highlight w:val="none"/>
                <w:lang w:eastAsia="zh-CN"/>
              </w:rPr>
            </w:pPr>
          </w:p>
        </w:tc>
        <w:tc>
          <w:tcPr>
            <w:tcW w:w="532" w:type="pct"/>
            <w:tcBorders>
              <w:top w:val="single" w:color="auto" w:sz="4" w:space="0"/>
              <w:left w:val="single" w:color="auto" w:sz="4" w:space="0"/>
              <w:bottom w:val="single" w:color="auto" w:sz="4" w:space="0"/>
              <w:right w:val="single" w:color="auto" w:sz="12" w:space="0"/>
            </w:tcBorders>
            <w:vAlign w:val="center"/>
          </w:tcPr>
          <w:p w14:paraId="139744CA">
            <w:pPr>
              <w:ind w:firstLine="420"/>
              <w:jc w:val="center"/>
              <w:rPr>
                <w:highlight w:val="none"/>
                <w:lang w:eastAsia="zh-CN"/>
              </w:rPr>
            </w:pPr>
          </w:p>
        </w:tc>
      </w:tr>
      <w:tr w14:paraId="109771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33" w:type="pct"/>
            <w:tcBorders>
              <w:top w:val="single" w:color="auto" w:sz="4" w:space="0"/>
              <w:left w:val="single" w:color="auto" w:sz="12" w:space="0"/>
              <w:bottom w:val="single" w:color="auto" w:sz="4" w:space="0"/>
              <w:right w:val="single" w:color="auto" w:sz="4" w:space="0"/>
            </w:tcBorders>
            <w:vAlign w:val="center"/>
          </w:tcPr>
          <w:p w14:paraId="24059771">
            <w:pPr>
              <w:ind w:firstLine="420"/>
              <w:rPr>
                <w:highlight w:val="none"/>
              </w:rPr>
            </w:pPr>
          </w:p>
        </w:tc>
        <w:tc>
          <w:tcPr>
            <w:tcW w:w="1412" w:type="pct"/>
            <w:tcBorders>
              <w:top w:val="single" w:color="auto" w:sz="4" w:space="0"/>
              <w:left w:val="single" w:color="auto" w:sz="4" w:space="0"/>
              <w:bottom w:val="single" w:color="auto" w:sz="4" w:space="0"/>
              <w:right w:val="single" w:color="auto" w:sz="4" w:space="0"/>
            </w:tcBorders>
            <w:vAlign w:val="center"/>
          </w:tcPr>
          <w:p w14:paraId="058F9CB3">
            <w:pPr>
              <w:ind w:firstLine="420"/>
              <w:jc w:val="center"/>
              <w:rPr>
                <w:highlight w:val="none"/>
              </w:rPr>
            </w:pPr>
          </w:p>
        </w:tc>
        <w:tc>
          <w:tcPr>
            <w:tcW w:w="1307" w:type="pct"/>
            <w:tcBorders>
              <w:top w:val="single" w:color="auto" w:sz="4" w:space="0"/>
              <w:left w:val="single" w:color="auto" w:sz="4" w:space="0"/>
              <w:bottom w:val="single" w:color="auto" w:sz="4" w:space="0"/>
              <w:right w:val="single" w:color="auto" w:sz="4" w:space="0"/>
            </w:tcBorders>
            <w:vAlign w:val="center"/>
          </w:tcPr>
          <w:p w14:paraId="717B3FEA">
            <w:pPr>
              <w:ind w:firstLine="420"/>
              <w:jc w:val="center"/>
              <w:rPr>
                <w:highlight w:val="none"/>
              </w:rPr>
            </w:pPr>
          </w:p>
        </w:tc>
        <w:tc>
          <w:tcPr>
            <w:tcW w:w="683" w:type="pct"/>
            <w:tcBorders>
              <w:top w:val="single" w:color="auto" w:sz="4" w:space="0"/>
              <w:left w:val="single" w:color="auto" w:sz="4" w:space="0"/>
              <w:bottom w:val="single" w:color="auto" w:sz="4" w:space="0"/>
              <w:right w:val="single" w:color="auto" w:sz="4" w:space="0"/>
            </w:tcBorders>
            <w:vAlign w:val="center"/>
          </w:tcPr>
          <w:p w14:paraId="204FD963">
            <w:pPr>
              <w:ind w:firstLine="420"/>
              <w:jc w:val="center"/>
              <w:rPr>
                <w:highlight w:val="none"/>
              </w:rPr>
            </w:pPr>
          </w:p>
        </w:tc>
        <w:tc>
          <w:tcPr>
            <w:tcW w:w="533" w:type="pct"/>
            <w:tcBorders>
              <w:top w:val="single" w:color="auto" w:sz="4" w:space="0"/>
              <w:left w:val="single" w:color="auto" w:sz="4" w:space="0"/>
              <w:bottom w:val="single" w:color="auto" w:sz="4" w:space="0"/>
              <w:right w:val="single" w:color="auto" w:sz="4" w:space="0"/>
            </w:tcBorders>
            <w:vAlign w:val="center"/>
          </w:tcPr>
          <w:p w14:paraId="32537BAA">
            <w:pPr>
              <w:ind w:firstLine="420"/>
              <w:jc w:val="center"/>
              <w:rPr>
                <w:highlight w:val="none"/>
              </w:rPr>
            </w:pPr>
          </w:p>
        </w:tc>
        <w:tc>
          <w:tcPr>
            <w:tcW w:w="532" w:type="pct"/>
            <w:tcBorders>
              <w:top w:val="single" w:color="auto" w:sz="4" w:space="0"/>
              <w:left w:val="single" w:color="auto" w:sz="4" w:space="0"/>
              <w:bottom w:val="single" w:color="auto" w:sz="4" w:space="0"/>
              <w:right w:val="single" w:color="auto" w:sz="12" w:space="0"/>
            </w:tcBorders>
            <w:vAlign w:val="center"/>
          </w:tcPr>
          <w:p w14:paraId="47BBF449">
            <w:pPr>
              <w:ind w:firstLine="420"/>
              <w:jc w:val="center"/>
              <w:rPr>
                <w:highlight w:val="none"/>
              </w:rPr>
            </w:pPr>
          </w:p>
        </w:tc>
      </w:tr>
      <w:tr w14:paraId="6E60CB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33" w:type="pct"/>
            <w:tcBorders>
              <w:top w:val="single" w:color="auto" w:sz="4" w:space="0"/>
              <w:left w:val="single" w:color="auto" w:sz="12" w:space="0"/>
              <w:bottom w:val="single" w:color="auto" w:sz="4" w:space="0"/>
              <w:right w:val="single" w:color="auto" w:sz="4" w:space="0"/>
            </w:tcBorders>
            <w:vAlign w:val="center"/>
          </w:tcPr>
          <w:p w14:paraId="1CFB8AE3">
            <w:pPr>
              <w:ind w:firstLine="420"/>
              <w:rPr>
                <w:highlight w:val="none"/>
              </w:rPr>
            </w:pPr>
          </w:p>
        </w:tc>
        <w:tc>
          <w:tcPr>
            <w:tcW w:w="1412" w:type="pct"/>
            <w:tcBorders>
              <w:top w:val="single" w:color="auto" w:sz="4" w:space="0"/>
              <w:left w:val="single" w:color="auto" w:sz="4" w:space="0"/>
              <w:bottom w:val="single" w:color="auto" w:sz="4" w:space="0"/>
              <w:right w:val="single" w:color="auto" w:sz="4" w:space="0"/>
            </w:tcBorders>
            <w:vAlign w:val="center"/>
          </w:tcPr>
          <w:p w14:paraId="790BF9DB">
            <w:pPr>
              <w:ind w:firstLine="420"/>
              <w:jc w:val="center"/>
              <w:rPr>
                <w:highlight w:val="none"/>
              </w:rPr>
            </w:pPr>
          </w:p>
        </w:tc>
        <w:tc>
          <w:tcPr>
            <w:tcW w:w="1307" w:type="pct"/>
            <w:tcBorders>
              <w:top w:val="single" w:color="auto" w:sz="4" w:space="0"/>
              <w:left w:val="single" w:color="auto" w:sz="4" w:space="0"/>
              <w:bottom w:val="single" w:color="auto" w:sz="4" w:space="0"/>
              <w:right w:val="single" w:color="auto" w:sz="4" w:space="0"/>
            </w:tcBorders>
            <w:vAlign w:val="center"/>
          </w:tcPr>
          <w:p w14:paraId="5B7D4D21">
            <w:pPr>
              <w:ind w:firstLine="420"/>
              <w:jc w:val="center"/>
              <w:rPr>
                <w:highlight w:val="none"/>
              </w:rPr>
            </w:pPr>
          </w:p>
        </w:tc>
        <w:tc>
          <w:tcPr>
            <w:tcW w:w="683" w:type="pct"/>
            <w:tcBorders>
              <w:top w:val="single" w:color="auto" w:sz="4" w:space="0"/>
              <w:left w:val="single" w:color="auto" w:sz="4" w:space="0"/>
              <w:bottom w:val="single" w:color="auto" w:sz="4" w:space="0"/>
              <w:right w:val="single" w:color="auto" w:sz="4" w:space="0"/>
            </w:tcBorders>
            <w:vAlign w:val="center"/>
          </w:tcPr>
          <w:p w14:paraId="7104CD84">
            <w:pPr>
              <w:ind w:firstLine="420"/>
              <w:jc w:val="center"/>
              <w:rPr>
                <w:highlight w:val="none"/>
              </w:rPr>
            </w:pPr>
          </w:p>
        </w:tc>
        <w:tc>
          <w:tcPr>
            <w:tcW w:w="533" w:type="pct"/>
            <w:tcBorders>
              <w:top w:val="single" w:color="auto" w:sz="4" w:space="0"/>
              <w:left w:val="single" w:color="auto" w:sz="4" w:space="0"/>
              <w:bottom w:val="single" w:color="auto" w:sz="4" w:space="0"/>
              <w:right w:val="single" w:color="auto" w:sz="4" w:space="0"/>
            </w:tcBorders>
            <w:vAlign w:val="center"/>
          </w:tcPr>
          <w:p w14:paraId="604D3BAF">
            <w:pPr>
              <w:ind w:firstLine="420"/>
              <w:jc w:val="center"/>
              <w:rPr>
                <w:highlight w:val="none"/>
              </w:rPr>
            </w:pPr>
          </w:p>
        </w:tc>
        <w:tc>
          <w:tcPr>
            <w:tcW w:w="532" w:type="pct"/>
            <w:tcBorders>
              <w:top w:val="single" w:color="auto" w:sz="4" w:space="0"/>
              <w:left w:val="single" w:color="auto" w:sz="4" w:space="0"/>
              <w:bottom w:val="single" w:color="auto" w:sz="4" w:space="0"/>
              <w:right w:val="single" w:color="auto" w:sz="12" w:space="0"/>
            </w:tcBorders>
            <w:vAlign w:val="center"/>
          </w:tcPr>
          <w:p w14:paraId="0DF796CC">
            <w:pPr>
              <w:ind w:firstLine="420"/>
              <w:jc w:val="center"/>
              <w:rPr>
                <w:highlight w:val="none"/>
              </w:rPr>
            </w:pPr>
          </w:p>
        </w:tc>
      </w:tr>
      <w:tr w14:paraId="64B764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33" w:type="pct"/>
            <w:tcBorders>
              <w:top w:val="single" w:color="auto" w:sz="4" w:space="0"/>
              <w:left w:val="single" w:color="auto" w:sz="12" w:space="0"/>
              <w:bottom w:val="single" w:color="auto" w:sz="4" w:space="0"/>
              <w:right w:val="single" w:color="auto" w:sz="4" w:space="0"/>
            </w:tcBorders>
            <w:vAlign w:val="center"/>
          </w:tcPr>
          <w:p w14:paraId="1258B65D">
            <w:pPr>
              <w:ind w:firstLine="420"/>
              <w:rPr>
                <w:highlight w:val="none"/>
              </w:rPr>
            </w:pPr>
            <w:r>
              <w:rPr>
                <w:rFonts w:hint="eastAsia"/>
                <w:highlight w:val="none"/>
              </w:rPr>
              <w:t>二</w:t>
            </w:r>
          </w:p>
        </w:tc>
        <w:tc>
          <w:tcPr>
            <w:tcW w:w="1412" w:type="pct"/>
            <w:tcBorders>
              <w:top w:val="single" w:color="auto" w:sz="4" w:space="0"/>
              <w:left w:val="single" w:color="auto" w:sz="4" w:space="0"/>
              <w:bottom w:val="single" w:color="auto" w:sz="4" w:space="0"/>
              <w:right w:val="single" w:color="auto" w:sz="4" w:space="0"/>
            </w:tcBorders>
            <w:vAlign w:val="center"/>
          </w:tcPr>
          <w:p w14:paraId="7058CEE5">
            <w:pPr>
              <w:ind w:firstLine="420"/>
              <w:jc w:val="center"/>
              <w:rPr>
                <w:highlight w:val="none"/>
              </w:rPr>
            </w:pPr>
            <w:r>
              <w:rPr>
                <w:rFonts w:hint="eastAsia"/>
                <w:highlight w:val="none"/>
              </w:rPr>
              <w:t>仲裁事项</w:t>
            </w:r>
          </w:p>
        </w:tc>
        <w:tc>
          <w:tcPr>
            <w:tcW w:w="1307" w:type="pct"/>
            <w:tcBorders>
              <w:top w:val="single" w:color="auto" w:sz="4" w:space="0"/>
              <w:left w:val="single" w:color="auto" w:sz="4" w:space="0"/>
              <w:bottom w:val="single" w:color="auto" w:sz="4" w:space="0"/>
              <w:right w:val="single" w:color="auto" w:sz="4" w:space="0"/>
            </w:tcBorders>
            <w:vAlign w:val="center"/>
          </w:tcPr>
          <w:p w14:paraId="1A06217A">
            <w:pPr>
              <w:ind w:firstLine="420"/>
              <w:jc w:val="center"/>
              <w:rPr>
                <w:highlight w:val="none"/>
              </w:rPr>
            </w:pPr>
          </w:p>
        </w:tc>
        <w:tc>
          <w:tcPr>
            <w:tcW w:w="683" w:type="pct"/>
            <w:tcBorders>
              <w:top w:val="single" w:color="auto" w:sz="4" w:space="0"/>
              <w:left w:val="single" w:color="auto" w:sz="4" w:space="0"/>
              <w:bottom w:val="single" w:color="auto" w:sz="4" w:space="0"/>
              <w:right w:val="single" w:color="auto" w:sz="4" w:space="0"/>
            </w:tcBorders>
            <w:vAlign w:val="center"/>
          </w:tcPr>
          <w:p w14:paraId="783F0994">
            <w:pPr>
              <w:ind w:firstLine="420"/>
              <w:jc w:val="center"/>
              <w:rPr>
                <w:highlight w:val="none"/>
              </w:rPr>
            </w:pPr>
          </w:p>
        </w:tc>
        <w:tc>
          <w:tcPr>
            <w:tcW w:w="533" w:type="pct"/>
            <w:tcBorders>
              <w:top w:val="single" w:color="auto" w:sz="4" w:space="0"/>
              <w:left w:val="single" w:color="auto" w:sz="4" w:space="0"/>
              <w:bottom w:val="single" w:color="auto" w:sz="4" w:space="0"/>
              <w:right w:val="single" w:color="auto" w:sz="4" w:space="0"/>
            </w:tcBorders>
            <w:vAlign w:val="center"/>
          </w:tcPr>
          <w:p w14:paraId="255F5ED0">
            <w:pPr>
              <w:ind w:firstLine="420"/>
              <w:jc w:val="center"/>
              <w:rPr>
                <w:highlight w:val="none"/>
              </w:rPr>
            </w:pPr>
          </w:p>
        </w:tc>
        <w:tc>
          <w:tcPr>
            <w:tcW w:w="532" w:type="pct"/>
            <w:tcBorders>
              <w:top w:val="single" w:color="auto" w:sz="4" w:space="0"/>
              <w:left w:val="single" w:color="auto" w:sz="4" w:space="0"/>
              <w:bottom w:val="single" w:color="auto" w:sz="4" w:space="0"/>
              <w:right w:val="single" w:color="auto" w:sz="12" w:space="0"/>
            </w:tcBorders>
            <w:vAlign w:val="center"/>
          </w:tcPr>
          <w:p w14:paraId="56C528B4">
            <w:pPr>
              <w:ind w:firstLine="420"/>
              <w:jc w:val="center"/>
              <w:rPr>
                <w:highlight w:val="none"/>
              </w:rPr>
            </w:pPr>
          </w:p>
        </w:tc>
      </w:tr>
      <w:tr w14:paraId="7F6B87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33" w:type="pct"/>
            <w:tcBorders>
              <w:top w:val="single" w:color="auto" w:sz="4" w:space="0"/>
              <w:left w:val="single" w:color="auto" w:sz="12" w:space="0"/>
              <w:bottom w:val="single" w:color="auto" w:sz="4" w:space="0"/>
              <w:right w:val="single" w:color="auto" w:sz="4" w:space="0"/>
            </w:tcBorders>
            <w:vAlign w:val="center"/>
          </w:tcPr>
          <w:p w14:paraId="6AA0C7AE">
            <w:pPr>
              <w:ind w:firstLine="420"/>
              <w:jc w:val="center"/>
              <w:rPr>
                <w:highlight w:val="none"/>
              </w:rPr>
            </w:pPr>
          </w:p>
        </w:tc>
        <w:tc>
          <w:tcPr>
            <w:tcW w:w="1412" w:type="pct"/>
            <w:tcBorders>
              <w:top w:val="single" w:color="auto" w:sz="4" w:space="0"/>
              <w:left w:val="single" w:color="auto" w:sz="4" w:space="0"/>
              <w:bottom w:val="single" w:color="auto" w:sz="4" w:space="0"/>
              <w:right w:val="single" w:color="auto" w:sz="4" w:space="0"/>
            </w:tcBorders>
            <w:vAlign w:val="center"/>
          </w:tcPr>
          <w:p w14:paraId="35194550">
            <w:pPr>
              <w:ind w:firstLine="420"/>
              <w:jc w:val="center"/>
              <w:rPr>
                <w:highlight w:val="none"/>
                <w:lang w:eastAsia="zh-CN"/>
              </w:rPr>
            </w:pPr>
          </w:p>
        </w:tc>
        <w:tc>
          <w:tcPr>
            <w:tcW w:w="1307" w:type="pct"/>
            <w:tcBorders>
              <w:top w:val="single" w:color="auto" w:sz="4" w:space="0"/>
              <w:left w:val="single" w:color="auto" w:sz="4" w:space="0"/>
              <w:bottom w:val="single" w:color="auto" w:sz="4" w:space="0"/>
              <w:right w:val="single" w:color="auto" w:sz="4" w:space="0"/>
            </w:tcBorders>
            <w:vAlign w:val="center"/>
          </w:tcPr>
          <w:p w14:paraId="2584E581">
            <w:pPr>
              <w:ind w:firstLine="420"/>
              <w:jc w:val="center"/>
              <w:rPr>
                <w:highlight w:val="none"/>
                <w:lang w:eastAsia="zh-CN"/>
              </w:rPr>
            </w:pPr>
          </w:p>
        </w:tc>
        <w:tc>
          <w:tcPr>
            <w:tcW w:w="683" w:type="pct"/>
            <w:tcBorders>
              <w:top w:val="single" w:color="auto" w:sz="4" w:space="0"/>
              <w:left w:val="single" w:color="auto" w:sz="4" w:space="0"/>
              <w:bottom w:val="single" w:color="auto" w:sz="4" w:space="0"/>
              <w:right w:val="single" w:color="auto" w:sz="4" w:space="0"/>
            </w:tcBorders>
            <w:vAlign w:val="center"/>
          </w:tcPr>
          <w:p w14:paraId="76655EBA">
            <w:pPr>
              <w:ind w:firstLine="420"/>
              <w:jc w:val="center"/>
              <w:rPr>
                <w:highlight w:val="none"/>
                <w:lang w:eastAsia="zh-CN"/>
              </w:rPr>
            </w:pPr>
          </w:p>
        </w:tc>
        <w:tc>
          <w:tcPr>
            <w:tcW w:w="533" w:type="pct"/>
            <w:tcBorders>
              <w:top w:val="single" w:color="auto" w:sz="4" w:space="0"/>
              <w:left w:val="single" w:color="auto" w:sz="4" w:space="0"/>
              <w:bottom w:val="single" w:color="auto" w:sz="4" w:space="0"/>
              <w:right w:val="single" w:color="auto" w:sz="4" w:space="0"/>
            </w:tcBorders>
            <w:vAlign w:val="center"/>
          </w:tcPr>
          <w:p w14:paraId="29EFEFBF">
            <w:pPr>
              <w:ind w:firstLine="420"/>
              <w:jc w:val="center"/>
              <w:rPr>
                <w:highlight w:val="none"/>
                <w:lang w:eastAsia="zh-CN"/>
              </w:rPr>
            </w:pPr>
          </w:p>
        </w:tc>
        <w:tc>
          <w:tcPr>
            <w:tcW w:w="532" w:type="pct"/>
            <w:tcBorders>
              <w:top w:val="single" w:color="auto" w:sz="4" w:space="0"/>
              <w:left w:val="single" w:color="auto" w:sz="4" w:space="0"/>
              <w:bottom w:val="single" w:color="auto" w:sz="4" w:space="0"/>
              <w:right w:val="single" w:color="auto" w:sz="12" w:space="0"/>
            </w:tcBorders>
            <w:vAlign w:val="center"/>
          </w:tcPr>
          <w:p w14:paraId="74CD34B2">
            <w:pPr>
              <w:ind w:firstLine="420"/>
              <w:jc w:val="center"/>
              <w:rPr>
                <w:highlight w:val="none"/>
                <w:lang w:eastAsia="zh-CN"/>
              </w:rPr>
            </w:pPr>
          </w:p>
        </w:tc>
      </w:tr>
      <w:tr w14:paraId="38C106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33" w:type="pct"/>
            <w:tcBorders>
              <w:top w:val="single" w:color="auto" w:sz="4" w:space="0"/>
              <w:left w:val="single" w:color="auto" w:sz="12" w:space="0"/>
              <w:bottom w:val="single" w:color="auto" w:sz="4" w:space="0"/>
              <w:right w:val="single" w:color="auto" w:sz="4" w:space="0"/>
            </w:tcBorders>
            <w:vAlign w:val="center"/>
          </w:tcPr>
          <w:p w14:paraId="5B3456BE">
            <w:pPr>
              <w:ind w:firstLine="420"/>
              <w:jc w:val="center"/>
              <w:rPr>
                <w:highlight w:val="none"/>
              </w:rPr>
            </w:pPr>
          </w:p>
        </w:tc>
        <w:tc>
          <w:tcPr>
            <w:tcW w:w="1412" w:type="pct"/>
            <w:tcBorders>
              <w:top w:val="single" w:color="auto" w:sz="4" w:space="0"/>
              <w:left w:val="single" w:color="auto" w:sz="4" w:space="0"/>
              <w:bottom w:val="single" w:color="auto" w:sz="4" w:space="0"/>
              <w:right w:val="single" w:color="auto" w:sz="4" w:space="0"/>
            </w:tcBorders>
            <w:vAlign w:val="center"/>
          </w:tcPr>
          <w:p w14:paraId="01F0A925">
            <w:pPr>
              <w:ind w:firstLine="420"/>
              <w:jc w:val="center"/>
              <w:rPr>
                <w:highlight w:val="none"/>
                <w:lang w:eastAsia="zh-CN"/>
              </w:rPr>
            </w:pPr>
          </w:p>
        </w:tc>
        <w:tc>
          <w:tcPr>
            <w:tcW w:w="1307" w:type="pct"/>
            <w:tcBorders>
              <w:top w:val="single" w:color="auto" w:sz="4" w:space="0"/>
              <w:left w:val="single" w:color="auto" w:sz="4" w:space="0"/>
              <w:bottom w:val="single" w:color="auto" w:sz="4" w:space="0"/>
              <w:right w:val="single" w:color="auto" w:sz="4" w:space="0"/>
            </w:tcBorders>
            <w:vAlign w:val="center"/>
          </w:tcPr>
          <w:p w14:paraId="0895960F">
            <w:pPr>
              <w:ind w:firstLine="420"/>
              <w:jc w:val="center"/>
              <w:rPr>
                <w:highlight w:val="none"/>
                <w:lang w:eastAsia="zh-CN"/>
              </w:rPr>
            </w:pPr>
          </w:p>
        </w:tc>
        <w:tc>
          <w:tcPr>
            <w:tcW w:w="683" w:type="pct"/>
            <w:tcBorders>
              <w:top w:val="single" w:color="auto" w:sz="4" w:space="0"/>
              <w:left w:val="single" w:color="auto" w:sz="4" w:space="0"/>
              <w:bottom w:val="single" w:color="auto" w:sz="4" w:space="0"/>
              <w:right w:val="single" w:color="auto" w:sz="4" w:space="0"/>
            </w:tcBorders>
            <w:vAlign w:val="center"/>
          </w:tcPr>
          <w:p w14:paraId="6DAA77F8">
            <w:pPr>
              <w:ind w:firstLine="420"/>
              <w:rPr>
                <w:highlight w:val="none"/>
                <w:lang w:eastAsia="zh-CN"/>
              </w:rPr>
            </w:pPr>
          </w:p>
        </w:tc>
        <w:tc>
          <w:tcPr>
            <w:tcW w:w="533" w:type="pct"/>
            <w:tcBorders>
              <w:top w:val="single" w:color="auto" w:sz="4" w:space="0"/>
              <w:left w:val="single" w:color="auto" w:sz="4" w:space="0"/>
              <w:bottom w:val="single" w:color="auto" w:sz="4" w:space="0"/>
              <w:right w:val="single" w:color="auto" w:sz="4" w:space="0"/>
            </w:tcBorders>
            <w:vAlign w:val="center"/>
          </w:tcPr>
          <w:p w14:paraId="3FC9509B">
            <w:pPr>
              <w:ind w:firstLine="420"/>
              <w:jc w:val="center"/>
              <w:rPr>
                <w:highlight w:val="none"/>
                <w:lang w:eastAsia="zh-CN"/>
              </w:rPr>
            </w:pPr>
          </w:p>
        </w:tc>
        <w:tc>
          <w:tcPr>
            <w:tcW w:w="532" w:type="pct"/>
            <w:tcBorders>
              <w:top w:val="single" w:color="auto" w:sz="4" w:space="0"/>
              <w:left w:val="single" w:color="auto" w:sz="4" w:space="0"/>
              <w:bottom w:val="single" w:color="auto" w:sz="4" w:space="0"/>
              <w:right w:val="single" w:color="auto" w:sz="12" w:space="0"/>
            </w:tcBorders>
            <w:vAlign w:val="center"/>
          </w:tcPr>
          <w:p w14:paraId="29262E0A">
            <w:pPr>
              <w:ind w:firstLine="420"/>
              <w:rPr>
                <w:highlight w:val="none"/>
                <w:lang w:eastAsia="zh-CN"/>
              </w:rPr>
            </w:pPr>
          </w:p>
        </w:tc>
      </w:tr>
      <w:tr w14:paraId="38A40D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33" w:type="pct"/>
            <w:tcBorders>
              <w:top w:val="single" w:color="auto" w:sz="4" w:space="0"/>
              <w:left w:val="single" w:color="auto" w:sz="12" w:space="0"/>
              <w:bottom w:val="single" w:color="auto" w:sz="4" w:space="0"/>
              <w:right w:val="single" w:color="auto" w:sz="4" w:space="0"/>
            </w:tcBorders>
            <w:vAlign w:val="center"/>
          </w:tcPr>
          <w:p w14:paraId="601F9647">
            <w:pPr>
              <w:ind w:firstLine="420"/>
              <w:jc w:val="center"/>
              <w:rPr>
                <w:highlight w:val="none"/>
              </w:rPr>
            </w:pPr>
          </w:p>
        </w:tc>
        <w:tc>
          <w:tcPr>
            <w:tcW w:w="1412" w:type="pct"/>
            <w:tcBorders>
              <w:top w:val="single" w:color="auto" w:sz="4" w:space="0"/>
              <w:left w:val="single" w:color="auto" w:sz="4" w:space="0"/>
              <w:bottom w:val="single" w:color="auto" w:sz="4" w:space="0"/>
              <w:right w:val="single" w:color="auto" w:sz="4" w:space="0"/>
            </w:tcBorders>
            <w:vAlign w:val="center"/>
          </w:tcPr>
          <w:p w14:paraId="36D4FB1C">
            <w:pPr>
              <w:ind w:firstLine="420"/>
              <w:jc w:val="center"/>
              <w:rPr>
                <w:highlight w:val="none"/>
              </w:rPr>
            </w:pPr>
          </w:p>
        </w:tc>
        <w:tc>
          <w:tcPr>
            <w:tcW w:w="1307" w:type="pct"/>
            <w:tcBorders>
              <w:top w:val="single" w:color="auto" w:sz="4" w:space="0"/>
              <w:left w:val="single" w:color="auto" w:sz="4" w:space="0"/>
              <w:bottom w:val="single" w:color="auto" w:sz="4" w:space="0"/>
              <w:right w:val="single" w:color="auto" w:sz="4" w:space="0"/>
            </w:tcBorders>
            <w:vAlign w:val="center"/>
          </w:tcPr>
          <w:p w14:paraId="23B2286E">
            <w:pPr>
              <w:ind w:firstLine="420"/>
              <w:jc w:val="center"/>
              <w:rPr>
                <w:highlight w:val="none"/>
              </w:rPr>
            </w:pPr>
          </w:p>
        </w:tc>
        <w:tc>
          <w:tcPr>
            <w:tcW w:w="683" w:type="pct"/>
            <w:tcBorders>
              <w:top w:val="single" w:color="auto" w:sz="4" w:space="0"/>
              <w:left w:val="single" w:color="auto" w:sz="4" w:space="0"/>
              <w:bottom w:val="single" w:color="auto" w:sz="4" w:space="0"/>
              <w:right w:val="single" w:color="auto" w:sz="4" w:space="0"/>
            </w:tcBorders>
            <w:vAlign w:val="center"/>
          </w:tcPr>
          <w:p w14:paraId="04C5D3D7">
            <w:pPr>
              <w:ind w:firstLine="420"/>
              <w:jc w:val="center"/>
              <w:rPr>
                <w:highlight w:val="none"/>
              </w:rPr>
            </w:pPr>
          </w:p>
        </w:tc>
        <w:tc>
          <w:tcPr>
            <w:tcW w:w="533" w:type="pct"/>
            <w:tcBorders>
              <w:top w:val="single" w:color="auto" w:sz="4" w:space="0"/>
              <w:left w:val="single" w:color="auto" w:sz="4" w:space="0"/>
              <w:bottom w:val="single" w:color="auto" w:sz="4" w:space="0"/>
              <w:right w:val="single" w:color="auto" w:sz="4" w:space="0"/>
            </w:tcBorders>
            <w:vAlign w:val="center"/>
          </w:tcPr>
          <w:p w14:paraId="345C8459">
            <w:pPr>
              <w:ind w:firstLine="420"/>
              <w:jc w:val="center"/>
              <w:rPr>
                <w:highlight w:val="none"/>
              </w:rPr>
            </w:pPr>
          </w:p>
        </w:tc>
        <w:tc>
          <w:tcPr>
            <w:tcW w:w="532" w:type="pct"/>
            <w:tcBorders>
              <w:top w:val="single" w:color="auto" w:sz="4" w:space="0"/>
              <w:left w:val="single" w:color="auto" w:sz="4" w:space="0"/>
              <w:bottom w:val="single" w:color="auto" w:sz="4" w:space="0"/>
              <w:right w:val="single" w:color="auto" w:sz="12" w:space="0"/>
            </w:tcBorders>
            <w:vAlign w:val="center"/>
          </w:tcPr>
          <w:p w14:paraId="5C4E085F">
            <w:pPr>
              <w:ind w:firstLine="420"/>
              <w:jc w:val="center"/>
              <w:rPr>
                <w:highlight w:val="none"/>
              </w:rPr>
            </w:pPr>
          </w:p>
        </w:tc>
      </w:tr>
      <w:tr w14:paraId="025F9D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33" w:type="pct"/>
            <w:tcBorders>
              <w:top w:val="single" w:color="auto" w:sz="4" w:space="0"/>
              <w:left w:val="single" w:color="auto" w:sz="12" w:space="0"/>
              <w:bottom w:val="single" w:color="auto" w:sz="4" w:space="0"/>
              <w:right w:val="single" w:color="auto" w:sz="4" w:space="0"/>
            </w:tcBorders>
            <w:vAlign w:val="center"/>
          </w:tcPr>
          <w:p w14:paraId="08ABF9FD">
            <w:pPr>
              <w:ind w:firstLine="420"/>
              <w:jc w:val="center"/>
              <w:rPr>
                <w:highlight w:val="none"/>
              </w:rPr>
            </w:pPr>
          </w:p>
        </w:tc>
        <w:tc>
          <w:tcPr>
            <w:tcW w:w="1412" w:type="pct"/>
            <w:tcBorders>
              <w:top w:val="single" w:color="auto" w:sz="4" w:space="0"/>
              <w:left w:val="single" w:color="auto" w:sz="4" w:space="0"/>
              <w:bottom w:val="single" w:color="auto" w:sz="4" w:space="0"/>
              <w:right w:val="single" w:color="auto" w:sz="4" w:space="0"/>
            </w:tcBorders>
            <w:vAlign w:val="center"/>
          </w:tcPr>
          <w:p w14:paraId="48A2153C">
            <w:pPr>
              <w:ind w:firstLine="420"/>
              <w:jc w:val="center"/>
              <w:rPr>
                <w:highlight w:val="none"/>
              </w:rPr>
            </w:pPr>
          </w:p>
        </w:tc>
        <w:tc>
          <w:tcPr>
            <w:tcW w:w="1307" w:type="pct"/>
            <w:tcBorders>
              <w:top w:val="single" w:color="auto" w:sz="4" w:space="0"/>
              <w:left w:val="single" w:color="auto" w:sz="4" w:space="0"/>
              <w:bottom w:val="single" w:color="auto" w:sz="4" w:space="0"/>
              <w:right w:val="single" w:color="auto" w:sz="4" w:space="0"/>
            </w:tcBorders>
            <w:vAlign w:val="center"/>
          </w:tcPr>
          <w:p w14:paraId="0D156CBA">
            <w:pPr>
              <w:ind w:firstLine="420"/>
              <w:jc w:val="center"/>
              <w:rPr>
                <w:highlight w:val="none"/>
              </w:rPr>
            </w:pPr>
          </w:p>
        </w:tc>
        <w:tc>
          <w:tcPr>
            <w:tcW w:w="683" w:type="pct"/>
            <w:tcBorders>
              <w:top w:val="single" w:color="auto" w:sz="4" w:space="0"/>
              <w:left w:val="single" w:color="auto" w:sz="4" w:space="0"/>
              <w:bottom w:val="single" w:color="auto" w:sz="4" w:space="0"/>
              <w:right w:val="single" w:color="auto" w:sz="4" w:space="0"/>
            </w:tcBorders>
            <w:vAlign w:val="center"/>
          </w:tcPr>
          <w:p w14:paraId="09F8CB74">
            <w:pPr>
              <w:ind w:firstLine="420"/>
              <w:jc w:val="center"/>
              <w:rPr>
                <w:highlight w:val="none"/>
              </w:rPr>
            </w:pPr>
          </w:p>
        </w:tc>
        <w:tc>
          <w:tcPr>
            <w:tcW w:w="533" w:type="pct"/>
            <w:tcBorders>
              <w:top w:val="single" w:color="auto" w:sz="4" w:space="0"/>
              <w:left w:val="single" w:color="auto" w:sz="4" w:space="0"/>
              <w:bottom w:val="single" w:color="auto" w:sz="4" w:space="0"/>
              <w:right w:val="single" w:color="auto" w:sz="4" w:space="0"/>
            </w:tcBorders>
            <w:vAlign w:val="center"/>
          </w:tcPr>
          <w:p w14:paraId="28A1D73E">
            <w:pPr>
              <w:ind w:firstLine="420"/>
              <w:jc w:val="center"/>
              <w:rPr>
                <w:highlight w:val="none"/>
              </w:rPr>
            </w:pPr>
          </w:p>
        </w:tc>
        <w:tc>
          <w:tcPr>
            <w:tcW w:w="532" w:type="pct"/>
            <w:tcBorders>
              <w:top w:val="single" w:color="auto" w:sz="4" w:space="0"/>
              <w:left w:val="single" w:color="auto" w:sz="4" w:space="0"/>
              <w:bottom w:val="single" w:color="auto" w:sz="4" w:space="0"/>
              <w:right w:val="single" w:color="auto" w:sz="12" w:space="0"/>
            </w:tcBorders>
            <w:vAlign w:val="center"/>
          </w:tcPr>
          <w:p w14:paraId="63CB1E8B">
            <w:pPr>
              <w:ind w:firstLine="420"/>
              <w:jc w:val="center"/>
              <w:rPr>
                <w:highlight w:val="none"/>
              </w:rPr>
            </w:pPr>
          </w:p>
        </w:tc>
      </w:tr>
      <w:tr w14:paraId="3C9A30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33" w:type="pct"/>
            <w:tcBorders>
              <w:top w:val="single" w:color="auto" w:sz="4" w:space="0"/>
              <w:left w:val="single" w:color="auto" w:sz="12" w:space="0"/>
              <w:bottom w:val="single" w:color="auto" w:sz="4" w:space="0"/>
              <w:right w:val="single" w:color="auto" w:sz="4" w:space="0"/>
            </w:tcBorders>
            <w:vAlign w:val="center"/>
          </w:tcPr>
          <w:p w14:paraId="291AC9C9">
            <w:pPr>
              <w:ind w:firstLine="420"/>
              <w:jc w:val="center"/>
              <w:rPr>
                <w:highlight w:val="none"/>
              </w:rPr>
            </w:pPr>
          </w:p>
        </w:tc>
        <w:tc>
          <w:tcPr>
            <w:tcW w:w="1412" w:type="pct"/>
            <w:tcBorders>
              <w:top w:val="single" w:color="auto" w:sz="4" w:space="0"/>
              <w:left w:val="single" w:color="auto" w:sz="4" w:space="0"/>
              <w:bottom w:val="single" w:color="auto" w:sz="4" w:space="0"/>
              <w:right w:val="single" w:color="auto" w:sz="4" w:space="0"/>
            </w:tcBorders>
            <w:vAlign w:val="center"/>
          </w:tcPr>
          <w:p w14:paraId="03BBE79C">
            <w:pPr>
              <w:ind w:firstLine="420"/>
              <w:jc w:val="center"/>
              <w:rPr>
                <w:highlight w:val="none"/>
              </w:rPr>
            </w:pPr>
          </w:p>
        </w:tc>
        <w:tc>
          <w:tcPr>
            <w:tcW w:w="1307" w:type="pct"/>
            <w:tcBorders>
              <w:top w:val="single" w:color="auto" w:sz="4" w:space="0"/>
              <w:left w:val="single" w:color="auto" w:sz="4" w:space="0"/>
              <w:bottom w:val="single" w:color="auto" w:sz="4" w:space="0"/>
              <w:right w:val="single" w:color="auto" w:sz="4" w:space="0"/>
            </w:tcBorders>
            <w:vAlign w:val="center"/>
          </w:tcPr>
          <w:p w14:paraId="5AB11001">
            <w:pPr>
              <w:ind w:firstLine="420"/>
              <w:jc w:val="center"/>
              <w:rPr>
                <w:highlight w:val="none"/>
              </w:rPr>
            </w:pPr>
          </w:p>
        </w:tc>
        <w:tc>
          <w:tcPr>
            <w:tcW w:w="683" w:type="pct"/>
            <w:tcBorders>
              <w:top w:val="single" w:color="auto" w:sz="4" w:space="0"/>
              <w:left w:val="single" w:color="auto" w:sz="4" w:space="0"/>
              <w:bottom w:val="single" w:color="auto" w:sz="4" w:space="0"/>
              <w:right w:val="single" w:color="auto" w:sz="4" w:space="0"/>
            </w:tcBorders>
            <w:vAlign w:val="center"/>
          </w:tcPr>
          <w:p w14:paraId="55BFE961">
            <w:pPr>
              <w:ind w:firstLine="420"/>
              <w:jc w:val="center"/>
              <w:rPr>
                <w:highlight w:val="none"/>
              </w:rPr>
            </w:pPr>
          </w:p>
        </w:tc>
        <w:tc>
          <w:tcPr>
            <w:tcW w:w="533" w:type="pct"/>
            <w:tcBorders>
              <w:top w:val="single" w:color="auto" w:sz="4" w:space="0"/>
              <w:left w:val="single" w:color="auto" w:sz="4" w:space="0"/>
              <w:bottom w:val="single" w:color="auto" w:sz="4" w:space="0"/>
              <w:right w:val="single" w:color="auto" w:sz="4" w:space="0"/>
            </w:tcBorders>
            <w:vAlign w:val="center"/>
          </w:tcPr>
          <w:p w14:paraId="3E69011C">
            <w:pPr>
              <w:ind w:firstLine="420"/>
              <w:jc w:val="center"/>
              <w:rPr>
                <w:highlight w:val="none"/>
              </w:rPr>
            </w:pPr>
          </w:p>
        </w:tc>
        <w:tc>
          <w:tcPr>
            <w:tcW w:w="532" w:type="pct"/>
            <w:tcBorders>
              <w:top w:val="single" w:color="auto" w:sz="4" w:space="0"/>
              <w:left w:val="single" w:color="auto" w:sz="4" w:space="0"/>
              <w:bottom w:val="single" w:color="auto" w:sz="4" w:space="0"/>
              <w:right w:val="single" w:color="auto" w:sz="12" w:space="0"/>
            </w:tcBorders>
            <w:vAlign w:val="center"/>
          </w:tcPr>
          <w:p w14:paraId="5D5C64F7">
            <w:pPr>
              <w:ind w:firstLine="420"/>
              <w:jc w:val="center"/>
              <w:rPr>
                <w:highlight w:val="none"/>
              </w:rPr>
            </w:pPr>
          </w:p>
        </w:tc>
      </w:tr>
      <w:tr w14:paraId="4DBA0C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33" w:type="pct"/>
            <w:tcBorders>
              <w:top w:val="single" w:color="auto" w:sz="4" w:space="0"/>
              <w:left w:val="single" w:color="auto" w:sz="12" w:space="0"/>
              <w:bottom w:val="single" w:color="auto" w:sz="4" w:space="0"/>
              <w:right w:val="single" w:color="auto" w:sz="4" w:space="0"/>
            </w:tcBorders>
            <w:vAlign w:val="center"/>
          </w:tcPr>
          <w:p w14:paraId="024CE123">
            <w:pPr>
              <w:ind w:firstLine="420"/>
              <w:jc w:val="center"/>
              <w:rPr>
                <w:highlight w:val="none"/>
              </w:rPr>
            </w:pPr>
          </w:p>
        </w:tc>
        <w:tc>
          <w:tcPr>
            <w:tcW w:w="1412" w:type="pct"/>
            <w:tcBorders>
              <w:top w:val="single" w:color="auto" w:sz="4" w:space="0"/>
              <w:left w:val="single" w:color="auto" w:sz="4" w:space="0"/>
              <w:bottom w:val="single" w:color="auto" w:sz="4" w:space="0"/>
              <w:right w:val="single" w:color="auto" w:sz="4" w:space="0"/>
            </w:tcBorders>
            <w:vAlign w:val="center"/>
          </w:tcPr>
          <w:p w14:paraId="5A65B5B5">
            <w:pPr>
              <w:ind w:firstLine="420"/>
              <w:jc w:val="center"/>
              <w:rPr>
                <w:highlight w:val="none"/>
              </w:rPr>
            </w:pPr>
          </w:p>
        </w:tc>
        <w:tc>
          <w:tcPr>
            <w:tcW w:w="1307" w:type="pct"/>
            <w:tcBorders>
              <w:top w:val="single" w:color="auto" w:sz="4" w:space="0"/>
              <w:left w:val="single" w:color="auto" w:sz="4" w:space="0"/>
              <w:bottom w:val="single" w:color="auto" w:sz="4" w:space="0"/>
              <w:right w:val="single" w:color="auto" w:sz="4" w:space="0"/>
            </w:tcBorders>
            <w:vAlign w:val="center"/>
          </w:tcPr>
          <w:p w14:paraId="0AF8D13A">
            <w:pPr>
              <w:ind w:firstLine="420"/>
              <w:jc w:val="center"/>
              <w:rPr>
                <w:highlight w:val="none"/>
              </w:rPr>
            </w:pPr>
          </w:p>
        </w:tc>
        <w:tc>
          <w:tcPr>
            <w:tcW w:w="683" w:type="pct"/>
            <w:tcBorders>
              <w:top w:val="single" w:color="auto" w:sz="4" w:space="0"/>
              <w:left w:val="single" w:color="auto" w:sz="4" w:space="0"/>
              <w:bottom w:val="single" w:color="auto" w:sz="4" w:space="0"/>
              <w:right w:val="single" w:color="auto" w:sz="4" w:space="0"/>
            </w:tcBorders>
            <w:vAlign w:val="center"/>
          </w:tcPr>
          <w:p w14:paraId="067F5AD7">
            <w:pPr>
              <w:ind w:firstLine="420"/>
              <w:jc w:val="center"/>
              <w:rPr>
                <w:highlight w:val="none"/>
              </w:rPr>
            </w:pPr>
          </w:p>
        </w:tc>
        <w:tc>
          <w:tcPr>
            <w:tcW w:w="533" w:type="pct"/>
            <w:tcBorders>
              <w:top w:val="single" w:color="auto" w:sz="4" w:space="0"/>
              <w:left w:val="single" w:color="auto" w:sz="4" w:space="0"/>
              <w:bottom w:val="single" w:color="auto" w:sz="4" w:space="0"/>
              <w:right w:val="single" w:color="auto" w:sz="4" w:space="0"/>
            </w:tcBorders>
            <w:vAlign w:val="center"/>
          </w:tcPr>
          <w:p w14:paraId="5ECCA97E">
            <w:pPr>
              <w:ind w:firstLine="420"/>
              <w:jc w:val="center"/>
              <w:rPr>
                <w:highlight w:val="none"/>
              </w:rPr>
            </w:pPr>
          </w:p>
        </w:tc>
        <w:tc>
          <w:tcPr>
            <w:tcW w:w="532" w:type="pct"/>
            <w:tcBorders>
              <w:top w:val="single" w:color="auto" w:sz="4" w:space="0"/>
              <w:left w:val="single" w:color="auto" w:sz="4" w:space="0"/>
              <w:bottom w:val="single" w:color="auto" w:sz="4" w:space="0"/>
              <w:right w:val="single" w:color="auto" w:sz="12" w:space="0"/>
            </w:tcBorders>
            <w:vAlign w:val="center"/>
          </w:tcPr>
          <w:p w14:paraId="6C8F3A3C">
            <w:pPr>
              <w:ind w:firstLine="420"/>
              <w:jc w:val="center"/>
              <w:rPr>
                <w:highlight w:val="none"/>
              </w:rPr>
            </w:pPr>
          </w:p>
        </w:tc>
      </w:tr>
      <w:tr w14:paraId="6DD0BC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33" w:type="pct"/>
            <w:tcBorders>
              <w:top w:val="single" w:color="auto" w:sz="4" w:space="0"/>
              <w:left w:val="single" w:color="auto" w:sz="12" w:space="0"/>
              <w:bottom w:val="single" w:color="auto" w:sz="4" w:space="0"/>
              <w:right w:val="single" w:color="auto" w:sz="4" w:space="0"/>
            </w:tcBorders>
            <w:vAlign w:val="center"/>
          </w:tcPr>
          <w:p w14:paraId="757D87BF">
            <w:pPr>
              <w:ind w:firstLine="420"/>
              <w:jc w:val="center"/>
              <w:rPr>
                <w:highlight w:val="none"/>
              </w:rPr>
            </w:pPr>
          </w:p>
        </w:tc>
        <w:tc>
          <w:tcPr>
            <w:tcW w:w="1412" w:type="pct"/>
            <w:tcBorders>
              <w:top w:val="single" w:color="auto" w:sz="4" w:space="0"/>
              <w:left w:val="single" w:color="auto" w:sz="4" w:space="0"/>
              <w:bottom w:val="single" w:color="auto" w:sz="4" w:space="0"/>
              <w:right w:val="single" w:color="auto" w:sz="4" w:space="0"/>
            </w:tcBorders>
            <w:vAlign w:val="center"/>
          </w:tcPr>
          <w:p w14:paraId="6BCDAC03">
            <w:pPr>
              <w:ind w:firstLine="420"/>
              <w:jc w:val="center"/>
              <w:rPr>
                <w:highlight w:val="none"/>
              </w:rPr>
            </w:pPr>
          </w:p>
        </w:tc>
        <w:tc>
          <w:tcPr>
            <w:tcW w:w="1307" w:type="pct"/>
            <w:tcBorders>
              <w:top w:val="single" w:color="auto" w:sz="4" w:space="0"/>
              <w:left w:val="single" w:color="auto" w:sz="4" w:space="0"/>
              <w:bottom w:val="single" w:color="auto" w:sz="4" w:space="0"/>
              <w:right w:val="single" w:color="auto" w:sz="4" w:space="0"/>
            </w:tcBorders>
            <w:vAlign w:val="center"/>
          </w:tcPr>
          <w:p w14:paraId="4C4CD238">
            <w:pPr>
              <w:ind w:firstLine="420"/>
              <w:jc w:val="center"/>
              <w:rPr>
                <w:highlight w:val="none"/>
              </w:rPr>
            </w:pPr>
          </w:p>
        </w:tc>
        <w:tc>
          <w:tcPr>
            <w:tcW w:w="683" w:type="pct"/>
            <w:tcBorders>
              <w:top w:val="single" w:color="auto" w:sz="4" w:space="0"/>
              <w:left w:val="single" w:color="auto" w:sz="4" w:space="0"/>
              <w:bottom w:val="single" w:color="auto" w:sz="4" w:space="0"/>
              <w:right w:val="single" w:color="auto" w:sz="4" w:space="0"/>
            </w:tcBorders>
            <w:vAlign w:val="center"/>
          </w:tcPr>
          <w:p w14:paraId="3A29942C">
            <w:pPr>
              <w:ind w:firstLine="420"/>
              <w:jc w:val="center"/>
              <w:rPr>
                <w:highlight w:val="none"/>
              </w:rPr>
            </w:pPr>
          </w:p>
        </w:tc>
        <w:tc>
          <w:tcPr>
            <w:tcW w:w="533" w:type="pct"/>
            <w:tcBorders>
              <w:top w:val="single" w:color="auto" w:sz="4" w:space="0"/>
              <w:left w:val="single" w:color="auto" w:sz="4" w:space="0"/>
              <w:bottom w:val="single" w:color="auto" w:sz="4" w:space="0"/>
              <w:right w:val="single" w:color="auto" w:sz="4" w:space="0"/>
            </w:tcBorders>
            <w:vAlign w:val="center"/>
          </w:tcPr>
          <w:p w14:paraId="6826300D">
            <w:pPr>
              <w:ind w:firstLine="420"/>
              <w:jc w:val="center"/>
              <w:rPr>
                <w:highlight w:val="none"/>
              </w:rPr>
            </w:pPr>
          </w:p>
        </w:tc>
        <w:tc>
          <w:tcPr>
            <w:tcW w:w="532" w:type="pct"/>
            <w:tcBorders>
              <w:top w:val="single" w:color="auto" w:sz="4" w:space="0"/>
              <w:left w:val="single" w:color="auto" w:sz="4" w:space="0"/>
              <w:bottom w:val="single" w:color="auto" w:sz="4" w:space="0"/>
              <w:right w:val="single" w:color="auto" w:sz="12" w:space="0"/>
            </w:tcBorders>
            <w:vAlign w:val="center"/>
          </w:tcPr>
          <w:p w14:paraId="1C0E5B49">
            <w:pPr>
              <w:ind w:firstLine="420"/>
              <w:jc w:val="center"/>
              <w:rPr>
                <w:highlight w:val="none"/>
              </w:rPr>
            </w:pPr>
          </w:p>
        </w:tc>
      </w:tr>
      <w:tr w14:paraId="6B43CE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33" w:type="pct"/>
            <w:tcBorders>
              <w:top w:val="single" w:color="auto" w:sz="4" w:space="0"/>
              <w:left w:val="single" w:color="auto" w:sz="12" w:space="0"/>
              <w:bottom w:val="single" w:color="auto" w:sz="12" w:space="0"/>
              <w:right w:val="single" w:color="auto" w:sz="4" w:space="0"/>
            </w:tcBorders>
            <w:vAlign w:val="center"/>
          </w:tcPr>
          <w:p w14:paraId="7BEE011B">
            <w:pPr>
              <w:ind w:firstLine="420"/>
              <w:jc w:val="center"/>
              <w:rPr>
                <w:highlight w:val="none"/>
              </w:rPr>
            </w:pPr>
          </w:p>
        </w:tc>
        <w:tc>
          <w:tcPr>
            <w:tcW w:w="1412" w:type="pct"/>
            <w:tcBorders>
              <w:top w:val="single" w:color="auto" w:sz="4" w:space="0"/>
              <w:left w:val="single" w:color="auto" w:sz="4" w:space="0"/>
              <w:bottom w:val="single" w:color="auto" w:sz="12" w:space="0"/>
              <w:right w:val="single" w:color="auto" w:sz="4" w:space="0"/>
            </w:tcBorders>
            <w:vAlign w:val="center"/>
          </w:tcPr>
          <w:p w14:paraId="74AD5D9E">
            <w:pPr>
              <w:ind w:firstLine="420"/>
              <w:jc w:val="center"/>
              <w:rPr>
                <w:highlight w:val="none"/>
              </w:rPr>
            </w:pPr>
          </w:p>
        </w:tc>
        <w:tc>
          <w:tcPr>
            <w:tcW w:w="1307" w:type="pct"/>
            <w:tcBorders>
              <w:top w:val="single" w:color="auto" w:sz="4" w:space="0"/>
              <w:left w:val="single" w:color="auto" w:sz="4" w:space="0"/>
              <w:bottom w:val="single" w:color="auto" w:sz="12" w:space="0"/>
              <w:right w:val="single" w:color="auto" w:sz="4" w:space="0"/>
            </w:tcBorders>
            <w:vAlign w:val="center"/>
          </w:tcPr>
          <w:p w14:paraId="39ED7D7F">
            <w:pPr>
              <w:ind w:firstLine="420"/>
              <w:jc w:val="center"/>
              <w:rPr>
                <w:highlight w:val="none"/>
              </w:rPr>
            </w:pPr>
          </w:p>
        </w:tc>
        <w:tc>
          <w:tcPr>
            <w:tcW w:w="683" w:type="pct"/>
            <w:tcBorders>
              <w:top w:val="single" w:color="auto" w:sz="4" w:space="0"/>
              <w:left w:val="single" w:color="auto" w:sz="4" w:space="0"/>
              <w:bottom w:val="single" w:color="auto" w:sz="12" w:space="0"/>
              <w:right w:val="single" w:color="auto" w:sz="4" w:space="0"/>
            </w:tcBorders>
            <w:vAlign w:val="center"/>
          </w:tcPr>
          <w:p w14:paraId="66F437CB">
            <w:pPr>
              <w:ind w:firstLine="420"/>
              <w:jc w:val="center"/>
              <w:rPr>
                <w:highlight w:val="none"/>
              </w:rPr>
            </w:pPr>
          </w:p>
        </w:tc>
        <w:tc>
          <w:tcPr>
            <w:tcW w:w="533" w:type="pct"/>
            <w:tcBorders>
              <w:top w:val="single" w:color="auto" w:sz="4" w:space="0"/>
              <w:left w:val="single" w:color="auto" w:sz="4" w:space="0"/>
              <w:bottom w:val="single" w:color="auto" w:sz="12" w:space="0"/>
              <w:right w:val="single" w:color="auto" w:sz="4" w:space="0"/>
            </w:tcBorders>
            <w:vAlign w:val="center"/>
          </w:tcPr>
          <w:p w14:paraId="420D4B9A">
            <w:pPr>
              <w:ind w:firstLine="420"/>
              <w:jc w:val="center"/>
              <w:rPr>
                <w:highlight w:val="none"/>
              </w:rPr>
            </w:pPr>
          </w:p>
        </w:tc>
        <w:tc>
          <w:tcPr>
            <w:tcW w:w="532" w:type="pct"/>
            <w:tcBorders>
              <w:top w:val="single" w:color="auto" w:sz="4" w:space="0"/>
              <w:left w:val="single" w:color="auto" w:sz="4" w:space="0"/>
              <w:bottom w:val="single" w:color="auto" w:sz="12" w:space="0"/>
              <w:right w:val="single" w:color="auto" w:sz="12" w:space="0"/>
            </w:tcBorders>
            <w:vAlign w:val="center"/>
          </w:tcPr>
          <w:p w14:paraId="131A1928">
            <w:pPr>
              <w:ind w:firstLine="420"/>
              <w:jc w:val="center"/>
              <w:rPr>
                <w:highlight w:val="none"/>
              </w:rPr>
            </w:pPr>
          </w:p>
        </w:tc>
      </w:tr>
    </w:tbl>
    <w:p w14:paraId="2358BC57">
      <w:pPr>
        <w:ind w:firstLine="0" w:firstLineChars="0"/>
        <w:rPr>
          <w:highlight w:val="none"/>
          <w:lang w:eastAsia="zh-CN"/>
        </w:rPr>
      </w:pPr>
      <w:r>
        <w:rPr>
          <w:rFonts w:hint="eastAsia"/>
          <w:highlight w:val="none"/>
          <w:lang w:eastAsia="zh-CN"/>
        </w:rPr>
        <w:t>注：相关材料复印件在“原件的复印件”中提供。</w:t>
      </w:r>
    </w:p>
    <w:p w14:paraId="1E3E0E7A">
      <w:pPr>
        <w:spacing w:before="240" w:line="600" w:lineRule="auto"/>
        <w:ind w:firstLine="0" w:firstLineChars="0"/>
        <w:outlineLvl w:val="2"/>
        <w:rPr>
          <w:rFonts w:hint="eastAsia" w:ascii="宋体" w:hAnsi="宋体"/>
          <w:sz w:val="28"/>
          <w:szCs w:val="28"/>
          <w:highlight w:val="none"/>
          <w:lang w:eastAsia="zh-CN"/>
        </w:rPr>
      </w:pPr>
      <w:r>
        <w:rPr>
          <w:szCs w:val="21"/>
          <w:highlight w:val="none"/>
          <w:lang w:eastAsia="zh-CN"/>
        </w:rPr>
        <w:br w:type="page"/>
      </w:r>
      <w:bookmarkStart w:id="2464" w:name="_Toc9044"/>
      <w:bookmarkStart w:id="2465" w:name="_Toc3625"/>
      <w:bookmarkStart w:id="2466" w:name="_Toc21426"/>
      <w:bookmarkStart w:id="2467" w:name="_Toc29132"/>
      <w:bookmarkStart w:id="2468" w:name="_Toc6638"/>
      <w:bookmarkStart w:id="2469" w:name="_Toc23376"/>
      <w:bookmarkStart w:id="2470" w:name="_Toc2110"/>
      <w:bookmarkStart w:id="2471" w:name="_Toc28495"/>
      <w:r>
        <w:rPr>
          <w:rFonts w:hint="eastAsia" w:ascii="宋体" w:hAnsi="宋体"/>
          <w:sz w:val="28"/>
          <w:szCs w:val="28"/>
          <w:highlight w:val="none"/>
          <w:lang w:eastAsia="zh-CN"/>
        </w:rPr>
        <w:t>8.6  资格自查表</w:t>
      </w:r>
      <w:bookmarkEnd w:id="2464"/>
      <w:bookmarkEnd w:id="2465"/>
      <w:bookmarkEnd w:id="2466"/>
      <w:bookmarkEnd w:id="2467"/>
      <w:bookmarkEnd w:id="2468"/>
      <w:bookmarkEnd w:id="2469"/>
      <w:bookmarkEnd w:id="2470"/>
      <w:bookmarkEnd w:id="2471"/>
    </w:p>
    <w:tbl>
      <w:tblPr>
        <w:tblStyle w:val="2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785"/>
        <w:gridCol w:w="3216"/>
        <w:gridCol w:w="2295"/>
        <w:gridCol w:w="1261"/>
        <w:gridCol w:w="1544"/>
      </w:tblGrid>
      <w:tr w14:paraId="190206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31" w:type="pct"/>
            <w:tcBorders>
              <w:top w:val="single" w:color="auto" w:sz="12" w:space="0"/>
              <w:left w:val="single" w:color="auto" w:sz="12" w:space="0"/>
              <w:bottom w:val="single" w:color="auto" w:sz="4" w:space="0"/>
              <w:right w:val="single" w:color="auto" w:sz="4" w:space="0"/>
            </w:tcBorders>
            <w:vAlign w:val="center"/>
          </w:tcPr>
          <w:p w14:paraId="4DBE32FD">
            <w:pPr>
              <w:ind w:firstLine="210" w:firstLineChars="100"/>
              <w:rPr>
                <w:highlight w:val="none"/>
              </w:rPr>
            </w:pPr>
            <w:r>
              <w:rPr>
                <w:rFonts w:hint="eastAsia"/>
                <w:highlight w:val="none"/>
              </w:rPr>
              <w:t>序号</w:t>
            </w:r>
          </w:p>
        </w:tc>
        <w:tc>
          <w:tcPr>
            <w:tcW w:w="1767" w:type="pct"/>
            <w:tcBorders>
              <w:top w:val="single" w:color="auto" w:sz="12" w:space="0"/>
              <w:left w:val="single" w:color="auto" w:sz="4" w:space="0"/>
              <w:bottom w:val="single" w:color="auto" w:sz="4" w:space="0"/>
              <w:right w:val="single" w:color="auto" w:sz="4" w:space="0"/>
            </w:tcBorders>
            <w:vAlign w:val="center"/>
          </w:tcPr>
          <w:p w14:paraId="14B6F77E">
            <w:pPr>
              <w:ind w:firstLine="420"/>
              <w:jc w:val="center"/>
              <w:rPr>
                <w:highlight w:val="none"/>
              </w:rPr>
            </w:pPr>
            <w:r>
              <w:rPr>
                <w:rFonts w:hint="eastAsia"/>
                <w:highlight w:val="none"/>
              </w:rPr>
              <w:t>审查因素</w:t>
            </w:r>
          </w:p>
        </w:tc>
        <w:tc>
          <w:tcPr>
            <w:tcW w:w="1261" w:type="pct"/>
            <w:tcBorders>
              <w:top w:val="single" w:color="auto" w:sz="12" w:space="0"/>
              <w:left w:val="single" w:color="auto" w:sz="4" w:space="0"/>
              <w:bottom w:val="single" w:color="auto" w:sz="4" w:space="0"/>
              <w:right w:val="single" w:color="auto" w:sz="4" w:space="0"/>
            </w:tcBorders>
            <w:vAlign w:val="center"/>
          </w:tcPr>
          <w:p w14:paraId="4A415F9C">
            <w:pPr>
              <w:ind w:firstLine="420"/>
              <w:jc w:val="center"/>
              <w:rPr>
                <w:highlight w:val="none"/>
              </w:rPr>
            </w:pPr>
            <w:r>
              <w:rPr>
                <w:rFonts w:hint="eastAsia"/>
                <w:highlight w:val="none"/>
              </w:rPr>
              <w:t>审查标准</w:t>
            </w:r>
          </w:p>
        </w:tc>
        <w:tc>
          <w:tcPr>
            <w:tcW w:w="693" w:type="pct"/>
            <w:tcBorders>
              <w:top w:val="single" w:color="auto" w:sz="12" w:space="0"/>
              <w:left w:val="single" w:color="auto" w:sz="4" w:space="0"/>
              <w:bottom w:val="single" w:color="auto" w:sz="4" w:space="0"/>
              <w:right w:val="single" w:color="auto" w:sz="4" w:space="0"/>
            </w:tcBorders>
            <w:vAlign w:val="center"/>
          </w:tcPr>
          <w:p w14:paraId="48FDBE69">
            <w:pPr>
              <w:ind w:firstLine="0" w:firstLineChars="0"/>
              <w:jc w:val="center"/>
              <w:rPr>
                <w:highlight w:val="none"/>
              </w:rPr>
            </w:pPr>
            <w:r>
              <w:rPr>
                <w:rFonts w:hint="eastAsia"/>
                <w:highlight w:val="none"/>
              </w:rPr>
              <w:t>审查结果</w:t>
            </w:r>
          </w:p>
        </w:tc>
        <w:tc>
          <w:tcPr>
            <w:tcW w:w="848" w:type="pct"/>
            <w:tcBorders>
              <w:top w:val="single" w:color="auto" w:sz="12" w:space="0"/>
              <w:left w:val="single" w:color="auto" w:sz="4" w:space="0"/>
              <w:bottom w:val="single" w:color="auto" w:sz="4" w:space="0"/>
              <w:right w:val="single" w:color="auto" w:sz="12" w:space="0"/>
            </w:tcBorders>
            <w:vAlign w:val="center"/>
          </w:tcPr>
          <w:p w14:paraId="497E9AB6">
            <w:pPr>
              <w:ind w:firstLine="0" w:firstLineChars="0"/>
              <w:jc w:val="center"/>
              <w:rPr>
                <w:highlight w:val="none"/>
                <w:lang w:eastAsia="zh-CN"/>
              </w:rPr>
            </w:pPr>
            <w:r>
              <w:rPr>
                <w:rFonts w:hint="eastAsia"/>
                <w:highlight w:val="none"/>
                <w:lang w:eastAsia="zh-CN"/>
              </w:rPr>
              <w:t>引用的证明材料对应页码</w:t>
            </w:r>
          </w:p>
        </w:tc>
      </w:tr>
      <w:tr w14:paraId="54B791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31" w:type="pct"/>
            <w:tcBorders>
              <w:top w:val="single" w:color="auto" w:sz="4" w:space="0"/>
              <w:left w:val="single" w:color="auto" w:sz="12" w:space="0"/>
              <w:bottom w:val="single" w:color="auto" w:sz="4" w:space="0"/>
              <w:right w:val="single" w:color="auto" w:sz="4" w:space="0"/>
            </w:tcBorders>
            <w:vAlign w:val="center"/>
          </w:tcPr>
          <w:p w14:paraId="7DBD0997">
            <w:pPr>
              <w:ind w:firstLine="420"/>
              <w:jc w:val="both"/>
              <w:rPr>
                <w:highlight w:val="none"/>
              </w:rPr>
            </w:pPr>
            <w:r>
              <w:rPr>
                <w:rFonts w:hint="eastAsia"/>
                <w:highlight w:val="none"/>
              </w:rPr>
              <w:t>1</w:t>
            </w:r>
          </w:p>
        </w:tc>
        <w:tc>
          <w:tcPr>
            <w:tcW w:w="1767" w:type="pct"/>
            <w:tcBorders>
              <w:top w:val="single" w:color="auto" w:sz="4" w:space="0"/>
              <w:left w:val="single" w:color="auto" w:sz="4" w:space="0"/>
              <w:bottom w:val="single" w:color="auto" w:sz="4" w:space="0"/>
              <w:right w:val="single" w:color="auto" w:sz="4" w:space="0"/>
            </w:tcBorders>
            <w:vAlign w:val="center"/>
          </w:tcPr>
          <w:p w14:paraId="5825D413">
            <w:pPr>
              <w:ind w:firstLine="1260" w:firstLineChars="600"/>
              <w:rPr>
                <w:highlight w:val="none"/>
              </w:rPr>
            </w:pPr>
            <w:r>
              <w:rPr>
                <w:rFonts w:hint="eastAsia"/>
                <w:highlight w:val="none"/>
              </w:rPr>
              <w:t>营业执照</w:t>
            </w:r>
          </w:p>
        </w:tc>
        <w:tc>
          <w:tcPr>
            <w:tcW w:w="1261" w:type="pct"/>
            <w:tcBorders>
              <w:top w:val="single" w:color="auto" w:sz="4" w:space="0"/>
              <w:left w:val="single" w:color="auto" w:sz="4" w:space="0"/>
              <w:bottom w:val="single" w:color="auto" w:sz="4" w:space="0"/>
              <w:right w:val="single" w:color="auto" w:sz="4" w:space="0"/>
            </w:tcBorders>
            <w:vAlign w:val="center"/>
          </w:tcPr>
          <w:p w14:paraId="3E45BE3C">
            <w:pPr>
              <w:ind w:firstLine="0" w:firstLineChars="0"/>
              <w:rPr>
                <w:highlight w:val="none"/>
                <w:lang w:eastAsia="zh-CN"/>
              </w:rPr>
            </w:pPr>
          </w:p>
        </w:tc>
        <w:tc>
          <w:tcPr>
            <w:tcW w:w="693" w:type="pct"/>
            <w:tcBorders>
              <w:top w:val="single" w:color="auto" w:sz="4" w:space="0"/>
              <w:left w:val="single" w:color="auto" w:sz="4" w:space="0"/>
              <w:bottom w:val="single" w:color="auto" w:sz="4" w:space="0"/>
              <w:right w:val="single" w:color="auto" w:sz="4" w:space="0"/>
            </w:tcBorders>
            <w:vAlign w:val="center"/>
          </w:tcPr>
          <w:p w14:paraId="149FDBC4">
            <w:pPr>
              <w:ind w:firstLine="0" w:firstLineChars="0"/>
              <w:rPr>
                <w:highlight w:val="none"/>
                <w:lang w:eastAsia="zh-CN"/>
              </w:rPr>
            </w:pPr>
          </w:p>
        </w:tc>
        <w:tc>
          <w:tcPr>
            <w:tcW w:w="848" w:type="pct"/>
            <w:tcBorders>
              <w:top w:val="single" w:color="auto" w:sz="4" w:space="0"/>
              <w:left w:val="single" w:color="auto" w:sz="4" w:space="0"/>
              <w:bottom w:val="single" w:color="auto" w:sz="4" w:space="0"/>
              <w:right w:val="single" w:color="auto" w:sz="12" w:space="0"/>
            </w:tcBorders>
            <w:vAlign w:val="center"/>
          </w:tcPr>
          <w:p w14:paraId="53BEAB1E">
            <w:pPr>
              <w:ind w:firstLine="0" w:firstLineChars="0"/>
              <w:rPr>
                <w:highlight w:val="none"/>
                <w:lang w:eastAsia="zh-CN"/>
              </w:rPr>
            </w:pPr>
          </w:p>
        </w:tc>
      </w:tr>
      <w:tr w14:paraId="2175A8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31" w:type="pct"/>
            <w:tcBorders>
              <w:top w:val="single" w:color="auto" w:sz="4" w:space="0"/>
              <w:left w:val="single" w:color="auto" w:sz="12" w:space="0"/>
              <w:bottom w:val="single" w:color="auto" w:sz="4" w:space="0"/>
              <w:right w:val="single" w:color="auto" w:sz="4" w:space="0"/>
            </w:tcBorders>
            <w:vAlign w:val="center"/>
          </w:tcPr>
          <w:p w14:paraId="215912B7">
            <w:pPr>
              <w:ind w:firstLine="420"/>
              <w:jc w:val="both"/>
              <w:rPr>
                <w:highlight w:val="none"/>
              </w:rPr>
            </w:pPr>
            <w:r>
              <w:rPr>
                <w:rFonts w:hint="eastAsia"/>
                <w:highlight w:val="none"/>
              </w:rPr>
              <w:t>2</w:t>
            </w:r>
          </w:p>
        </w:tc>
        <w:tc>
          <w:tcPr>
            <w:tcW w:w="1767" w:type="pct"/>
            <w:tcBorders>
              <w:top w:val="single" w:color="auto" w:sz="4" w:space="0"/>
              <w:left w:val="single" w:color="auto" w:sz="4" w:space="0"/>
              <w:bottom w:val="single" w:color="auto" w:sz="4" w:space="0"/>
              <w:right w:val="single" w:color="auto" w:sz="4" w:space="0"/>
            </w:tcBorders>
            <w:vAlign w:val="center"/>
          </w:tcPr>
          <w:p w14:paraId="712FCD8B">
            <w:pPr>
              <w:ind w:firstLine="420"/>
              <w:jc w:val="center"/>
              <w:rPr>
                <w:highlight w:val="none"/>
              </w:rPr>
            </w:pPr>
            <w:r>
              <w:rPr>
                <w:rFonts w:hint="eastAsia"/>
                <w:highlight w:val="none"/>
              </w:rPr>
              <w:t>资质</w:t>
            </w:r>
            <w:r>
              <w:rPr>
                <w:rFonts w:hint="eastAsia"/>
                <w:highlight w:val="none"/>
                <w:lang w:eastAsia="zh-CN"/>
              </w:rPr>
              <w:t>等级</w:t>
            </w:r>
          </w:p>
        </w:tc>
        <w:tc>
          <w:tcPr>
            <w:tcW w:w="1261" w:type="pct"/>
            <w:tcBorders>
              <w:top w:val="single" w:color="auto" w:sz="4" w:space="0"/>
              <w:left w:val="single" w:color="auto" w:sz="4" w:space="0"/>
              <w:bottom w:val="single" w:color="auto" w:sz="4" w:space="0"/>
              <w:right w:val="single" w:color="auto" w:sz="4" w:space="0"/>
            </w:tcBorders>
            <w:vAlign w:val="center"/>
          </w:tcPr>
          <w:p w14:paraId="51ED503F">
            <w:pPr>
              <w:ind w:firstLine="0" w:firstLineChars="0"/>
              <w:rPr>
                <w:highlight w:val="none"/>
                <w:lang w:eastAsia="zh-CN"/>
              </w:rPr>
            </w:pPr>
          </w:p>
        </w:tc>
        <w:tc>
          <w:tcPr>
            <w:tcW w:w="693" w:type="pct"/>
            <w:tcBorders>
              <w:top w:val="single" w:color="auto" w:sz="4" w:space="0"/>
              <w:left w:val="single" w:color="auto" w:sz="4" w:space="0"/>
              <w:bottom w:val="single" w:color="auto" w:sz="4" w:space="0"/>
              <w:right w:val="single" w:color="auto" w:sz="4" w:space="0"/>
            </w:tcBorders>
            <w:vAlign w:val="center"/>
          </w:tcPr>
          <w:p w14:paraId="182C5961">
            <w:pPr>
              <w:ind w:firstLine="0" w:firstLineChars="0"/>
              <w:rPr>
                <w:highlight w:val="none"/>
                <w:lang w:eastAsia="zh-CN"/>
              </w:rPr>
            </w:pPr>
          </w:p>
        </w:tc>
        <w:tc>
          <w:tcPr>
            <w:tcW w:w="848" w:type="pct"/>
            <w:tcBorders>
              <w:top w:val="single" w:color="auto" w:sz="4" w:space="0"/>
              <w:left w:val="single" w:color="auto" w:sz="4" w:space="0"/>
              <w:bottom w:val="single" w:color="auto" w:sz="4" w:space="0"/>
              <w:right w:val="single" w:color="auto" w:sz="12" w:space="0"/>
            </w:tcBorders>
            <w:vAlign w:val="center"/>
          </w:tcPr>
          <w:p w14:paraId="786DA591">
            <w:pPr>
              <w:ind w:firstLine="0" w:firstLineChars="0"/>
              <w:rPr>
                <w:highlight w:val="none"/>
                <w:lang w:eastAsia="zh-CN"/>
              </w:rPr>
            </w:pPr>
          </w:p>
        </w:tc>
      </w:tr>
      <w:tr w14:paraId="3104DD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31" w:type="pct"/>
            <w:tcBorders>
              <w:top w:val="single" w:color="auto" w:sz="4" w:space="0"/>
              <w:left w:val="single" w:color="auto" w:sz="12" w:space="0"/>
              <w:bottom w:val="single" w:color="auto" w:sz="4" w:space="0"/>
              <w:right w:val="single" w:color="auto" w:sz="4" w:space="0"/>
            </w:tcBorders>
            <w:vAlign w:val="center"/>
          </w:tcPr>
          <w:p w14:paraId="39DCADA9">
            <w:pPr>
              <w:ind w:firstLine="420"/>
              <w:jc w:val="both"/>
              <w:rPr>
                <w:highlight w:val="none"/>
              </w:rPr>
            </w:pPr>
            <w:r>
              <w:rPr>
                <w:rFonts w:hint="eastAsia"/>
                <w:highlight w:val="none"/>
              </w:rPr>
              <w:t>3</w:t>
            </w:r>
          </w:p>
        </w:tc>
        <w:tc>
          <w:tcPr>
            <w:tcW w:w="1767" w:type="pct"/>
            <w:tcBorders>
              <w:top w:val="single" w:color="auto" w:sz="4" w:space="0"/>
              <w:left w:val="single" w:color="auto" w:sz="4" w:space="0"/>
              <w:bottom w:val="single" w:color="auto" w:sz="4" w:space="0"/>
              <w:right w:val="single" w:color="auto" w:sz="4" w:space="0"/>
            </w:tcBorders>
            <w:vAlign w:val="center"/>
          </w:tcPr>
          <w:p w14:paraId="61FEF1C7">
            <w:pPr>
              <w:ind w:firstLine="420"/>
              <w:jc w:val="center"/>
              <w:rPr>
                <w:highlight w:val="none"/>
              </w:rPr>
            </w:pPr>
            <w:r>
              <w:rPr>
                <w:rFonts w:hint="eastAsia"/>
                <w:highlight w:val="none"/>
              </w:rPr>
              <w:t>财务状况</w:t>
            </w:r>
          </w:p>
        </w:tc>
        <w:tc>
          <w:tcPr>
            <w:tcW w:w="1261" w:type="pct"/>
            <w:tcBorders>
              <w:top w:val="single" w:color="auto" w:sz="4" w:space="0"/>
              <w:left w:val="single" w:color="auto" w:sz="4" w:space="0"/>
              <w:bottom w:val="single" w:color="auto" w:sz="4" w:space="0"/>
              <w:right w:val="single" w:color="auto" w:sz="4" w:space="0"/>
            </w:tcBorders>
            <w:vAlign w:val="center"/>
          </w:tcPr>
          <w:p w14:paraId="0C8E40C7">
            <w:pPr>
              <w:ind w:firstLine="0" w:firstLineChars="0"/>
              <w:rPr>
                <w:highlight w:val="none"/>
                <w:lang w:eastAsia="zh-CN"/>
              </w:rPr>
            </w:pPr>
          </w:p>
        </w:tc>
        <w:tc>
          <w:tcPr>
            <w:tcW w:w="693" w:type="pct"/>
            <w:tcBorders>
              <w:top w:val="single" w:color="auto" w:sz="4" w:space="0"/>
              <w:left w:val="single" w:color="auto" w:sz="4" w:space="0"/>
              <w:bottom w:val="single" w:color="auto" w:sz="4" w:space="0"/>
              <w:right w:val="single" w:color="auto" w:sz="4" w:space="0"/>
            </w:tcBorders>
            <w:vAlign w:val="center"/>
          </w:tcPr>
          <w:p w14:paraId="4857D1D5">
            <w:pPr>
              <w:ind w:firstLine="0" w:firstLineChars="0"/>
              <w:rPr>
                <w:highlight w:val="none"/>
                <w:lang w:eastAsia="zh-CN"/>
              </w:rPr>
            </w:pPr>
          </w:p>
        </w:tc>
        <w:tc>
          <w:tcPr>
            <w:tcW w:w="848" w:type="pct"/>
            <w:tcBorders>
              <w:top w:val="single" w:color="auto" w:sz="4" w:space="0"/>
              <w:left w:val="single" w:color="auto" w:sz="4" w:space="0"/>
              <w:bottom w:val="single" w:color="auto" w:sz="4" w:space="0"/>
              <w:right w:val="single" w:color="auto" w:sz="12" w:space="0"/>
            </w:tcBorders>
            <w:vAlign w:val="center"/>
          </w:tcPr>
          <w:p w14:paraId="6C19B36A">
            <w:pPr>
              <w:ind w:firstLine="0" w:firstLineChars="0"/>
              <w:rPr>
                <w:highlight w:val="none"/>
                <w:lang w:eastAsia="zh-CN"/>
              </w:rPr>
            </w:pPr>
          </w:p>
        </w:tc>
      </w:tr>
      <w:tr w14:paraId="7BD268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31" w:type="pct"/>
            <w:tcBorders>
              <w:top w:val="single" w:color="auto" w:sz="4" w:space="0"/>
              <w:left w:val="single" w:color="auto" w:sz="12" w:space="0"/>
              <w:bottom w:val="single" w:color="auto" w:sz="4" w:space="0"/>
              <w:right w:val="single" w:color="auto" w:sz="4" w:space="0"/>
            </w:tcBorders>
            <w:vAlign w:val="center"/>
          </w:tcPr>
          <w:p w14:paraId="22C3713F">
            <w:pPr>
              <w:ind w:firstLine="420"/>
              <w:jc w:val="both"/>
              <w:rPr>
                <w:highlight w:val="none"/>
              </w:rPr>
            </w:pPr>
            <w:r>
              <w:rPr>
                <w:rFonts w:hint="eastAsia"/>
                <w:highlight w:val="none"/>
              </w:rPr>
              <w:t>4</w:t>
            </w:r>
          </w:p>
        </w:tc>
        <w:tc>
          <w:tcPr>
            <w:tcW w:w="1767" w:type="pct"/>
            <w:tcBorders>
              <w:top w:val="single" w:color="auto" w:sz="4" w:space="0"/>
              <w:left w:val="single" w:color="auto" w:sz="4" w:space="0"/>
              <w:bottom w:val="single" w:color="auto" w:sz="4" w:space="0"/>
              <w:right w:val="single" w:color="auto" w:sz="4" w:space="0"/>
            </w:tcBorders>
            <w:vAlign w:val="center"/>
          </w:tcPr>
          <w:p w14:paraId="3EDC39AE">
            <w:pPr>
              <w:ind w:firstLine="420"/>
              <w:jc w:val="center"/>
              <w:rPr>
                <w:highlight w:val="none"/>
              </w:rPr>
            </w:pPr>
            <w:r>
              <w:rPr>
                <w:rFonts w:hint="eastAsia"/>
                <w:highlight w:val="none"/>
                <w:lang w:eastAsia="zh-CN"/>
              </w:rPr>
              <w:t>业绩要求</w:t>
            </w:r>
          </w:p>
        </w:tc>
        <w:tc>
          <w:tcPr>
            <w:tcW w:w="1261" w:type="pct"/>
            <w:tcBorders>
              <w:top w:val="single" w:color="auto" w:sz="4" w:space="0"/>
              <w:left w:val="single" w:color="auto" w:sz="4" w:space="0"/>
              <w:bottom w:val="single" w:color="auto" w:sz="4" w:space="0"/>
              <w:right w:val="single" w:color="auto" w:sz="4" w:space="0"/>
            </w:tcBorders>
            <w:vAlign w:val="center"/>
          </w:tcPr>
          <w:p w14:paraId="219DA01B">
            <w:pPr>
              <w:ind w:firstLine="0" w:firstLineChars="0"/>
              <w:rPr>
                <w:highlight w:val="none"/>
                <w:lang w:eastAsia="zh-CN"/>
              </w:rPr>
            </w:pPr>
          </w:p>
        </w:tc>
        <w:tc>
          <w:tcPr>
            <w:tcW w:w="693" w:type="pct"/>
            <w:tcBorders>
              <w:top w:val="single" w:color="auto" w:sz="4" w:space="0"/>
              <w:left w:val="single" w:color="auto" w:sz="4" w:space="0"/>
              <w:bottom w:val="single" w:color="auto" w:sz="4" w:space="0"/>
              <w:right w:val="single" w:color="auto" w:sz="4" w:space="0"/>
            </w:tcBorders>
            <w:vAlign w:val="center"/>
          </w:tcPr>
          <w:p w14:paraId="3713E1C2">
            <w:pPr>
              <w:ind w:firstLine="0" w:firstLineChars="0"/>
              <w:rPr>
                <w:highlight w:val="none"/>
                <w:lang w:eastAsia="zh-CN"/>
              </w:rPr>
            </w:pPr>
          </w:p>
        </w:tc>
        <w:tc>
          <w:tcPr>
            <w:tcW w:w="848" w:type="pct"/>
            <w:tcBorders>
              <w:top w:val="single" w:color="auto" w:sz="4" w:space="0"/>
              <w:left w:val="single" w:color="auto" w:sz="4" w:space="0"/>
              <w:bottom w:val="single" w:color="auto" w:sz="4" w:space="0"/>
              <w:right w:val="single" w:color="auto" w:sz="12" w:space="0"/>
            </w:tcBorders>
            <w:vAlign w:val="center"/>
          </w:tcPr>
          <w:p w14:paraId="10C8A0ED">
            <w:pPr>
              <w:ind w:firstLine="0" w:firstLineChars="0"/>
              <w:rPr>
                <w:highlight w:val="none"/>
                <w:lang w:eastAsia="zh-CN"/>
              </w:rPr>
            </w:pPr>
          </w:p>
        </w:tc>
      </w:tr>
      <w:tr w14:paraId="77EB40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31" w:type="pct"/>
            <w:tcBorders>
              <w:top w:val="single" w:color="auto" w:sz="4" w:space="0"/>
              <w:left w:val="single" w:color="auto" w:sz="12" w:space="0"/>
              <w:bottom w:val="single" w:color="auto" w:sz="4" w:space="0"/>
              <w:right w:val="single" w:color="auto" w:sz="4" w:space="0"/>
            </w:tcBorders>
            <w:vAlign w:val="center"/>
          </w:tcPr>
          <w:p w14:paraId="5202F6B7">
            <w:pPr>
              <w:ind w:firstLine="420"/>
              <w:jc w:val="both"/>
              <w:rPr>
                <w:highlight w:val="none"/>
              </w:rPr>
            </w:pPr>
            <w:r>
              <w:rPr>
                <w:rFonts w:hint="eastAsia"/>
                <w:highlight w:val="none"/>
              </w:rPr>
              <w:t>5</w:t>
            </w:r>
          </w:p>
        </w:tc>
        <w:tc>
          <w:tcPr>
            <w:tcW w:w="1767" w:type="pct"/>
            <w:tcBorders>
              <w:top w:val="single" w:color="auto" w:sz="4" w:space="0"/>
              <w:left w:val="single" w:color="auto" w:sz="4" w:space="0"/>
              <w:bottom w:val="single" w:color="auto" w:sz="4" w:space="0"/>
              <w:right w:val="single" w:color="auto" w:sz="4" w:space="0"/>
            </w:tcBorders>
            <w:vAlign w:val="center"/>
          </w:tcPr>
          <w:p w14:paraId="56BFBB8C">
            <w:pPr>
              <w:ind w:firstLine="420"/>
              <w:jc w:val="center"/>
              <w:rPr>
                <w:highlight w:val="none"/>
              </w:rPr>
            </w:pPr>
            <w:r>
              <w:rPr>
                <w:rFonts w:hint="eastAsia"/>
                <w:highlight w:val="none"/>
              </w:rPr>
              <w:t>信誉</w:t>
            </w:r>
            <w:r>
              <w:rPr>
                <w:rFonts w:hint="eastAsia"/>
                <w:highlight w:val="none"/>
                <w:lang w:eastAsia="zh-CN"/>
              </w:rPr>
              <w:t>要求</w:t>
            </w:r>
          </w:p>
        </w:tc>
        <w:tc>
          <w:tcPr>
            <w:tcW w:w="1261" w:type="pct"/>
            <w:tcBorders>
              <w:top w:val="single" w:color="auto" w:sz="4" w:space="0"/>
              <w:left w:val="single" w:color="auto" w:sz="4" w:space="0"/>
              <w:bottom w:val="single" w:color="auto" w:sz="4" w:space="0"/>
              <w:right w:val="single" w:color="auto" w:sz="4" w:space="0"/>
            </w:tcBorders>
            <w:vAlign w:val="center"/>
          </w:tcPr>
          <w:p w14:paraId="148AC75F">
            <w:pPr>
              <w:ind w:firstLine="0" w:firstLineChars="0"/>
              <w:rPr>
                <w:highlight w:val="none"/>
                <w:lang w:eastAsia="zh-CN"/>
              </w:rPr>
            </w:pPr>
          </w:p>
        </w:tc>
        <w:tc>
          <w:tcPr>
            <w:tcW w:w="693" w:type="pct"/>
            <w:tcBorders>
              <w:top w:val="single" w:color="auto" w:sz="4" w:space="0"/>
              <w:left w:val="single" w:color="auto" w:sz="4" w:space="0"/>
              <w:bottom w:val="single" w:color="auto" w:sz="4" w:space="0"/>
              <w:right w:val="single" w:color="auto" w:sz="4" w:space="0"/>
            </w:tcBorders>
            <w:vAlign w:val="center"/>
          </w:tcPr>
          <w:p w14:paraId="2B0F555D">
            <w:pPr>
              <w:ind w:firstLine="0" w:firstLineChars="0"/>
              <w:rPr>
                <w:highlight w:val="none"/>
                <w:lang w:eastAsia="zh-CN"/>
              </w:rPr>
            </w:pPr>
          </w:p>
        </w:tc>
        <w:tc>
          <w:tcPr>
            <w:tcW w:w="848" w:type="pct"/>
            <w:tcBorders>
              <w:top w:val="single" w:color="auto" w:sz="4" w:space="0"/>
              <w:left w:val="single" w:color="auto" w:sz="4" w:space="0"/>
              <w:bottom w:val="single" w:color="auto" w:sz="4" w:space="0"/>
              <w:right w:val="single" w:color="auto" w:sz="12" w:space="0"/>
            </w:tcBorders>
            <w:vAlign w:val="center"/>
          </w:tcPr>
          <w:p w14:paraId="064AA010">
            <w:pPr>
              <w:ind w:firstLine="0" w:firstLineChars="0"/>
              <w:rPr>
                <w:highlight w:val="none"/>
                <w:lang w:eastAsia="zh-CN"/>
              </w:rPr>
            </w:pPr>
          </w:p>
        </w:tc>
      </w:tr>
      <w:tr w14:paraId="01154E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31" w:type="pct"/>
            <w:tcBorders>
              <w:top w:val="single" w:color="auto" w:sz="4" w:space="0"/>
              <w:left w:val="single" w:color="auto" w:sz="12" w:space="0"/>
              <w:bottom w:val="single" w:color="auto" w:sz="4" w:space="0"/>
              <w:right w:val="single" w:color="auto" w:sz="4" w:space="0"/>
            </w:tcBorders>
            <w:vAlign w:val="center"/>
          </w:tcPr>
          <w:p w14:paraId="170451EB">
            <w:pPr>
              <w:ind w:firstLine="420"/>
              <w:jc w:val="both"/>
              <w:rPr>
                <w:highlight w:val="none"/>
              </w:rPr>
            </w:pPr>
            <w:r>
              <w:rPr>
                <w:rFonts w:hint="eastAsia"/>
                <w:highlight w:val="none"/>
              </w:rPr>
              <w:t>6</w:t>
            </w:r>
          </w:p>
        </w:tc>
        <w:tc>
          <w:tcPr>
            <w:tcW w:w="1767" w:type="pct"/>
            <w:tcBorders>
              <w:top w:val="single" w:color="auto" w:sz="4" w:space="0"/>
              <w:left w:val="single" w:color="auto" w:sz="4" w:space="0"/>
              <w:bottom w:val="single" w:color="auto" w:sz="4" w:space="0"/>
              <w:right w:val="single" w:color="auto" w:sz="4" w:space="0"/>
            </w:tcBorders>
            <w:vAlign w:val="center"/>
          </w:tcPr>
          <w:p w14:paraId="1BC76423">
            <w:pPr>
              <w:ind w:firstLine="420"/>
              <w:jc w:val="center"/>
              <w:rPr>
                <w:highlight w:val="none"/>
                <w:lang w:eastAsia="zh-CN"/>
              </w:rPr>
            </w:pPr>
            <w:r>
              <w:rPr>
                <w:rFonts w:hint="eastAsia"/>
                <w:highlight w:val="none"/>
                <w:lang w:eastAsia="zh-CN"/>
              </w:rPr>
              <w:t>项目负责人的资格要求</w:t>
            </w:r>
          </w:p>
        </w:tc>
        <w:tc>
          <w:tcPr>
            <w:tcW w:w="1261" w:type="pct"/>
            <w:tcBorders>
              <w:top w:val="single" w:color="auto" w:sz="4" w:space="0"/>
              <w:left w:val="single" w:color="auto" w:sz="4" w:space="0"/>
              <w:bottom w:val="single" w:color="auto" w:sz="4" w:space="0"/>
              <w:right w:val="single" w:color="auto" w:sz="4" w:space="0"/>
            </w:tcBorders>
            <w:vAlign w:val="center"/>
          </w:tcPr>
          <w:p w14:paraId="4B595C4B">
            <w:pPr>
              <w:ind w:firstLine="420"/>
              <w:jc w:val="center"/>
              <w:rPr>
                <w:highlight w:val="none"/>
                <w:lang w:eastAsia="zh-CN"/>
              </w:rPr>
            </w:pPr>
          </w:p>
        </w:tc>
        <w:tc>
          <w:tcPr>
            <w:tcW w:w="693" w:type="pct"/>
            <w:tcBorders>
              <w:top w:val="single" w:color="auto" w:sz="4" w:space="0"/>
              <w:left w:val="single" w:color="auto" w:sz="4" w:space="0"/>
              <w:bottom w:val="single" w:color="auto" w:sz="4" w:space="0"/>
              <w:right w:val="single" w:color="auto" w:sz="4" w:space="0"/>
            </w:tcBorders>
            <w:vAlign w:val="center"/>
          </w:tcPr>
          <w:p w14:paraId="3E369152">
            <w:pPr>
              <w:ind w:firstLine="420"/>
              <w:jc w:val="center"/>
              <w:rPr>
                <w:highlight w:val="none"/>
                <w:lang w:eastAsia="zh-CN"/>
              </w:rPr>
            </w:pPr>
          </w:p>
        </w:tc>
        <w:tc>
          <w:tcPr>
            <w:tcW w:w="848" w:type="pct"/>
            <w:tcBorders>
              <w:top w:val="single" w:color="auto" w:sz="4" w:space="0"/>
              <w:left w:val="single" w:color="auto" w:sz="4" w:space="0"/>
              <w:bottom w:val="single" w:color="auto" w:sz="4" w:space="0"/>
              <w:right w:val="single" w:color="auto" w:sz="12" w:space="0"/>
            </w:tcBorders>
            <w:vAlign w:val="center"/>
          </w:tcPr>
          <w:p w14:paraId="4E71DC17">
            <w:pPr>
              <w:ind w:firstLine="420"/>
              <w:jc w:val="center"/>
              <w:rPr>
                <w:highlight w:val="none"/>
                <w:lang w:eastAsia="zh-CN"/>
              </w:rPr>
            </w:pPr>
          </w:p>
        </w:tc>
      </w:tr>
      <w:tr w14:paraId="61A535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31" w:type="pct"/>
            <w:tcBorders>
              <w:top w:val="single" w:color="auto" w:sz="4" w:space="0"/>
              <w:left w:val="single" w:color="auto" w:sz="12" w:space="0"/>
              <w:bottom w:val="single" w:color="auto" w:sz="4" w:space="0"/>
              <w:right w:val="single" w:color="auto" w:sz="4" w:space="0"/>
            </w:tcBorders>
            <w:vAlign w:val="center"/>
          </w:tcPr>
          <w:p w14:paraId="296C818F">
            <w:pPr>
              <w:ind w:firstLine="420"/>
              <w:jc w:val="both"/>
              <w:rPr>
                <w:highlight w:val="none"/>
              </w:rPr>
            </w:pPr>
            <w:r>
              <w:rPr>
                <w:rFonts w:hint="eastAsia"/>
                <w:highlight w:val="none"/>
              </w:rPr>
              <w:t>7</w:t>
            </w:r>
          </w:p>
        </w:tc>
        <w:tc>
          <w:tcPr>
            <w:tcW w:w="1767" w:type="pct"/>
            <w:tcBorders>
              <w:top w:val="single" w:color="auto" w:sz="4" w:space="0"/>
              <w:left w:val="single" w:color="auto" w:sz="4" w:space="0"/>
              <w:bottom w:val="single" w:color="auto" w:sz="4" w:space="0"/>
              <w:right w:val="single" w:color="auto" w:sz="4" w:space="0"/>
            </w:tcBorders>
            <w:vAlign w:val="center"/>
          </w:tcPr>
          <w:p w14:paraId="42B305C5">
            <w:pPr>
              <w:ind w:firstLine="420"/>
              <w:jc w:val="center"/>
              <w:rPr>
                <w:highlight w:val="none"/>
              </w:rPr>
            </w:pPr>
            <w:r>
              <w:rPr>
                <w:rFonts w:hint="eastAsia"/>
                <w:highlight w:val="none"/>
                <w:lang w:eastAsia="zh-CN"/>
              </w:rPr>
              <w:t>其他主要人员要求</w:t>
            </w:r>
          </w:p>
        </w:tc>
        <w:tc>
          <w:tcPr>
            <w:tcW w:w="1261" w:type="pct"/>
            <w:tcBorders>
              <w:top w:val="single" w:color="auto" w:sz="4" w:space="0"/>
              <w:left w:val="single" w:color="auto" w:sz="4" w:space="0"/>
              <w:bottom w:val="single" w:color="auto" w:sz="4" w:space="0"/>
              <w:right w:val="single" w:color="auto" w:sz="4" w:space="0"/>
            </w:tcBorders>
            <w:vAlign w:val="center"/>
          </w:tcPr>
          <w:p w14:paraId="68F12C18">
            <w:pPr>
              <w:ind w:firstLine="0" w:firstLineChars="0"/>
              <w:rPr>
                <w:highlight w:val="none"/>
                <w:lang w:eastAsia="zh-CN"/>
              </w:rPr>
            </w:pPr>
          </w:p>
        </w:tc>
        <w:tc>
          <w:tcPr>
            <w:tcW w:w="693" w:type="pct"/>
            <w:tcBorders>
              <w:top w:val="single" w:color="auto" w:sz="4" w:space="0"/>
              <w:left w:val="single" w:color="auto" w:sz="4" w:space="0"/>
              <w:bottom w:val="single" w:color="auto" w:sz="4" w:space="0"/>
              <w:right w:val="single" w:color="auto" w:sz="4" w:space="0"/>
            </w:tcBorders>
            <w:vAlign w:val="center"/>
          </w:tcPr>
          <w:p w14:paraId="07358EDB">
            <w:pPr>
              <w:ind w:firstLine="0" w:firstLineChars="0"/>
              <w:rPr>
                <w:highlight w:val="none"/>
                <w:lang w:eastAsia="zh-CN"/>
              </w:rPr>
            </w:pPr>
          </w:p>
        </w:tc>
        <w:tc>
          <w:tcPr>
            <w:tcW w:w="848" w:type="pct"/>
            <w:tcBorders>
              <w:top w:val="single" w:color="auto" w:sz="4" w:space="0"/>
              <w:left w:val="single" w:color="auto" w:sz="4" w:space="0"/>
              <w:bottom w:val="single" w:color="auto" w:sz="4" w:space="0"/>
              <w:right w:val="single" w:color="auto" w:sz="12" w:space="0"/>
            </w:tcBorders>
            <w:vAlign w:val="center"/>
          </w:tcPr>
          <w:p w14:paraId="2CB61DE2">
            <w:pPr>
              <w:ind w:firstLine="0" w:firstLineChars="0"/>
              <w:rPr>
                <w:highlight w:val="none"/>
                <w:lang w:eastAsia="zh-CN"/>
              </w:rPr>
            </w:pPr>
          </w:p>
        </w:tc>
      </w:tr>
      <w:tr w14:paraId="510BD7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31" w:type="pct"/>
            <w:tcBorders>
              <w:top w:val="single" w:color="auto" w:sz="4" w:space="0"/>
              <w:left w:val="single" w:color="auto" w:sz="12" w:space="0"/>
              <w:bottom w:val="single" w:color="auto" w:sz="4" w:space="0"/>
              <w:right w:val="single" w:color="auto" w:sz="4" w:space="0"/>
            </w:tcBorders>
            <w:vAlign w:val="center"/>
          </w:tcPr>
          <w:p w14:paraId="19F023CA">
            <w:pPr>
              <w:ind w:firstLine="420"/>
              <w:jc w:val="both"/>
              <w:rPr>
                <w:highlight w:val="none"/>
              </w:rPr>
            </w:pPr>
            <w:r>
              <w:rPr>
                <w:rFonts w:hint="eastAsia"/>
                <w:highlight w:val="none"/>
              </w:rPr>
              <w:t>8</w:t>
            </w:r>
          </w:p>
        </w:tc>
        <w:tc>
          <w:tcPr>
            <w:tcW w:w="1767" w:type="pct"/>
            <w:tcBorders>
              <w:top w:val="single" w:color="auto" w:sz="4" w:space="0"/>
              <w:left w:val="single" w:color="auto" w:sz="4" w:space="0"/>
              <w:bottom w:val="single" w:color="auto" w:sz="4" w:space="0"/>
              <w:right w:val="single" w:color="auto" w:sz="4" w:space="0"/>
            </w:tcBorders>
            <w:vAlign w:val="center"/>
          </w:tcPr>
          <w:p w14:paraId="2C99B27C">
            <w:pPr>
              <w:ind w:firstLine="420"/>
              <w:jc w:val="center"/>
              <w:rPr>
                <w:highlight w:val="none"/>
              </w:rPr>
            </w:pPr>
            <w:r>
              <w:rPr>
                <w:rFonts w:hint="eastAsia"/>
                <w:highlight w:val="none"/>
                <w:lang w:eastAsia="zh-CN"/>
              </w:rPr>
              <w:t>勘察设备要求</w:t>
            </w:r>
          </w:p>
        </w:tc>
        <w:tc>
          <w:tcPr>
            <w:tcW w:w="1261" w:type="pct"/>
            <w:tcBorders>
              <w:top w:val="single" w:color="auto" w:sz="4" w:space="0"/>
              <w:left w:val="single" w:color="auto" w:sz="4" w:space="0"/>
              <w:bottom w:val="single" w:color="auto" w:sz="4" w:space="0"/>
              <w:right w:val="single" w:color="auto" w:sz="4" w:space="0"/>
            </w:tcBorders>
            <w:vAlign w:val="center"/>
          </w:tcPr>
          <w:p w14:paraId="1F60F812">
            <w:pPr>
              <w:ind w:firstLine="420"/>
              <w:jc w:val="center"/>
              <w:rPr>
                <w:highlight w:val="none"/>
                <w:lang w:eastAsia="zh-CN"/>
              </w:rPr>
            </w:pPr>
          </w:p>
        </w:tc>
        <w:tc>
          <w:tcPr>
            <w:tcW w:w="693" w:type="pct"/>
            <w:tcBorders>
              <w:top w:val="single" w:color="auto" w:sz="4" w:space="0"/>
              <w:left w:val="single" w:color="auto" w:sz="4" w:space="0"/>
              <w:bottom w:val="single" w:color="auto" w:sz="4" w:space="0"/>
              <w:right w:val="single" w:color="auto" w:sz="4" w:space="0"/>
            </w:tcBorders>
            <w:vAlign w:val="center"/>
          </w:tcPr>
          <w:p w14:paraId="661986C8">
            <w:pPr>
              <w:ind w:firstLine="420"/>
              <w:jc w:val="center"/>
              <w:rPr>
                <w:highlight w:val="none"/>
                <w:lang w:eastAsia="zh-CN"/>
              </w:rPr>
            </w:pPr>
          </w:p>
        </w:tc>
        <w:tc>
          <w:tcPr>
            <w:tcW w:w="848" w:type="pct"/>
            <w:tcBorders>
              <w:top w:val="single" w:color="auto" w:sz="4" w:space="0"/>
              <w:left w:val="single" w:color="auto" w:sz="4" w:space="0"/>
              <w:bottom w:val="single" w:color="auto" w:sz="4" w:space="0"/>
              <w:right w:val="single" w:color="auto" w:sz="12" w:space="0"/>
            </w:tcBorders>
            <w:vAlign w:val="center"/>
          </w:tcPr>
          <w:p w14:paraId="7C5481FE">
            <w:pPr>
              <w:ind w:firstLine="420"/>
              <w:jc w:val="center"/>
              <w:rPr>
                <w:highlight w:val="none"/>
              </w:rPr>
            </w:pPr>
          </w:p>
        </w:tc>
      </w:tr>
      <w:tr w14:paraId="250BF1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31" w:type="pct"/>
            <w:tcBorders>
              <w:top w:val="single" w:color="auto" w:sz="4" w:space="0"/>
              <w:left w:val="single" w:color="auto" w:sz="12" w:space="0"/>
              <w:bottom w:val="single" w:color="auto" w:sz="4" w:space="0"/>
              <w:right w:val="single" w:color="auto" w:sz="4" w:space="0"/>
            </w:tcBorders>
            <w:vAlign w:val="center"/>
          </w:tcPr>
          <w:p w14:paraId="4E4C798D">
            <w:pPr>
              <w:ind w:firstLine="420"/>
              <w:jc w:val="both"/>
              <w:rPr>
                <w:highlight w:val="none"/>
                <w:lang w:eastAsia="zh-CN"/>
              </w:rPr>
            </w:pPr>
            <w:r>
              <w:rPr>
                <w:rFonts w:hint="eastAsia"/>
                <w:highlight w:val="none"/>
                <w:lang w:eastAsia="zh-CN"/>
              </w:rPr>
              <w:t>9</w:t>
            </w:r>
          </w:p>
        </w:tc>
        <w:tc>
          <w:tcPr>
            <w:tcW w:w="1767" w:type="pct"/>
            <w:tcBorders>
              <w:top w:val="single" w:color="auto" w:sz="4" w:space="0"/>
              <w:left w:val="single" w:color="auto" w:sz="4" w:space="0"/>
              <w:bottom w:val="single" w:color="auto" w:sz="4" w:space="0"/>
              <w:right w:val="single" w:color="auto" w:sz="4" w:space="0"/>
            </w:tcBorders>
            <w:vAlign w:val="center"/>
          </w:tcPr>
          <w:p w14:paraId="66DFF9E0">
            <w:pPr>
              <w:ind w:firstLine="420"/>
              <w:jc w:val="center"/>
              <w:rPr>
                <w:highlight w:val="none"/>
              </w:rPr>
            </w:pPr>
            <w:r>
              <w:rPr>
                <w:rFonts w:hint="eastAsia"/>
                <w:highlight w:val="none"/>
              </w:rPr>
              <w:t>其他要求</w:t>
            </w:r>
          </w:p>
        </w:tc>
        <w:tc>
          <w:tcPr>
            <w:tcW w:w="1261" w:type="pct"/>
            <w:tcBorders>
              <w:top w:val="single" w:color="auto" w:sz="4" w:space="0"/>
              <w:left w:val="single" w:color="auto" w:sz="4" w:space="0"/>
              <w:bottom w:val="single" w:color="auto" w:sz="4" w:space="0"/>
              <w:right w:val="single" w:color="auto" w:sz="4" w:space="0"/>
            </w:tcBorders>
            <w:vAlign w:val="center"/>
          </w:tcPr>
          <w:p w14:paraId="3981F68B">
            <w:pPr>
              <w:ind w:firstLine="0" w:firstLineChars="0"/>
              <w:rPr>
                <w:highlight w:val="none"/>
                <w:lang w:eastAsia="zh-CN"/>
              </w:rPr>
            </w:pPr>
          </w:p>
        </w:tc>
        <w:tc>
          <w:tcPr>
            <w:tcW w:w="693" w:type="pct"/>
            <w:tcBorders>
              <w:top w:val="single" w:color="auto" w:sz="4" w:space="0"/>
              <w:left w:val="single" w:color="auto" w:sz="4" w:space="0"/>
              <w:bottom w:val="single" w:color="auto" w:sz="4" w:space="0"/>
              <w:right w:val="single" w:color="auto" w:sz="4" w:space="0"/>
            </w:tcBorders>
            <w:vAlign w:val="center"/>
          </w:tcPr>
          <w:p w14:paraId="49DC091D">
            <w:pPr>
              <w:ind w:firstLine="0" w:firstLineChars="0"/>
              <w:rPr>
                <w:highlight w:val="none"/>
                <w:lang w:eastAsia="zh-CN"/>
              </w:rPr>
            </w:pPr>
          </w:p>
        </w:tc>
        <w:tc>
          <w:tcPr>
            <w:tcW w:w="848" w:type="pct"/>
            <w:tcBorders>
              <w:top w:val="single" w:color="auto" w:sz="4" w:space="0"/>
              <w:left w:val="single" w:color="auto" w:sz="4" w:space="0"/>
              <w:bottom w:val="single" w:color="auto" w:sz="4" w:space="0"/>
              <w:right w:val="single" w:color="auto" w:sz="12" w:space="0"/>
            </w:tcBorders>
            <w:vAlign w:val="center"/>
          </w:tcPr>
          <w:p w14:paraId="1956767A">
            <w:pPr>
              <w:ind w:firstLine="420"/>
              <w:jc w:val="center"/>
              <w:rPr>
                <w:highlight w:val="none"/>
                <w:lang w:eastAsia="zh-CN"/>
              </w:rPr>
            </w:pPr>
          </w:p>
        </w:tc>
      </w:tr>
      <w:tr w14:paraId="28227D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31" w:type="pct"/>
            <w:tcBorders>
              <w:top w:val="single" w:color="auto" w:sz="4" w:space="0"/>
              <w:left w:val="single" w:color="auto" w:sz="12" w:space="0"/>
              <w:bottom w:val="single" w:color="auto" w:sz="4" w:space="0"/>
              <w:right w:val="single" w:color="auto" w:sz="4" w:space="0"/>
            </w:tcBorders>
            <w:vAlign w:val="center"/>
          </w:tcPr>
          <w:p w14:paraId="562D308F">
            <w:pPr>
              <w:ind w:firstLine="420"/>
              <w:jc w:val="both"/>
              <w:rPr>
                <w:highlight w:val="none"/>
                <w:lang w:eastAsia="zh-CN"/>
              </w:rPr>
            </w:pPr>
            <w:r>
              <w:rPr>
                <w:rFonts w:hint="eastAsia"/>
                <w:highlight w:val="none"/>
                <w:lang w:eastAsia="zh-CN"/>
              </w:rPr>
              <w:t>10</w:t>
            </w:r>
          </w:p>
        </w:tc>
        <w:tc>
          <w:tcPr>
            <w:tcW w:w="1767" w:type="pct"/>
            <w:tcBorders>
              <w:top w:val="single" w:color="auto" w:sz="4" w:space="0"/>
              <w:left w:val="single" w:color="auto" w:sz="4" w:space="0"/>
              <w:bottom w:val="single" w:color="auto" w:sz="4" w:space="0"/>
              <w:right w:val="single" w:color="auto" w:sz="4" w:space="0"/>
            </w:tcBorders>
            <w:vAlign w:val="center"/>
          </w:tcPr>
          <w:p w14:paraId="1EACCE0B">
            <w:pPr>
              <w:ind w:firstLine="420"/>
              <w:jc w:val="center"/>
              <w:rPr>
                <w:highlight w:val="none"/>
              </w:rPr>
            </w:pPr>
            <w:r>
              <w:rPr>
                <w:rFonts w:hint="eastAsia"/>
                <w:highlight w:val="none"/>
              </w:rPr>
              <w:t>……</w:t>
            </w:r>
          </w:p>
        </w:tc>
        <w:tc>
          <w:tcPr>
            <w:tcW w:w="1261" w:type="pct"/>
            <w:tcBorders>
              <w:top w:val="single" w:color="auto" w:sz="4" w:space="0"/>
              <w:left w:val="single" w:color="auto" w:sz="4" w:space="0"/>
              <w:bottom w:val="single" w:color="auto" w:sz="4" w:space="0"/>
              <w:right w:val="single" w:color="auto" w:sz="4" w:space="0"/>
            </w:tcBorders>
            <w:vAlign w:val="center"/>
          </w:tcPr>
          <w:p w14:paraId="66694BA5">
            <w:pPr>
              <w:ind w:firstLine="420"/>
              <w:jc w:val="center"/>
              <w:rPr>
                <w:highlight w:val="none"/>
              </w:rPr>
            </w:pPr>
          </w:p>
        </w:tc>
        <w:tc>
          <w:tcPr>
            <w:tcW w:w="693" w:type="pct"/>
            <w:tcBorders>
              <w:top w:val="single" w:color="auto" w:sz="4" w:space="0"/>
              <w:left w:val="single" w:color="auto" w:sz="4" w:space="0"/>
              <w:bottom w:val="single" w:color="auto" w:sz="4" w:space="0"/>
              <w:right w:val="single" w:color="auto" w:sz="4" w:space="0"/>
            </w:tcBorders>
            <w:vAlign w:val="center"/>
          </w:tcPr>
          <w:p w14:paraId="7087D600">
            <w:pPr>
              <w:ind w:firstLine="420"/>
              <w:jc w:val="center"/>
              <w:rPr>
                <w:highlight w:val="none"/>
              </w:rPr>
            </w:pPr>
          </w:p>
        </w:tc>
        <w:tc>
          <w:tcPr>
            <w:tcW w:w="848" w:type="pct"/>
            <w:tcBorders>
              <w:top w:val="single" w:color="auto" w:sz="4" w:space="0"/>
              <w:left w:val="single" w:color="auto" w:sz="4" w:space="0"/>
              <w:bottom w:val="single" w:color="auto" w:sz="4" w:space="0"/>
              <w:right w:val="single" w:color="auto" w:sz="12" w:space="0"/>
            </w:tcBorders>
            <w:vAlign w:val="center"/>
          </w:tcPr>
          <w:p w14:paraId="2629AEC5">
            <w:pPr>
              <w:ind w:firstLine="420"/>
              <w:jc w:val="center"/>
              <w:rPr>
                <w:highlight w:val="none"/>
              </w:rPr>
            </w:pPr>
          </w:p>
        </w:tc>
      </w:tr>
      <w:tr w14:paraId="5F8684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31" w:type="pct"/>
            <w:tcBorders>
              <w:top w:val="single" w:color="auto" w:sz="4" w:space="0"/>
              <w:left w:val="single" w:color="auto" w:sz="12" w:space="0"/>
              <w:bottom w:val="single" w:color="auto" w:sz="12" w:space="0"/>
              <w:right w:val="single" w:color="auto" w:sz="4" w:space="0"/>
            </w:tcBorders>
            <w:vAlign w:val="center"/>
          </w:tcPr>
          <w:p w14:paraId="4E2CF218">
            <w:pPr>
              <w:ind w:firstLine="420"/>
              <w:jc w:val="center"/>
              <w:rPr>
                <w:highlight w:val="none"/>
              </w:rPr>
            </w:pPr>
          </w:p>
        </w:tc>
        <w:tc>
          <w:tcPr>
            <w:tcW w:w="1767" w:type="pct"/>
            <w:tcBorders>
              <w:top w:val="single" w:color="auto" w:sz="4" w:space="0"/>
              <w:left w:val="single" w:color="auto" w:sz="4" w:space="0"/>
              <w:bottom w:val="single" w:color="auto" w:sz="12" w:space="0"/>
              <w:right w:val="single" w:color="auto" w:sz="4" w:space="0"/>
            </w:tcBorders>
            <w:vAlign w:val="center"/>
          </w:tcPr>
          <w:p w14:paraId="2D5072BD">
            <w:pPr>
              <w:ind w:firstLine="420"/>
              <w:jc w:val="center"/>
              <w:rPr>
                <w:highlight w:val="none"/>
              </w:rPr>
            </w:pPr>
          </w:p>
        </w:tc>
        <w:tc>
          <w:tcPr>
            <w:tcW w:w="1261" w:type="pct"/>
            <w:tcBorders>
              <w:top w:val="single" w:color="auto" w:sz="4" w:space="0"/>
              <w:left w:val="single" w:color="auto" w:sz="4" w:space="0"/>
              <w:bottom w:val="single" w:color="auto" w:sz="12" w:space="0"/>
              <w:right w:val="single" w:color="auto" w:sz="4" w:space="0"/>
            </w:tcBorders>
            <w:vAlign w:val="center"/>
          </w:tcPr>
          <w:p w14:paraId="024E8558">
            <w:pPr>
              <w:ind w:firstLine="420"/>
              <w:jc w:val="center"/>
              <w:rPr>
                <w:highlight w:val="none"/>
              </w:rPr>
            </w:pPr>
          </w:p>
        </w:tc>
        <w:tc>
          <w:tcPr>
            <w:tcW w:w="693" w:type="pct"/>
            <w:tcBorders>
              <w:top w:val="single" w:color="auto" w:sz="4" w:space="0"/>
              <w:left w:val="single" w:color="auto" w:sz="4" w:space="0"/>
              <w:bottom w:val="single" w:color="auto" w:sz="12" w:space="0"/>
              <w:right w:val="single" w:color="auto" w:sz="4" w:space="0"/>
            </w:tcBorders>
            <w:vAlign w:val="center"/>
          </w:tcPr>
          <w:p w14:paraId="195E3BCA">
            <w:pPr>
              <w:ind w:firstLine="420"/>
              <w:jc w:val="center"/>
              <w:rPr>
                <w:highlight w:val="none"/>
              </w:rPr>
            </w:pPr>
          </w:p>
        </w:tc>
        <w:tc>
          <w:tcPr>
            <w:tcW w:w="848" w:type="pct"/>
            <w:tcBorders>
              <w:top w:val="single" w:color="auto" w:sz="4" w:space="0"/>
              <w:left w:val="single" w:color="auto" w:sz="4" w:space="0"/>
              <w:bottom w:val="single" w:color="auto" w:sz="12" w:space="0"/>
              <w:right w:val="single" w:color="auto" w:sz="12" w:space="0"/>
            </w:tcBorders>
            <w:vAlign w:val="center"/>
          </w:tcPr>
          <w:p w14:paraId="4F287E6A">
            <w:pPr>
              <w:ind w:firstLine="420"/>
              <w:jc w:val="center"/>
              <w:rPr>
                <w:highlight w:val="none"/>
              </w:rPr>
            </w:pPr>
          </w:p>
        </w:tc>
      </w:tr>
    </w:tbl>
    <w:p w14:paraId="469C7DFF">
      <w:pPr>
        <w:ind w:firstLine="0" w:firstLineChars="0"/>
        <w:rPr>
          <w:szCs w:val="21"/>
          <w:highlight w:val="none"/>
          <w:lang w:eastAsia="zh-CN"/>
        </w:rPr>
      </w:pPr>
    </w:p>
    <w:p w14:paraId="7C9A6C5C">
      <w:pPr>
        <w:ind w:firstLine="0" w:firstLineChars="0"/>
        <w:rPr>
          <w:szCs w:val="21"/>
          <w:highlight w:val="none"/>
          <w:lang w:eastAsia="zh-CN"/>
        </w:rPr>
      </w:pPr>
    </w:p>
    <w:p w14:paraId="4B3C05A0">
      <w:pPr>
        <w:pStyle w:val="4"/>
        <w:spacing w:before="360" w:after="240"/>
        <w:jc w:val="center"/>
        <w:rPr>
          <w:szCs w:val="32"/>
          <w:highlight w:val="none"/>
        </w:rPr>
      </w:pPr>
      <w:r>
        <w:rPr>
          <w:b w:val="0"/>
          <w:szCs w:val="21"/>
          <w:highlight w:val="none"/>
        </w:rPr>
        <w:br w:type="page"/>
      </w:r>
      <w:bookmarkStart w:id="2472" w:name="_Toc358299043"/>
      <w:bookmarkStart w:id="2473" w:name="_Toc11291"/>
      <w:bookmarkStart w:id="2474" w:name="_Toc14882"/>
      <w:bookmarkStart w:id="2475" w:name="_Toc1047062568"/>
      <w:bookmarkStart w:id="2476" w:name="_Toc24292"/>
      <w:bookmarkStart w:id="2477" w:name="_Toc1527374397"/>
      <w:bookmarkStart w:id="2478" w:name="_Toc5280"/>
      <w:bookmarkStart w:id="2479" w:name="_Toc181782105"/>
      <w:bookmarkStart w:id="2480" w:name="_Toc27114"/>
      <w:bookmarkStart w:id="2481" w:name="_Toc25015"/>
      <w:bookmarkStart w:id="2482" w:name="_Toc1190649001"/>
      <w:bookmarkStart w:id="2483" w:name="_Toc2018388999"/>
      <w:bookmarkStart w:id="2484" w:name="_Toc1017477996"/>
      <w:bookmarkStart w:id="2485" w:name="_Toc3023"/>
      <w:bookmarkStart w:id="2486" w:name="_Toc1105084761"/>
      <w:bookmarkStart w:id="2487" w:name="_Toc1685906598"/>
      <w:bookmarkStart w:id="2488" w:name="_Toc3911"/>
      <w:bookmarkStart w:id="2489" w:name="_Toc1569464536"/>
      <w:r>
        <w:rPr>
          <w:rStyle w:val="37"/>
          <w:rFonts w:hint="eastAsia"/>
          <w:b/>
          <w:highlight w:val="none"/>
          <w:lang w:eastAsia="zh-CN"/>
        </w:rPr>
        <w:t>九、原件的复印件</w:t>
      </w:r>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p>
    <w:tbl>
      <w:tblPr>
        <w:tblStyle w:val="2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6295"/>
        <w:gridCol w:w="2125"/>
      </w:tblGrid>
      <w:tr w14:paraId="39E496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tcBorders>
              <w:top w:val="single" w:color="auto" w:sz="12" w:space="0"/>
              <w:left w:val="single" w:color="auto" w:sz="12" w:space="0"/>
              <w:bottom w:val="single" w:color="auto" w:sz="4" w:space="0"/>
              <w:right w:val="single" w:color="auto" w:sz="4" w:space="0"/>
            </w:tcBorders>
            <w:vAlign w:val="center"/>
          </w:tcPr>
          <w:p w14:paraId="58B09CDF">
            <w:pPr>
              <w:ind w:firstLine="21" w:firstLineChars="10"/>
              <w:jc w:val="center"/>
              <w:rPr>
                <w:highlight w:val="none"/>
              </w:rPr>
            </w:pPr>
            <w:r>
              <w:rPr>
                <w:rFonts w:hint="eastAsia"/>
                <w:highlight w:val="none"/>
              </w:rPr>
              <w:t>序号</w:t>
            </w:r>
          </w:p>
        </w:tc>
        <w:tc>
          <w:tcPr>
            <w:tcW w:w="3389" w:type="pct"/>
            <w:tcBorders>
              <w:top w:val="single" w:color="auto" w:sz="12" w:space="0"/>
              <w:left w:val="single" w:color="auto" w:sz="4" w:space="0"/>
              <w:bottom w:val="single" w:color="auto" w:sz="4" w:space="0"/>
              <w:right w:val="single" w:color="auto" w:sz="4" w:space="0"/>
            </w:tcBorders>
            <w:vAlign w:val="center"/>
          </w:tcPr>
          <w:p w14:paraId="0A7EF760">
            <w:pPr>
              <w:ind w:firstLine="21" w:firstLineChars="10"/>
              <w:jc w:val="center"/>
              <w:rPr>
                <w:highlight w:val="none"/>
              </w:rPr>
            </w:pPr>
            <w:r>
              <w:rPr>
                <w:rFonts w:hint="eastAsia"/>
                <w:highlight w:val="none"/>
              </w:rPr>
              <w:t>名   称</w:t>
            </w:r>
          </w:p>
        </w:tc>
        <w:tc>
          <w:tcPr>
            <w:tcW w:w="1144" w:type="pct"/>
            <w:tcBorders>
              <w:top w:val="single" w:color="auto" w:sz="12" w:space="0"/>
              <w:left w:val="single" w:color="auto" w:sz="4" w:space="0"/>
              <w:bottom w:val="single" w:color="auto" w:sz="4" w:space="0"/>
              <w:right w:val="single" w:color="auto" w:sz="12" w:space="0"/>
            </w:tcBorders>
            <w:vAlign w:val="center"/>
          </w:tcPr>
          <w:p w14:paraId="43E4C19E">
            <w:pPr>
              <w:ind w:firstLine="21" w:firstLineChars="10"/>
              <w:jc w:val="center"/>
              <w:rPr>
                <w:highlight w:val="none"/>
              </w:rPr>
            </w:pPr>
            <w:r>
              <w:rPr>
                <w:rFonts w:hint="eastAsia"/>
                <w:highlight w:val="none"/>
              </w:rPr>
              <w:t>备注</w:t>
            </w:r>
          </w:p>
        </w:tc>
      </w:tr>
      <w:tr w14:paraId="0338FB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tcBorders>
              <w:top w:val="single" w:color="auto" w:sz="4" w:space="0"/>
              <w:left w:val="single" w:color="auto" w:sz="12" w:space="0"/>
              <w:bottom w:val="single" w:color="auto" w:sz="4" w:space="0"/>
              <w:right w:val="single" w:color="auto" w:sz="4" w:space="0"/>
            </w:tcBorders>
            <w:vAlign w:val="center"/>
          </w:tcPr>
          <w:p w14:paraId="116F8180">
            <w:pPr>
              <w:ind w:firstLine="21" w:firstLineChars="10"/>
              <w:jc w:val="center"/>
              <w:rPr>
                <w:highlight w:val="none"/>
              </w:rPr>
            </w:pPr>
            <w:r>
              <w:rPr>
                <w:rFonts w:hint="eastAsia"/>
                <w:highlight w:val="none"/>
              </w:rPr>
              <w:t>1</w:t>
            </w:r>
          </w:p>
        </w:tc>
        <w:tc>
          <w:tcPr>
            <w:tcW w:w="3389" w:type="pct"/>
            <w:tcBorders>
              <w:top w:val="single" w:color="auto" w:sz="4" w:space="0"/>
              <w:left w:val="single" w:color="auto" w:sz="4" w:space="0"/>
              <w:bottom w:val="single" w:color="auto" w:sz="4" w:space="0"/>
              <w:right w:val="single" w:color="auto" w:sz="4" w:space="0"/>
            </w:tcBorders>
            <w:vAlign w:val="center"/>
          </w:tcPr>
          <w:p w14:paraId="7DC7D7C6">
            <w:pPr>
              <w:ind w:firstLine="21" w:firstLineChars="10"/>
              <w:jc w:val="both"/>
              <w:rPr>
                <w:highlight w:val="none"/>
              </w:rPr>
            </w:pPr>
            <w:r>
              <w:rPr>
                <w:rFonts w:hint="eastAsia"/>
                <w:highlight w:val="none"/>
              </w:rPr>
              <w:t>营业执照</w:t>
            </w:r>
          </w:p>
        </w:tc>
        <w:tc>
          <w:tcPr>
            <w:tcW w:w="1144" w:type="pct"/>
            <w:tcBorders>
              <w:top w:val="single" w:color="auto" w:sz="4" w:space="0"/>
              <w:left w:val="single" w:color="auto" w:sz="4" w:space="0"/>
              <w:bottom w:val="single" w:color="auto" w:sz="4" w:space="0"/>
              <w:right w:val="single" w:color="auto" w:sz="12" w:space="0"/>
            </w:tcBorders>
            <w:vAlign w:val="center"/>
          </w:tcPr>
          <w:p w14:paraId="76ADC3AF">
            <w:pPr>
              <w:ind w:firstLine="0" w:firstLineChars="0"/>
              <w:rPr>
                <w:highlight w:val="none"/>
                <w:lang w:eastAsia="zh-CN"/>
              </w:rPr>
            </w:pPr>
          </w:p>
        </w:tc>
      </w:tr>
      <w:tr w14:paraId="6095E1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tcBorders>
              <w:top w:val="single" w:color="auto" w:sz="4" w:space="0"/>
              <w:left w:val="single" w:color="auto" w:sz="12" w:space="0"/>
              <w:bottom w:val="single" w:color="auto" w:sz="4" w:space="0"/>
              <w:right w:val="single" w:color="auto" w:sz="4" w:space="0"/>
            </w:tcBorders>
            <w:vAlign w:val="center"/>
          </w:tcPr>
          <w:p w14:paraId="3C03D98B">
            <w:pPr>
              <w:ind w:firstLine="21" w:firstLineChars="10"/>
              <w:jc w:val="center"/>
              <w:rPr>
                <w:highlight w:val="none"/>
              </w:rPr>
            </w:pPr>
            <w:r>
              <w:rPr>
                <w:rFonts w:hint="eastAsia"/>
                <w:highlight w:val="none"/>
              </w:rPr>
              <w:t>2</w:t>
            </w:r>
          </w:p>
        </w:tc>
        <w:tc>
          <w:tcPr>
            <w:tcW w:w="3389" w:type="pct"/>
            <w:tcBorders>
              <w:top w:val="single" w:color="auto" w:sz="4" w:space="0"/>
              <w:left w:val="single" w:color="auto" w:sz="4" w:space="0"/>
              <w:bottom w:val="single" w:color="auto" w:sz="4" w:space="0"/>
              <w:right w:val="single" w:color="auto" w:sz="4" w:space="0"/>
            </w:tcBorders>
            <w:vAlign w:val="center"/>
          </w:tcPr>
          <w:p w14:paraId="7ABD8FB3">
            <w:pPr>
              <w:ind w:firstLine="21" w:firstLineChars="10"/>
              <w:jc w:val="both"/>
              <w:rPr>
                <w:highlight w:val="none"/>
              </w:rPr>
            </w:pPr>
            <w:r>
              <w:rPr>
                <w:rFonts w:hint="eastAsia"/>
                <w:highlight w:val="none"/>
              </w:rPr>
              <w:t>资质证书</w:t>
            </w:r>
          </w:p>
        </w:tc>
        <w:tc>
          <w:tcPr>
            <w:tcW w:w="1144" w:type="pct"/>
            <w:tcBorders>
              <w:top w:val="single" w:color="auto" w:sz="4" w:space="0"/>
              <w:left w:val="single" w:color="auto" w:sz="4" w:space="0"/>
              <w:bottom w:val="single" w:color="auto" w:sz="4" w:space="0"/>
              <w:right w:val="single" w:color="auto" w:sz="12" w:space="0"/>
            </w:tcBorders>
            <w:vAlign w:val="center"/>
          </w:tcPr>
          <w:p w14:paraId="553EAD94">
            <w:pPr>
              <w:ind w:firstLine="0" w:firstLineChars="0"/>
              <w:rPr>
                <w:highlight w:val="none"/>
                <w:lang w:eastAsia="zh-CN"/>
              </w:rPr>
            </w:pPr>
          </w:p>
        </w:tc>
      </w:tr>
      <w:tr w14:paraId="1AFF60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tcBorders>
              <w:top w:val="single" w:color="auto" w:sz="4" w:space="0"/>
              <w:left w:val="single" w:color="auto" w:sz="12" w:space="0"/>
              <w:bottom w:val="single" w:color="auto" w:sz="4" w:space="0"/>
              <w:right w:val="single" w:color="auto" w:sz="4" w:space="0"/>
            </w:tcBorders>
            <w:vAlign w:val="center"/>
          </w:tcPr>
          <w:p w14:paraId="710469E9">
            <w:pPr>
              <w:ind w:firstLine="21" w:firstLineChars="10"/>
              <w:jc w:val="center"/>
              <w:rPr>
                <w:highlight w:val="none"/>
              </w:rPr>
            </w:pPr>
            <w:r>
              <w:rPr>
                <w:rFonts w:hint="eastAsia"/>
                <w:highlight w:val="none"/>
              </w:rPr>
              <w:t>3</w:t>
            </w:r>
          </w:p>
        </w:tc>
        <w:tc>
          <w:tcPr>
            <w:tcW w:w="3389" w:type="pct"/>
            <w:tcBorders>
              <w:top w:val="single" w:color="auto" w:sz="4" w:space="0"/>
              <w:left w:val="single" w:color="auto" w:sz="4" w:space="0"/>
              <w:bottom w:val="single" w:color="auto" w:sz="4" w:space="0"/>
              <w:right w:val="single" w:color="auto" w:sz="4" w:space="0"/>
            </w:tcBorders>
            <w:vAlign w:val="center"/>
          </w:tcPr>
          <w:p w14:paraId="515FF3D3">
            <w:pPr>
              <w:ind w:firstLine="21" w:firstLineChars="10"/>
              <w:jc w:val="both"/>
              <w:rPr>
                <w:highlight w:val="none"/>
                <w:lang w:eastAsia="zh-CN"/>
              </w:rPr>
            </w:pPr>
            <w:r>
              <w:rPr>
                <w:rFonts w:hint="eastAsia"/>
                <w:highlight w:val="none"/>
                <w:lang w:eastAsia="zh-CN"/>
              </w:rPr>
              <w:t>近       年经审计的财务审计报告或财务报表，含流动资金来源证明</w:t>
            </w:r>
          </w:p>
        </w:tc>
        <w:tc>
          <w:tcPr>
            <w:tcW w:w="1144" w:type="pct"/>
            <w:tcBorders>
              <w:top w:val="single" w:color="auto" w:sz="4" w:space="0"/>
              <w:left w:val="single" w:color="auto" w:sz="4" w:space="0"/>
              <w:bottom w:val="single" w:color="auto" w:sz="4" w:space="0"/>
              <w:right w:val="single" w:color="auto" w:sz="12" w:space="0"/>
            </w:tcBorders>
            <w:vAlign w:val="center"/>
          </w:tcPr>
          <w:p w14:paraId="6919B9F2">
            <w:pPr>
              <w:ind w:firstLine="0" w:firstLineChars="0"/>
              <w:rPr>
                <w:highlight w:val="none"/>
                <w:lang w:eastAsia="zh-CN"/>
              </w:rPr>
            </w:pPr>
          </w:p>
        </w:tc>
      </w:tr>
      <w:tr w14:paraId="4AE76D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tcBorders>
              <w:top w:val="single" w:color="auto" w:sz="4" w:space="0"/>
              <w:left w:val="single" w:color="auto" w:sz="12" w:space="0"/>
              <w:bottom w:val="single" w:color="auto" w:sz="4" w:space="0"/>
              <w:right w:val="single" w:color="auto" w:sz="4" w:space="0"/>
            </w:tcBorders>
            <w:vAlign w:val="center"/>
          </w:tcPr>
          <w:p w14:paraId="521350E5">
            <w:pPr>
              <w:ind w:firstLine="21" w:firstLineChars="10"/>
              <w:jc w:val="center"/>
              <w:rPr>
                <w:highlight w:val="none"/>
              </w:rPr>
            </w:pPr>
            <w:r>
              <w:rPr>
                <w:rFonts w:hint="eastAsia"/>
                <w:highlight w:val="none"/>
              </w:rPr>
              <w:t>4</w:t>
            </w:r>
          </w:p>
        </w:tc>
        <w:tc>
          <w:tcPr>
            <w:tcW w:w="3389" w:type="pct"/>
            <w:tcBorders>
              <w:top w:val="single" w:color="auto" w:sz="4" w:space="0"/>
              <w:left w:val="single" w:color="auto" w:sz="4" w:space="0"/>
              <w:bottom w:val="single" w:color="auto" w:sz="4" w:space="0"/>
              <w:right w:val="single" w:color="auto" w:sz="4" w:space="0"/>
            </w:tcBorders>
            <w:vAlign w:val="center"/>
          </w:tcPr>
          <w:p w14:paraId="4A133A0E">
            <w:pPr>
              <w:ind w:firstLine="21" w:firstLineChars="10"/>
              <w:jc w:val="both"/>
              <w:rPr>
                <w:highlight w:val="none"/>
                <w:lang w:eastAsia="zh-CN"/>
              </w:rPr>
            </w:pPr>
            <w:r>
              <w:rPr>
                <w:rFonts w:hint="eastAsia"/>
                <w:highlight w:val="none"/>
                <w:lang w:eastAsia="zh-CN"/>
              </w:rPr>
              <w:t>近     年已完成的类似项目业绩（中标通知书、合同协议书、合同工程完工验收鉴定书有关验收结论）</w:t>
            </w:r>
          </w:p>
        </w:tc>
        <w:tc>
          <w:tcPr>
            <w:tcW w:w="1144" w:type="pct"/>
            <w:tcBorders>
              <w:top w:val="single" w:color="auto" w:sz="4" w:space="0"/>
              <w:left w:val="single" w:color="auto" w:sz="4" w:space="0"/>
              <w:bottom w:val="single" w:color="auto" w:sz="4" w:space="0"/>
              <w:right w:val="single" w:color="auto" w:sz="12" w:space="0"/>
            </w:tcBorders>
            <w:vAlign w:val="center"/>
          </w:tcPr>
          <w:p w14:paraId="5EA71542">
            <w:pPr>
              <w:ind w:firstLine="0" w:firstLineChars="0"/>
              <w:rPr>
                <w:highlight w:val="none"/>
                <w:lang w:eastAsia="zh-CN"/>
              </w:rPr>
            </w:pPr>
          </w:p>
        </w:tc>
      </w:tr>
      <w:tr w14:paraId="52C48A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tcBorders>
              <w:top w:val="single" w:color="auto" w:sz="4" w:space="0"/>
              <w:left w:val="single" w:color="auto" w:sz="12" w:space="0"/>
              <w:bottom w:val="single" w:color="auto" w:sz="4" w:space="0"/>
              <w:right w:val="single" w:color="auto" w:sz="4" w:space="0"/>
            </w:tcBorders>
            <w:vAlign w:val="center"/>
          </w:tcPr>
          <w:p w14:paraId="2B63901F">
            <w:pPr>
              <w:ind w:firstLine="21" w:firstLineChars="10"/>
              <w:jc w:val="center"/>
              <w:rPr>
                <w:highlight w:val="none"/>
                <w:lang w:eastAsia="zh-CN"/>
              </w:rPr>
            </w:pPr>
            <w:r>
              <w:rPr>
                <w:rFonts w:hint="eastAsia"/>
                <w:highlight w:val="none"/>
                <w:lang w:eastAsia="zh-CN"/>
              </w:rPr>
              <w:t>5</w:t>
            </w:r>
          </w:p>
        </w:tc>
        <w:tc>
          <w:tcPr>
            <w:tcW w:w="3389" w:type="pct"/>
            <w:tcBorders>
              <w:top w:val="single" w:color="auto" w:sz="4" w:space="0"/>
              <w:left w:val="single" w:color="auto" w:sz="4" w:space="0"/>
              <w:bottom w:val="single" w:color="auto" w:sz="4" w:space="0"/>
              <w:right w:val="single" w:color="auto" w:sz="4" w:space="0"/>
            </w:tcBorders>
            <w:vAlign w:val="center"/>
          </w:tcPr>
          <w:p w14:paraId="259CC86F">
            <w:pPr>
              <w:ind w:firstLine="21" w:firstLineChars="10"/>
              <w:jc w:val="both"/>
              <w:rPr>
                <w:highlight w:val="none"/>
                <w:lang w:eastAsia="zh-CN"/>
              </w:rPr>
            </w:pPr>
            <w:r>
              <w:rPr>
                <w:rFonts w:hint="eastAsia"/>
                <w:highlight w:val="none"/>
                <w:lang w:eastAsia="zh-CN"/>
              </w:rPr>
              <w:t>近     年已完成的项目经理类似项目业绩（中标通知书、合同协议书、合同工程完工验收鉴定书有关验收结论）</w:t>
            </w:r>
          </w:p>
        </w:tc>
        <w:tc>
          <w:tcPr>
            <w:tcW w:w="1144" w:type="pct"/>
            <w:tcBorders>
              <w:top w:val="single" w:color="auto" w:sz="4" w:space="0"/>
              <w:left w:val="single" w:color="auto" w:sz="4" w:space="0"/>
              <w:bottom w:val="single" w:color="auto" w:sz="4" w:space="0"/>
              <w:right w:val="single" w:color="auto" w:sz="12" w:space="0"/>
            </w:tcBorders>
            <w:vAlign w:val="center"/>
          </w:tcPr>
          <w:p w14:paraId="0AC215A1">
            <w:pPr>
              <w:ind w:firstLine="0" w:firstLineChars="0"/>
              <w:rPr>
                <w:highlight w:val="none"/>
                <w:lang w:eastAsia="zh-CN"/>
              </w:rPr>
            </w:pPr>
          </w:p>
        </w:tc>
      </w:tr>
      <w:tr w14:paraId="46B394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tcBorders>
              <w:top w:val="single" w:color="auto" w:sz="4" w:space="0"/>
              <w:left w:val="single" w:color="auto" w:sz="12" w:space="0"/>
              <w:bottom w:val="single" w:color="auto" w:sz="4" w:space="0"/>
              <w:right w:val="single" w:color="auto" w:sz="4" w:space="0"/>
            </w:tcBorders>
            <w:vAlign w:val="center"/>
          </w:tcPr>
          <w:p w14:paraId="58EFB50F">
            <w:pPr>
              <w:ind w:firstLine="21" w:firstLineChars="10"/>
              <w:jc w:val="center"/>
              <w:rPr>
                <w:highlight w:val="none"/>
                <w:lang w:eastAsia="zh-CN"/>
              </w:rPr>
            </w:pPr>
            <w:r>
              <w:rPr>
                <w:rFonts w:hint="eastAsia"/>
                <w:highlight w:val="none"/>
                <w:lang w:eastAsia="zh-CN"/>
              </w:rPr>
              <w:t>6</w:t>
            </w:r>
          </w:p>
        </w:tc>
        <w:tc>
          <w:tcPr>
            <w:tcW w:w="3389" w:type="pct"/>
            <w:tcBorders>
              <w:top w:val="single" w:color="auto" w:sz="4" w:space="0"/>
              <w:left w:val="single" w:color="auto" w:sz="4" w:space="0"/>
              <w:bottom w:val="single" w:color="auto" w:sz="4" w:space="0"/>
              <w:right w:val="single" w:color="auto" w:sz="4" w:space="0"/>
            </w:tcBorders>
            <w:vAlign w:val="center"/>
          </w:tcPr>
          <w:p w14:paraId="7F01F915">
            <w:pPr>
              <w:ind w:firstLine="21" w:firstLineChars="10"/>
              <w:jc w:val="both"/>
              <w:rPr>
                <w:highlight w:val="none"/>
                <w:lang w:eastAsia="zh-CN"/>
              </w:rPr>
            </w:pPr>
            <w:r>
              <w:rPr>
                <w:rFonts w:hint="eastAsia"/>
                <w:highlight w:val="none"/>
                <w:lang w:eastAsia="zh-CN"/>
              </w:rPr>
              <w:t>项目负责人注册执业资格证书、身份证、职称证、学历证、业绩证明材料</w:t>
            </w:r>
          </w:p>
        </w:tc>
        <w:tc>
          <w:tcPr>
            <w:tcW w:w="1144" w:type="pct"/>
            <w:tcBorders>
              <w:top w:val="single" w:color="auto" w:sz="4" w:space="0"/>
              <w:left w:val="single" w:color="auto" w:sz="4" w:space="0"/>
              <w:bottom w:val="single" w:color="auto" w:sz="4" w:space="0"/>
              <w:right w:val="single" w:color="auto" w:sz="12" w:space="0"/>
            </w:tcBorders>
            <w:vAlign w:val="center"/>
          </w:tcPr>
          <w:p w14:paraId="09BD8568">
            <w:pPr>
              <w:ind w:firstLine="0" w:firstLineChars="0"/>
              <w:rPr>
                <w:highlight w:val="none"/>
                <w:lang w:eastAsia="zh-CN"/>
              </w:rPr>
            </w:pPr>
          </w:p>
        </w:tc>
      </w:tr>
      <w:tr w14:paraId="15C3B0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tcBorders>
              <w:top w:val="single" w:color="auto" w:sz="4" w:space="0"/>
              <w:left w:val="single" w:color="auto" w:sz="12" w:space="0"/>
              <w:bottom w:val="single" w:color="auto" w:sz="4" w:space="0"/>
              <w:right w:val="single" w:color="auto" w:sz="4" w:space="0"/>
            </w:tcBorders>
            <w:vAlign w:val="center"/>
          </w:tcPr>
          <w:p w14:paraId="7245F240">
            <w:pPr>
              <w:ind w:firstLine="21" w:firstLineChars="10"/>
              <w:jc w:val="center"/>
              <w:rPr>
                <w:highlight w:val="none"/>
                <w:lang w:eastAsia="zh-CN"/>
              </w:rPr>
            </w:pPr>
            <w:r>
              <w:rPr>
                <w:rFonts w:hint="eastAsia"/>
                <w:highlight w:val="none"/>
                <w:lang w:eastAsia="zh-CN"/>
              </w:rPr>
              <w:t>7</w:t>
            </w:r>
          </w:p>
        </w:tc>
        <w:tc>
          <w:tcPr>
            <w:tcW w:w="3389" w:type="pct"/>
            <w:tcBorders>
              <w:top w:val="single" w:color="auto" w:sz="4" w:space="0"/>
              <w:left w:val="single" w:color="auto" w:sz="4" w:space="0"/>
              <w:bottom w:val="single" w:color="auto" w:sz="4" w:space="0"/>
              <w:right w:val="single" w:color="auto" w:sz="4" w:space="0"/>
            </w:tcBorders>
            <w:vAlign w:val="center"/>
          </w:tcPr>
          <w:p w14:paraId="006B79AA">
            <w:pPr>
              <w:ind w:firstLine="21" w:firstLineChars="10"/>
              <w:jc w:val="both"/>
              <w:rPr>
                <w:highlight w:val="none"/>
                <w:lang w:eastAsia="zh-CN"/>
              </w:rPr>
            </w:pPr>
            <w:r>
              <w:rPr>
                <w:rFonts w:hint="eastAsia"/>
                <w:highlight w:val="none"/>
                <w:lang w:eastAsia="zh-CN"/>
              </w:rPr>
              <w:t>联合体（如有）的有关证明材料</w:t>
            </w:r>
          </w:p>
        </w:tc>
        <w:tc>
          <w:tcPr>
            <w:tcW w:w="1144" w:type="pct"/>
            <w:tcBorders>
              <w:top w:val="single" w:color="auto" w:sz="4" w:space="0"/>
              <w:left w:val="single" w:color="auto" w:sz="4" w:space="0"/>
              <w:bottom w:val="single" w:color="auto" w:sz="4" w:space="0"/>
              <w:right w:val="single" w:color="auto" w:sz="12" w:space="0"/>
            </w:tcBorders>
            <w:vAlign w:val="center"/>
          </w:tcPr>
          <w:p w14:paraId="36271E57">
            <w:pPr>
              <w:ind w:firstLine="0" w:firstLineChars="0"/>
              <w:rPr>
                <w:highlight w:val="none"/>
                <w:lang w:eastAsia="zh-CN"/>
              </w:rPr>
            </w:pPr>
          </w:p>
        </w:tc>
      </w:tr>
      <w:tr w14:paraId="01590E72">
        <w:tblPrEx>
          <w:tblCellMar>
            <w:top w:w="0" w:type="dxa"/>
            <w:left w:w="108" w:type="dxa"/>
            <w:bottom w:w="0" w:type="dxa"/>
            <w:right w:w="108" w:type="dxa"/>
          </w:tblCellMar>
        </w:tblPrEx>
        <w:trPr>
          <w:jc w:val="center"/>
        </w:trPr>
        <w:tc>
          <w:tcPr>
            <w:tcW w:w="467" w:type="pct"/>
            <w:tcBorders>
              <w:top w:val="single" w:color="auto" w:sz="4" w:space="0"/>
              <w:left w:val="single" w:color="auto" w:sz="12" w:space="0"/>
              <w:bottom w:val="single" w:color="auto" w:sz="4" w:space="0"/>
              <w:right w:val="single" w:color="auto" w:sz="4" w:space="0"/>
            </w:tcBorders>
            <w:vAlign w:val="center"/>
          </w:tcPr>
          <w:p w14:paraId="0F4B4323">
            <w:pPr>
              <w:ind w:firstLine="21" w:firstLineChars="10"/>
              <w:jc w:val="center"/>
              <w:rPr>
                <w:highlight w:val="none"/>
                <w:lang w:eastAsia="zh-CN"/>
              </w:rPr>
            </w:pPr>
            <w:r>
              <w:rPr>
                <w:rFonts w:hint="eastAsia"/>
                <w:highlight w:val="none"/>
                <w:lang w:eastAsia="zh-CN"/>
              </w:rPr>
              <w:t>8</w:t>
            </w:r>
          </w:p>
        </w:tc>
        <w:tc>
          <w:tcPr>
            <w:tcW w:w="3389" w:type="pct"/>
            <w:tcBorders>
              <w:top w:val="single" w:color="auto" w:sz="4" w:space="0"/>
              <w:left w:val="single" w:color="auto" w:sz="4" w:space="0"/>
              <w:bottom w:val="single" w:color="auto" w:sz="4" w:space="0"/>
              <w:right w:val="single" w:color="auto" w:sz="4" w:space="0"/>
            </w:tcBorders>
            <w:vAlign w:val="center"/>
          </w:tcPr>
          <w:p w14:paraId="555B4871">
            <w:pPr>
              <w:ind w:firstLine="21" w:firstLineChars="10"/>
              <w:jc w:val="both"/>
              <w:rPr>
                <w:highlight w:val="none"/>
              </w:rPr>
            </w:pPr>
            <w:r>
              <w:rPr>
                <w:rFonts w:hint="eastAsia"/>
                <w:highlight w:val="none"/>
              </w:rPr>
              <w:t>委托代理人身份证</w:t>
            </w:r>
          </w:p>
        </w:tc>
        <w:tc>
          <w:tcPr>
            <w:tcW w:w="1144" w:type="pct"/>
            <w:tcBorders>
              <w:top w:val="single" w:color="auto" w:sz="4" w:space="0"/>
              <w:left w:val="single" w:color="auto" w:sz="4" w:space="0"/>
              <w:bottom w:val="single" w:color="auto" w:sz="4" w:space="0"/>
              <w:right w:val="single" w:color="auto" w:sz="12" w:space="0"/>
            </w:tcBorders>
            <w:vAlign w:val="center"/>
          </w:tcPr>
          <w:p w14:paraId="29F6EFC4">
            <w:pPr>
              <w:ind w:firstLine="0" w:firstLineChars="0"/>
              <w:rPr>
                <w:highlight w:val="none"/>
                <w:lang w:eastAsia="zh-CN"/>
              </w:rPr>
            </w:pPr>
          </w:p>
        </w:tc>
      </w:tr>
      <w:tr w14:paraId="729248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tcBorders>
              <w:top w:val="single" w:color="auto" w:sz="4" w:space="0"/>
              <w:left w:val="single" w:color="auto" w:sz="12" w:space="0"/>
              <w:bottom w:val="single" w:color="auto" w:sz="4" w:space="0"/>
              <w:right w:val="single" w:color="auto" w:sz="4" w:space="0"/>
            </w:tcBorders>
            <w:vAlign w:val="center"/>
          </w:tcPr>
          <w:p w14:paraId="508BCF87">
            <w:pPr>
              <w:ind w:firstLine="21" w:firstLineChars="10"/>
              <w:jc w:val="center"/>
              <w:rPr>
                <w:highlight w:val="none"/>
                <w:lang w:eastAsia="zh-CN"/>
              </w:rPr>
            </w:pPr>
            <w:r>
              <w:rPr>
                <w:rFonts w:hint="eastAsia"/>
                <w:highlight w:val="none"/>
                <w:lang w:eastAsia="zh-CN"/>
              </w:rPr>
              <w:t>9</w:t>
            </w:r>
          </w:p>
        </w:tc>
        <w:tc>
          <w:tcPr>
            <w:tcW w:w="3389" w:type="pct"/>
            <w:tcBorders>
              <w:top w:val="single" w:color="auto" w:sz="4" w:space="0"/>
              <w:left w:val="single" w:color="auto" w:sz="4" w:space="0"/>
              <w:bottom w:val="single" w:color="auto" w:sz="4" w:space="0"/>
              <w:right w:val="single" w:color="auto" w:sz="4" w:space="0"/>
            </w:tcBorders>
            <w:vAlign w:val="center"/>
          </w:tcPr>
          <w:p w14:paraId="1EA55D04">
            <w:pPr>
              <w:ind w:firstLine="21" w:firstLineChars="10"/>
              <w:jc w:val="both"/>
              <w:rPr>
                <w:highlight w:val="none"/>
                <w:lang w:eastAsia="zh-CN"/>
              </w:rPr>
            </w:pPr>
            <w:r>
              <w:rPr>
                <w:rFonts w:hint="eastAsia"/>
                <w:highlight w:val="none"/>
                <w:lang w:eastAsia="zh-CN"/>
              </w:rPr>
              <w:t>各专业负责人注册执业资格证书、身份证、职称证、学历证、业绩证明材料</w:t>
            </w:r>
          </w:p>
        </w:tc>
        <w:tc>
          <w:tcPr>
            <w:tcW w:w="1144" w:type="pct"/>
            <w:tcBorders>
              <w:top w:val="single" w:color="auto" w:sz="4" w:space="0"/>
              <w:left w:val="single" w:color="auto" w:sz="4" w:space="0"/>
              <w:bottom w:val="single" w:color="auto" w:sz="4" w:space="0"/>
              <w:right w:val="single" w:color="auto" w:sz="12" w:space="0"/>
            </w:tcBorders>
            <w:vAlign w:val="center"/>
          </w:tcPr>
          <w:p w14:paraId="48EE21C4">
            <w:pPr>
              <w:ind w:firstLine="0" w:firstLineChars="0"/>
              <w:rPr>
                <w:highlight w:val="none"/>
                <w:lang w:eastAsia="zh-CN"/>
              </w:rPr>
            </w:pPr>
          </w:p>
        </w:tc>
      </w:tr>
      <w:tr w14:paraId="2D0B9F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tcBorders>
              <w:top w:val="single" w:color="auto" w:sz="4" w:space="0"/>
              <w:left w:val="single" w:color="auto" w:sz="12" w:space="0"/>
              <w:bottom w:val="single" w:color="auto" w:sz="4" w:space="0"/>
              <w:right w:val="single" w:color="auto" w:sz="4" w:space="0"/>
            </w:tcBorders>
            <w:vAlign w:val="center"/>
          </w:tcPr>
          <w:p w14:paraId="70FBD577">
            <w:pPr>
              <w:ind w:firstLine="21" w:firstLineChars="10"/>
              <w:jc w:val="center"/>
              <w:rPr>
                <w:highlight w:val="none"/>
                <w:lang w:eastAsia="zh-CN"/>
              </w:rPr>
            </w:pPr>
            <w:r>
              <w:rPr>
                <w:rFonts w:hint="eastAsia"/>
                <w:highlight w:val="none"/>
                <w:lang w:eastAsia="zh-CN"/>
              </w:rPr>
              <w:t>10</w:t>
            </w:r>
          </w:p>
        </w:tc>
        <w:tc>
          <w:tcPr>
            <w:tcW w:w="3389" w:type="pct"/>
            <w:tcBorders>
              <w:top w:val="single" w:color="auto" w:sz="4" w:space="0"/>
              <w:left w:val="single" w:color="auto" w:sz="4" w:space="0"/>
              <w:bottom w:val="single" w:color="auto" w:sz="4" w:space="0"/>
              <w:right w:val="single" w:color="auto" w:sz="4" w:space="0"/>
            </w:tcBorders>
            <w:vAlign w:val="center"/>
          </w:tcPr>
          <w:p w14:paraId="0839195D">
            <w:pPr>
              <w:ind w:firstLine="21" w:firstLineChars="10"/>
              <w:jc w:val="both"/>
              <w:rPr>
                <w:highlight w:val="none"/>
              </w:rPr>
            </w:pPr>
            <w:r>
              <w:rPr>
                <w:rFonts w:hint="eastAsia"/>
                <w:highlight w:val="none"/>
              </w:rPr>
              <w:t>认证体系证书</w:t>
            </w:r>
          </w:p>
        </w:tc>
        <w:tc>
          <w:tcPr>
            <w:tcW w:w="1144" w:type="pct"/>
            <w:tcBorders>
              <w:top w:val="single" w:color="auto" w:sz="4" w:space="0"/>
              <w:left w:val="single" w:color="auto" w:sz="4" w:space="0"/>
              <w:bottom w:val="single" w:color="auto" w:sz="4" w:space="0"/>
              <w:right w:val="single" w:color="auto" w:sz="12" w:space="0"/>
            </w:tcBorders>
            <w:vAlign w:val="center"/>
          </w:tcPr>
          <w:p w14:paraId="118EC441">
            <w:pPr>
              <w:ind w:firstLine="0" w:firstLineChars="0"/>
              <w:rPr>
                <w:highlight w:val="none"/>
                <w:lang w:eastAsia="zh-CN"/>
              </w:rPr>
            </w:pPr>
          </w:p>
        </w:tc>
      </w:tr>
      <w:tr w14:paraId="6E4190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tcBorders>
              <w:top w:val="single" w:color="auto" w:sz="4" w:space="0"/>
              <w:left w:val="single" w:color="auto" w:sz="12" w:space="0"/>
              <w:bottom w:val="single" w:color="auto" w:sz="4" w:space="0"/>
              <w:right w:val="single" w:color="auto" w:sz="4" w:space="0"/>
            </w:tcBorders>
            <w:vAlign w:val="center"/>
          </w:tcPr>
          <w:p w14:paraId="31EBDEFD">
            <w:pPr>
              <w:ind w:firstLine="21" w:firstLineChars="10"/>
              <w:jc w:val="center"/>
              <w:rPr>
                <w:highlight w:val="none"/>
                <w:lang w:eastAsia="zh-CN"/>
              </w:rPr>
            </w:pPr>
            <w:r>
              <w:rPr>
                <w:rFonts w:hint="eastAsia"/>
                <w:highlight w:val="none"/>
                <w:lang w:eastAsia="zh-CN"/>
              </w:rPr>
              <w:t>11</w:t>
            </w:r>
          </w:p>
        </w:tc>
        <w:tc>
          <w:tcPr>
            <w:tcW w:w="3389" w:type="pct"/>
            <w:tcBorders>
              <w:top w:val="single" w:color="auto" w:sz="4" w:space="0"/>
              <w:left w:val="single" w:color="auto" w:sz="4" w:space="0"/>
              <w:bottom w:val="single" w:color="auto" w:sz="4" w:space="0"/>
              <w:right w:val="single" w:color="auto" w:sz="4" w:space="0"/>
            </w:tcBorders>
            <w:vAlign w:val="center"/>
          </w:tcPr>
          <w:p w14:paraId="40D64D5A">
            <w:pPr>
              <w:ind w:firstLine="21" w:firstLineChars="10"/>
              <w:jc w:val="both"/>
              <w:rPr>
                <w:highlight w:val="none"/>
              </w:rPr>
            </w:pPr>
            <w:r>
              <w:rPr>
                <w:rFonts w:hint="eastAsia"/>
                <w:highlight w:val="none"/>
              </w:rPr>
              <w:t>获奖证书或证明文件</w:t>
            </w:r>
          </w:p>
        </w:tc>
        <w:tc>
          <w:tcPr>
            <w:tcW w:w="1144" w:type="pct"/>
            <w:tcBorders>
              <w:top w:val="single" w:color="auto" w:sz="4" w:space="0"/>
              <w:left w:val="single" w:color="auto" w:sz="4" w:space="0"/>
              <w:bottom w:val="single" w:color="auto" w:sz="4" w:space="0"/>
              <w:right w:val="single" w:color="auto" w:sz="12" w:space="0"/>
            </w:tcBorders>
            <w:vAlign w:val="center"/>
          </w:tcPr>
          <w:p w14:paraId="78624D6F">
            <w:pPr>
              <w:ind w:firstLine="0" w:firstLineChars="0"/>
              <w:rPr>
                <w:highlight w:val="none"/>
                <w:lang w:eastAsia="zh-CN"/>
              </w:rPr>
            </w:pPr>
          </w:p>
        </w:tc>
      </w:tr>
      <w:tr w14:paraId="6495EB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tcBorders>
              <w:top w:val="single" w:color="auto" w:sz="4" w:space="0"/>
              <w:left w:val="single" w:color="auto" w:sz="12" w:space="0"/>
              <w:bottom w:val="single" w:color="auto" w:sz="12" w:space="0"/>
              <w:right w:val="single" w:color="auto" w:sz="4" w:space="0"/>
            </w:tcBorders>
            <w:vAlign w:val="center"/>
          </w:tcPr>
          <w:p w14:paraId="64408FA6">
            <w:pPr>
              <w:ind w:firstLine="21" w:firstLineChars="10"/>
              <w:jc w:val="center"/>
              <w:rPr>
                <w:highlight w:val="none"/>
                <w:lang w:eastAsia="zh-CN"/>
              </w:rPr>
            </w:pPr>
            <w:r>
              <w:rPr>
                <w:rFonts w:hint="eastAsia"/>
                <w:highlight w:val="none"/>
                <w:lang w:eastAsia="zh-CN"/>
              </w:rPr>
              <w:t>12</w:t>
            </w:r>
          </w:p>
        </w:tc>
        <w:tc>
          <w:tcPr>
            <w:tcW w:w="3389" w:type="pct"/>
            <w:tcBorders>
              <w:top w:val="single" w:color="auto" w:sz="4" w:space="0"/>
              <w:left w:val="single" w:color="auto" w:sz="4" w:space="0"/>
              <w:bottom w:val="single" w:color="auto" w:sz="12" w:space="0"/>
              <w:right w:val="single" w:color="auto" w:sz="4" w:space="0"/>
            </w:tcBorders>
            <w:vAlign w:val="center"/>
          </w:tcPr>
          <w:p w14:paraId="1BD3CB6B">
            <w:pPr>
              <w:ind w:firstLine="21" w:firstLineChars="10"/>
              <w:jc w:val="both"/>
              <w:rPr>
                <w:highlight w:val="none"/>
              </w:rPr>
            </w:pPr>
            <w:r>
              <w:rPr>
                <w:rFonts w:hint="eastAsia"/>
                <w:highlight w:val="none"/>
              </w:rPr>
              <w:t>其它</w:t>
            </w:r>
          </w:p>
        </w:tc>
        <w:tc>
          <w:tcPr>
            <w:tcW w:w="1144" w:type="pct"/>
            <w:tcBorders>
              <w:top w:val="single" w:color="auto" w:sz="4" w:space="0"/>
              <w:left w:val="single" w:color="auto" w:sz="4" w:space="0"/>
              <w:bottom w:val="single" w:color="auto" w:sz="12" w:space="0"/>
              <w:right w:val="single" w:color="auto" w:sz="12" w:space="0"/>
            </w:tcBorders>
            <w:vAlign w:val="center"/>
          </w:tcPr>
          <w:p w14:paraId="272F81DE">
            <w:pPr>
              <w:ind w:firstLine="0" w:firstLineChars="0"/>
              <w:rPr>
                <w:highlight w:val="none"/>
                <w:lang w:eastAsia="zh-CN"/>
              </w:rPr>
            </w:pPr>
          </w:p>
        </w:tc>
      </w:tr>
    </w:tbl>
    <w:p w14:paraId="6682173D">
      <w:pPr>
        <w:ind w:firstLine="0" w:firstLineChars="0"/>
        <w:rPr>
          <w:szCs w:val="21"/>
          <w:highlight w:val="none"/>
          <w:lang w:eastAsia="zh-CN"/>
        </w:rPr>
      </w:pPr>
    </w:p>
    <w:p w14:paraId="27C26DFB">
      <w:pPr>
        <w:ind w:firstLine="0" w:firstLineChars="0"/>
        <w:rPr>
          <w:szCs w:val="21"/>
          <w:highlight w:val="none"/>
          <w:lang w:eastAsia="zh-CN"/>
        </w:rPr>
      </w:pPr>
    </w:p>
    <w:p w14:paraId="69020275">
      <w:pPr>
        <w:ind w:firstLine="0" w:firstLineChars="0"/>
        <w:rPr>
          <w:szCs w:val="21"/>
          <w:highlight w:val="none"/>
          <w:lang w:eastAsia="zh-CN"/>
        </w:rPr>
      </w:pPr>
    </w:p>
    <w:p w14:paraId="0D253F43">
      <w:pPr>
        <w:pStyle w:val="4"/>
        <w:spacing w:before="360" w:after="240"/>
        <w:jc w:val="center"/>
        <w:rPr>
          <w:szCs w:val="32"/>
          <w:highlight w:val="none"/>
        </w:rPr>
      </w:pPr>
      <w:r>
        <w:rPr>
          <w:b w:val="0"/>
          <w:szCs w:val="21"/>
          <w:highlight w:val="none"/>
        </w:rPr>
        <w:br w:type="page"/>
      </w:r>
      <w:bookmarkStart w:id="2490" w:name="_Toc1489511585"/>
      <w:bookmarkStart w:id="2491" w:name="_Toc9610"/>
      <w:bookmarkStart w:id="2492" w:name="_Toc1735608621"/>
      <w:bookmarkStart w:id="2493" w:name="_Toc76947140"/>
      <w:bookmarkStart w:id="2494" w:name="_Toc20029"/>
      <w:bookmarkStart w:id="2495" w:name="_Toc1998232660"/>
      <w:bookmarkStart w:id="2496" w:name="_Toc23697"/>
      <w:bookmarkStart w:id="2497" w:name="_Toc181782106"/>
      <w:bookmarkStart w:id="2498" w:name="_Toc9566"/>
      <w:bookmarkStart w:id="2499" w:name="_Toc1369944683"/>
      <w:bookmarkStart w:id="2500" w:name="_Toc16923"/>
      <w:bookmarkStart w:id="2501" w:name="_Toc451909692"/>
      <w:bookmarkStart w:id="2502" w:name="_Toc31226"/>
      <w:bookmarkStart w:id="2503" w:name="_Toc1815962325"/>
      <w:bookmarkStart w:id="2504" w:name="_Toc1674298900"/>
      <w:bookmarkStart w:id="2505" w:name="_Toc2092089362"/>
      <w:bookmarkStart w:id="2506" w:name="_Toc14078"/>
      <w:r>
        <w:rPr>
          <w:rStyle w:val="37"/>
          <w:rFonts w:hint="eastAsia"/>
          <w:b/>
          <w:highlight w:val="none"/>
          <w:lang w:eastAsia="zh-CN"/>
        </w:rPr>
        <w:t>十、其他材料</w:t>
      </w:r>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p>
    <w:p w14:paraId="68F8B15F">
      <w:pPr>
        <w:ind w:firstLine="0" w:firstLineChars="0"/>
        <w:rPr>
          <w:szCs w:val="21"/>
          <w:highlight w:val="none"/>
          <w:lang w:eastAsia="zh-CN"/>
        </w:rPr>
      </w:pPr>
    </w:p>
    <w:p w14:paraId="27B98705">
      <w:pPr>
        <w:ind w:firstLine="0" w:firstLineChars="0"/>
        <w:rPr>
          <w:szCs w:val="21"/>
          <w:highlight w:val="none"/>
          <w:lang w:eastAsia="zh-CN"/>
        </w:rPr>
      </w:pPr>
    </w:p>
    <w:sectPr>
      <w:pgSz w:w="11907" w:h="16839"/>
      <w:pgMar w:top="1247" w:right="1418" w:bottom="1247" w:left="1418" w:header="851" w:footer="851" w:gutter="0"/>
      <w:pgNumType w:fmt="decimal"/>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华文中宋">
    <w:altName w:val="宋体"/>
    <w:panose1 w:val="02010600040101010101"/>
    <w:charset w:val="86"/>
    <w:family w:val="auto"/>
    <w:pitch w:val="default"/>
    <w:sig w:usb0="00000000" w:usb1="00000000" w:usb2="00000000" w:usb3="00000000" w:csb0="0004009F" w:csb1="DFD70000"/>
  </w:font>
  <w:font w:name="HTJ-PK74820000034-Identity-H">
    <w:altName w:val="仿宋"/>
    <w:panose1 w:val="00000000000000000000"/>
    <w:charset w:val="86"/>
    <w:family w:val="auto"/>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24F0A">
    <w:pPr>
      <w:pStyle w:val="19"/>
      <w:ind w:firstLineChars="111"/>
      <w:rPr>
        <w:lang w:eastAsia="zh-CN"/>
      </w:rPr>
    </w:pPr>
  </w:p>
  <w:p w14:paraId="3D7EFF49">
    <w:pPr>
      <w:pStyle w:val="12"/>
      <w:spacing w:line="14" w:lineRule="auto"/>
      <w:ind w:firstLine="40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8E327">
    <w:pPr>
      <w:pStyle w:val="1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E1B8B">
    <w:pPr>
      <w:pStyle w:val="1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954C0">
    <w:pPr>
      <w:pStyle w:val="19"/>
      <w:ind w:firstLineChars="111"/>
      <w:rPr>
        <w:lang w:eastAsia="zh-CN"/>
      </w:rPr>
    </w:pPr>
  </w:p>
  <w:p w14:paraId="0B3511C2">
    <w:pPr>
      <w:pStyle w:val="12"/>
      <w:spacing w:line="14" w:lineRule="auto"/>
      <w:ind w:firstLine="400"/>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68774">
    <w:pPr>
      <w:pStyle w:val="12"/>
      <w:spacing w:line="14" w:lineRule="auto"/>
      <w:ind w:firstLine="400"/>
      <w:rPr>
        <w:sz w:val="20"/>
        <w:lang w:eastAsia="zh-CN"/>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228600"/>
              <wp:effectExtent l="0" t="0" r="0" b="0"/>
              <wp:wrapNone/>
              <wp:docPr id="250327958" name="文本框 2051"/>
              <wp:cNvGraphicFramePr/>
              <a:graphic xmlns:a="http://schemas.openxmlformats.org/drawingml/2006/main">
                <a:graphicData uri="http://schemas.microsoft.com/office/word/2010/wordprocessingShape">
                  <wps:wsp>
                    <wps:cNvSpPr txBox="1">
                      <a:spLocks noChangeArrowheads="1"/>
                    </wps:cNvSpPr>
                    <wps:spPr bwMode="auto">
                      <a:xfrm>
                        <a:off x="0" y="0"/>
                        <a:ext cx="286385" cy="228600"/>
                      </a:xfrm>
                      <a:prstGeom prst="rect">
                        <a:avLst/>
                      </a:prstGeom>
                      <a:noFill/>
                      <a:ln>
                        <a:noFill/>
                      </a:ln>
                      <a:effectLst/>
                    </wps:spPr>
                    <wps:txbx>
                      <w:txbxContent>
                        <w:p w14:paraId="42EBD11D">
                          <w:pPr>
                            <w:pStyle w:val="19"/>
                            <w:ind w:firstLine="36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文本框 2051" o:spid="_x0000_s1026" o:spt="202" type="#_x0000_t202" style="position:absolute;left:0pt;margin-top:0pt;height:18pt;width:22.55pt;mso-position-horizontal:center;mso-position-horizontal-relative:margin;mso-wrap-style:none;z-index:251659264;mso-width-relative:page;mso-height-relative:page;" filled="f" stroked="f" coordsize="21600,21600" o:gfxdata="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cqHSbRAAAAAwEAAA8AAAAAAAAA&#10;AQAgAAAAIgAAAGRycy9kb3ducmV2LnhtbFBLAQIUABQAAAAIAIdO4kAV3yXEGAIAABsEAAAOAAAA&#10;AAAAAAEAIAAAACABAABkcnMvZTJvRG9jLnhtbFBLBQYAAAAABgAGAFkBAACqBQAAAAA=&#10;">
              <v:fill on="f" focussize="0,0"/>
              <v:stroke on="f"/>
              <v:imagedata o:title=""/>
              <o:lock v:ext="edit" aspectratio="f"/>
              <v:textbox inset="0mm,0mm,0mm,0mm" style="mso-fit-shape-to-text:t;">
                <w:txbxContent>
                  <w:p w14:paraId="42EBD11D">
                    <w:pPr>
                      <w:pStyle w:val="19"/>
                      <w:ind w:firstLine="36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v:textbox>
            </v:shape>
          </w:pict>
        </mc:Fallback>
      </mc:AlternateContent>
    </w:r>
    <w:r>
      <w:rPr>
        <w:rFonts w:hint="eastAsia"/>
        <w:sz w:val="20"/>
        <w:lang w:eastAsia="zh-CN"/>
      </w:rPr>
      <w:t>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68D3B">
    <w:pPr>
      <w:pStyle w:val="19"/>
      <w:ind w:firstLine="480"/>
      <w:jc w:val="center"/>
      <w:rPr>
        <w:rFonts w:eastAsia="仿宋_GB2312"/>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343535" cy="228600"/>
              <wp:effectExtent l="0" t="0" r="0" b="0"/>
              <wp:wrapNone/>
              <wp:docPr id="1468445454" name="文本框 2054"/>
              <wp:cNvGraphicFramePr/>
              <a:graphic xmlns:a="http://schemas.openxmlformats.org/drawingml/2006/main">
                <a:graphicData uri="http://schemas.microsoft.com/office/word/2010/wordprocessingShape">
                  <wps:wsp>
                    <wps:cNvSpPr txBox="1">
                      <a:spLocks noChangeArrowheads="1"/>
                    </wps:cNvSpPr>
                    <wps:spPr bwMode="auto">
                      <a:xfrm>
                        <a:off x="0" y="0"/>
                        <a:ext cx="343535" cy="228600"/>
                      </a:xfrm>
                      <a:prstGeom prst="rect">
                        <a:avLst/>
                      </a:prstGeom>
                      <a:noFill/>
                      <a:ln>
                        <a:noFill/>
                      </a:ln>
                    </wps:spPr>
                    <wps:txbx>
                      <w:txbxContent>
                        <w:p w14:paraId="1131D7F0">
                          <w:pPr>
                            <w:pStyle w:val="19"/>
                            <w:ind w:firstLine="360"/>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文本框 2054" o:spid="_x0000_s1026" o:spt="202" type="#_x0000_t202" style="position:absolute;left:0pt;margin-top:0pt;height:18pt;width:27.05pt;mso-position-horizontal:center;mso-position-horizontal-relative:margin;mso-wrap-style:none;z-index:251660288;mso-width-relative:page;mso-height-relative:page;" filled="f" stroked="f" coordsize="21600,21600" o:gfxdata="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ODq9E0QAAAAMBAAAPAAAAAAAAAAEAIAAA&#10;ACIAAABkcnMvZG93bnJldi54bWxQSwECFAAUAAAACACHTuJAP2eSMxMCAAAOBAAADgAAAAAAAAAB&#10;ACAAAAAgAQAAZHJzL2Uyb0RvYy54bWxQSwUGAAAAAAYABgBZAQAApQUAAAAA&#10;">
              <v:fill on="f" focussize="0,0"/>
              <v:stroke on="f"/>
              <v:imagedata o:title=""/>
              <o:lock v:ext="edit" aspectratio="f"/>
              <v:textbox inset="0mm,0mm,0mm,0mm" style="mso-fit-shape-to-text:t;">
                <w:txbxContent>
                  <w:p w14:paraId="1131D7F0">
                    <w:pPr>
                      <w:pStyle w:val="19"/>
                      <w:ind w:firstLine="360"/>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32695">
    <w:pPr>
      <w:pStyle w:val="2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8E01F">
    <w:pPr>
      <w:pStyle w:val="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FE427">
    <w:pPr>
      <w:pStyle w:val="20"/>
      <w:pBdr>
        <w:bottom w:val="none" w:color="auto" w:sz="0" w:space="1"/>
      </w:pBdr>
      <w:ind w:firstLine="480"/>
      <w:jc w:val="right"/>
      <w:rPr>
        <w:sz w:val="24"/>
        <w:szCs w:val="24"/>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D25948"/>
    <w:multiLevelType w:val="singleLevel"/>
    <w:tmpl w:val="D0D2594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05"/>
  <w:noPunctuationKerning w:val="1"/>
  <w:characterSpacingControl w:val="doNotCompress"/>
  <w:footnotePr>
    <w:footnote w:id="0"/>
    <w:footnote w:id="1"/>
  </w:footnotePr>
  <w:endnotePr>
    <w:endnote w:id="0"/>
    <w:endnote w:id="1"/>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wZGQ4Nzc4YjJlN2RlMzQyNDM5ZTFlMTk5YjMxNTMifQ=="/>
  </w:docVars>
  <w:rsids>
    <w:rsidRoot w:val="00097D27"/>
    <w:rsid w:val="000007EE"/>
    <w:rsid w:val="000024DD"/>
    <w:rsid w:val="00004756"/>
    <w:rsid w:val="00004951"/>
    <w:rsid w:val="0000730E"/>
    <w:rsid w:val="00016366"/>
    <w:rsid w:val="000170E9"/>
    <w:rsid w:val="00021E13"/>
    <w:rsid w:val="00025565"/>
    <w:rsid w:val="0002729B"/>
    <w:rsid w:val="00027D46"/>
    <w:rsid w:val="00031AD1"/>
    <w:rsid w:val="00033241"/>
    <w:rsid w:val="0004070A"/>
    <w:rsid w:val="00041019"/>
    <w:rsid w:val="00044825"/>
    <w:rsid w:val="00046871"/>
    <w:rsid w:val="000541AC"/>
    <w:rsid w:val="00061A26"/>
    <w:rsid w:val="00061DE0"/>
    <w:rsid w:val="00063AD8"/>
    <w:rsid w:val="000644A5"/>
    <w:rsid w:val="00072C8D"/>
    <w:rsid w:val="0007487A"/>
    <w:rsid w:val="00074C6D"/>
    <w:rsid w:val="00083BCA"/>
    <w:rsid w:val="0008594A"/>
    <w:rsid w:val="000948A3"/>
    <w:rsid w:val="000948C0"/>
    <w:rsid w:val="00097D27"/>
    <w:rsid w:val="000A115E"/>
    <w:rsid w:val="000A1208"/>
    <w:rsid w:val="000A543C"/>
    <w:rsid w:val="000A66E0"/>
    <w:rsid w:val="000A7380"/>
    <w:rsid w:val="000B419A"/>
    <w:rsid w:val="000B4311"/>
    <w:rsid w:val="000C4753"/>
    <w:rsid w:val="000C6F42"/>
    <w:rsid w:val="000D2496"/>
    <w:rsid w:val="000E022C"/>
    <w:rsid w:val="000E7F2A"/>
    <w:rsid w:val="000F2112"/>
    <w:rsid w:val="0010040B"/>
    <w:rsid w:val="00100F4B"/>
    <w:rsid w:val="0011027A"/>
    <w:rsid w:val="00113DD7"/>
    <w:rsid w:val="00115873"/>
    <w:rsid w:val="0011688A"/>
    <w:rsid w:val="00121352"/>
    <w:rsid w:val="001218BD"/>
    <w:rsid w:val="00121B8A"/>
    <w:rsid w:val="00127A75"/>
    <w:rsid w:val="00130A80"/>
    <w:rsid w:val="0013281C"/>
    <w:rsid w:val="00133853"/>
    <w:rsid w:val="001370CF"/>
    <w:rsid w:val="00143819"/>
    <w:rsid w:val="0014429A"/>
    <w:rsid w:val="00144675"/>
    <w:rsid w:val="0014713C"/>
    <w:rsid w:val="00147810"/>
    <w:rsid w:val="00147CBA"/>
    <w:rsid w:val="00150BD3"/>
    <w:rsid w:val="00155937"/>
    <w:rsid w:val="00157946"/>
    <w:rsid w:val="001636D2"/>
    <w:rsid w:val="001643DC"/>
    <w:rsid w:val="001652EF"/>
    <w:rsid w:val="0017341E"/>
    <w:rsid w:val="00173989"/>
    <w:rsid w:val="00174A34"/>
    <w:rsid w:val="00175685"/>
    <w:rsid w:val="00181081"/>
    <w:rsid w:val="00181831"/>
    <w:rsid w:val="001847CA"/>
    <w:rsid w:val="00186E3A"/>
    <w:rsid w:val="00187140"/>
    <w:rsid w:val="00190296"/>
    <w:rsid w:val="00195E00"/>
    <w:rsid w:val="001A27DD"/>
    <w:rsid w:val="001A3605"/>
    <w:rsid w:val="001A785A"/>
    <w:rsid w:val="001A79BA"/>
    <w:rsid w:val="001B0D59"/>
    <w:rsid w:val="001B3605"/>
    <w:rsid w:val="001B59B6"/>
    <w:rsid w:val="001B6417"/>
    <w:rsid w:val="001C3DBE"/>
    <w:rsid w:val="001C4DC7"/>
    <w:rsid w:val="001C77BB"/>
    <w:rsid w:val="001D2563"/>
    <w:rsid w:val="001D673E"/>
    <w:rsid w:val="001E0394"/>
    <w:rsid w:val="001E151A"/>
    <w:rsid w:val="001E279A"/>
    <w:rsid w:val="001E2BEF"/>
    <w:rsid w:val="001E5989"/>
    <w:rsid w:val="001E5A29"/>
    <w:rsid w:val="001F03AA"/>
    <w:rsid w:val="001F3ADA"/>
    <w:rsid w:val="001F639F"/>
    <w:rsid w:val="001F72B8"/>
    <w:rsid w:val="001F79E0"/>
    <w:rsid w:val="002025B8"/>
    <w:rsid w:val="00206B2F"/>
    <w:rsid w:val="00212030"/>
    <w:rsid w:val="00216BB6"/>
    <w:rsid w:val="0022195E"/>
    <w:rsid w:val="00222CC3"/>
    <w:rsid w:val="00223905"/>
    <w:rsid w:val="0022759B"/>
    <w:rsid w:val="00231E08"/>
    <w:rsid w:val="0023226F"/>
    <w:rsid w:val="00235503"/>
    <w:rsid w:val="00236130"/>
    <w:rsid w:val="00237349"/>
    <w:rsid w:val="00242262"/>
    <w:rsid w:val="0024277C"/>
    <w:rsid w:val="00244EE8"/>
    <w:rsid w:val="00254626"/>
    <w:rsid w:val="00255B77"/>
    <w:rsid w:val="00260136"/>
    <w:rsid w:val="002607CF"/>
    <w:rsid w:val="00261983"/>
    <w:rsid w:val="002674AE"/>
    <w:rsid w:val="00271EBA"/>
    <w:rsid w:val="002722F0"/>
    <w:rsid w:val="0027353C"/>
    <w:rsid w:val="002752BD"/>
    <w:rsid w:val="00275469"/>
    <w:rsid w:val="0028681A"/>
    <w:rsid w:val="00296CC9"/>
    <w:rsid w:val="002A2BF6"/>
    <w:rsid w:val="002A30F8"/>
    <w:rsid w:val="002A539F"/>
    <w:rsid w:val="002A6DC6"/>
    <w:rsid w:val="002B578C"/>
    <w:rsid w:val="002B63DA"/>
    <w:rsid w:val="002B7C55"/>
    <w:rsid w:val="002C28C8"/>
    <w:rsid w:val="002C3D10"/>
    <w:rsid w:val="002C6AC9"/>
    <w:rsid w:val="002D1773"/>
    <w:rsid w:val="002D40E1"/>
    <w:rsid w:val="002D6138"/>
    <w:rsid w:val="002E2AD4"/>
    <w:rsid w:val="002E3AC4"/>
    <w:rsid w:val="002E5121"/>
    <w:rsid w:val="002E6F34"/>
    <w:rsid w:val="002E75C3"/>
    <w:rsid w:val="0030094B"/>
    <w:rsid w:val="003024F4"/>
    <w:rsid w:val="00302B40"/>
    <w:rsid w:val="00304AAD"/>
    <w:rsid w:val="00311BF3"/>
    <w:rsid w:val="003130BA"/>
    <w:rsid w:val="0031770C"/>
    <w:rsid w:val="003253A7"/>
    <w:rsid w:val="00325D18"/>
    <w:rsid w:val="003265EE"/>
    <w:rsid w:val="00326886"/>
    <w:rsid w:val="003304CD"/>
    <w:rsid w:val="00331350"/>
    <w:rsid w:val="0033652E"/>
    <w:rsid w:val="00344212"/>
    <w:rsid w:val="00355919"/>
    <w:rsid w:val="00356276"/>
    <w:rsid w:val="00364069"/>
    <w:rsid w:val="00365227"/>
    <w:rsid w:val="00365276"/>
    <w:rsid w:val="00367EEF"/>
    <w:rsid w:val="00373092"/>
    <w:rsid w:val="003943A3"/>
    <w:rsid w:val="00397F8F"/>
    <w:rsid w:val="003A1DDC"/>
    <w:rsid w:val="003A39BD"/>
    <w:rsid w:val="003A400A"/>
    <w:rsid w:val="003A61B4"/>
    <w:rsid w:val="003A6A12"/>
    <w:rsid w:val="003B08CC"/>
    <w:rsid w:val="003B151A"/>
    <w:rsid w:val="003B5245"/>
    <w:rsid w:val="003B6D25"/>
    <w:rsid w:val="003B739D"/>
    <w:rsid w:val="003C1275"/>
    <w:rsid w:val="003C318E"/>
    <w:rsid w:val="003C49C7"/>
    <w:rsid w:val="003C5CCA"/>
    <w:rsid w:val="003D2736"/>
    <w:rsid w:val="003D52CD"/>
    <w:rsid w:val="003D7E30"/>
    <w:rsid w:val="003E3BE7"/>
    <w:rsid w:val="003E5E19"/>
    <w:rsid w:val="003E7D41"/>
    <w:rsid w:val="003F03E8"/>
    <w:rsid w:val="003F394E"/>
    <w:rsid w:val="003F68C7"/>
    <w:rsid w:val="00400414"/>
    <w:rsid w:val="00410075"/>
    <w:rsid w:val="00410E75"/>
    <w:rsid w:val="0041350A"/>
    <w:rsid w:val="0044087B"/>
    <w:rsid w:val="00443AAA"/>
    <w:rsid w:val="00444736"/>
    <w:rsid w:val="0044750F"/>
    <w:rsid w:val="004516BE"/>
    <w:rsid w:val="004532A0"/>
    <w:rsid w:val="00467536"/>
    <w:rsid w:val="004706FC"/>
    <w:rsid w:val="004719BD"/>
    <w:rsid w:val="0047668E"/>
    <w:rsid w:val="00476895"/>
    <w:rsid w:val="00477CED"/>
    <w:rsid w:val="004830A1"/>
    <w:rsid w:val="00483233"/>
    <w:rsid w:val="004834CB"/>
    <w:rsid w:val="00483AB7"/>
    <w:rsid w:val="00484C6D"/>
    <w:rsid w:val="00487826"/>
    <w:rsid w:val="004975B0"/>
    <w:rsid w:val="00497BA2"/>
    <w:rsid w:val="004A003A"/>
    <w:rsid w:val="004A0DA5"/>
    <w:rsid w:val="004A661B"/>
    <w:rsid w:val="004A7F1A"/>
    <w:rsid w:val="004B2637"/>
    <w:rsid w:val="004B785C"/>
    <w:rsid w:val="004B7B3F"/>
    <w:rsid w:val="004D3B7C"/>
    <w:rsid w:val="004E1A52"/>
    <w:rsid w:val="004E202F"/>
    <w:rsid w:val="004E7273"/>
    <w:rsid w:val="004F0345"/>
    <w:rsid w:val="004F2CAD"/>
    <w:rsid w:val="00504364"/>
    <w:rsid w:val="00506014"/>
    <w:rsid w:val="0050730C"/>
    <w:rsid w:val="00507D42"/>
    <w:rsid w:val="005113C8"/>
    <w:rsid w:val="00520B7D"/>
    <w:rsid w:val="005233EF"/>
    <w:rsid w:val="005245AE"/>
    <w:rsid w:val="005363FF"/>
    <w:rsid w:val="00536970"/>
    <w:rsid w:val="00540E58"/>
    <w:rsid w:val="00544BDB"/>
    <w:rsid w:val="005476E8"/>
    <w:rsid w:val="00551871"/>
    <w:rsid w:val="00551F60"/>
    <w:rsid w:val="0055703C"/>
    <w:rsid w:val="00566FD9"/>
    <w:rsid w:val="005702E8"/>
    <w:rsid w:val="00571317"/>
    <w:rsid w:val="005808E7"/>
    <w:rsid w:val="00583AD3"/>
    <w:rsid w:val="005843B0"/>
    <w:rsid w:val="00590E34"/>
    <w:rsid w:val="00590EEC"/>
    <w:rsid w:val="00592300"/>
    <w:rsid w:val="00593D6C"/>
    <w:rsid w:val="005958A7"/>
    <w:rsid w:val="00596FBE"/>
    <w:rsid w:val="005977FE"/>
    <w:rsid w:val="005A0809"/>
    <w:rsid w:val="005A32EE"/>
    <w:rsid w:val="005A408C"/>
    <w:rsid w:val="005A6E39"/>
    <w:rsid w:val="005A7FFC"/>
    <w:rsid w:val="005C01BF"/>
    <w:rsid w:val="005C06DF"/>
    <w:rsid w:val="005C135B"/>
    <w:rsid w:val="005C1AA7"/>
    <w:rsid w:val="005C20F5"/>
    <w:rsid w:val="005C38AB"/>
    <w:rsid w:val="005C7062"/>
    <w:rsid w:val="005C7D8E"/>
    <w:rsid w:val="005D00AC"/>
    <w:rsid w:val="005D0714"/>
    <w:rsid w:val="005D5446"/>
    <w:rsid w:val="005D635D"/>
    <w:rsid w:val="005E05D8"/>
    <w:rsid w:val="005F1F11"/>
    <w:rsid w:val="005F2F04"/>
    <w:rsid w:val="005F4D8E"/>
    <w:rsid w:val="00600FF5"/>
    <w:rsid w:val="00602504"/>
    <w:rsid w:val="006036C6"/>
    <w:rsid w:val="006071B5"/>
    <w:rsid w:val="006076C7"/>
    <w:rsid w:val="006079BA"/>
    <w:rsid w:val="00610DC0"/>
    <w:rsid w:val="006144C2"/>
    <w:rsid w:val="006218CA"/>
    <w:rsid w:val="006226B2"/>
    <w:rsid w:val="0062660E"/>
    <w:rsid w:val="006332E2"/>
    <w:rsid w:val="00636414"/>
    <w:rsid w:val="00637D17"/>
    <w:rsid w:val="00642E59"/>
    <w:rsid w:val="00650E9E"/>
    <w:rsid w:val="00655342"/>
    <w:rsid w:val="0065595B"/>
    <w:rsid w:val="00657F38"/>
    <w:rsid w:val="0066381A"/>
    <w:rsid w:val="00664FA0"/>
    <w:rsid w:val="00666010"/>
    <w:rsid w:val="006710F0"/>
    <w:rsid w:val="00673D05"/>
    <w:rsid w:val="006770ED"/>
    <w:rsid w:val="00683846"/>
    <w:rsid w:val="00686F88"/>
    <w:rsid w:val="006904F2"/>
    <w:rsid w:val="006977DD"/>
    <w:rsid w:val="006A0F66"/>
    <w:rsid w:val="006A2E58"/>
    <w:rsid w:val="006A3EB4"/>
    <w:rsid w:val="006A6441"/>
    <w:rsid w:val="006A678F"/>
    <w:rsid w:val="006B14EB"/>
    <w:rsid w:val="006B159B"/>
    <w:rsid w:val="006B2B17"/>
    <w:rsid w:val="006B4B30"/>
    <w:rsid w:val="006B77C8"/>
    <w:rsid w:val="006C1245"/>
    <w:rsid w:val="006C1CF2"/>
    <w:rsid w:val="006C55DE"/>
    <w:rsid w:val="006D1F37"/>
    <w:rsid w:val="006D223D"/>
    <w:rsid w:val="006D2F71"/>
    <w:rsid w:val="006E2220"/>
    <w:rsid w:val="006E2883"/>
    <w:rsid w:val="006E2E0D"/>
    <w:rsid w:val="006E4083"/>
    <w:rsid w:val="006F22B1"/>
    <w:rsid w:val="006F4CA3"/>
    <w:rsid w:val="006F4FA2"/>
    <w:rsid w:val="00700582"/>
    <w:rsid w:val="007058FF"/>
    <w:rsid w:val="00712358"/>
    <w:rsid w:val="0071371D"/>
    <w:rsid w:val="00715FDE"/>
    <w:rsid w:val="00720E7D"/>
    <w:rsid w:val="0072102F"/>
    <w:rsid w:val="00721BDB"/>
    <w:rsid w:val="0072241C"/>
    <w:rsid w:val="0072339F"/>
    <w:rsid w:val="00723E9E"/>
    <w:rsid w:val="00724902"/>
    <w:rsid w:val="00725BFB"/>
    <w:rsid w:val="007328B2"/>
    <w:rsid w:val="00734179"/>
    <w:rsid w:val="00734807"/>
    <w:rsid w:val="00737326"/>
    <w:rsid w:val="00742D7F"/>
    <w:rsid w:val="00746020"/>
    <w:rsid w:val="00746073"/>
    <w:rsid w:val="0075502B"/>
    <w:rsid w:val="00757B8E"/>
    <w:rsid w:val="00760B94"/>
    <w:rsid w:val="007615F3"/>
    <w:rsid w:val="0076193E"/>
    <w:rsid w:val="00764471"/>
    <w:rsid w:val="00764C5F"/>
    <w:rsid w:val="00765460"/>
    <w:rsid w:val="00767132"/>
    <w:rsid w:val="00772E36"/>
    <w:rsid w:val="007748C8"/>
    <w:rsid w:val="00774E67"/>
    <w:rsid w:val="00776803"/>
    <w:rsid w:val="0077769B"/>
    <w:rsid w:val="007778DA"/>
    <w:rsid w:val="00780A72"/>
    <w:rsid w:val="0078302E"/>
    <w:rsid w:val="0078465E"/>
    <w:rsid w:val="00785040"/>
    <w:rsid w:val="007866F8"/>
    <w:rsid w:val="00787202"/>
    <w:rsid w:val="0078750A"/>
    <w:rsid w:val="0079348A"/>
    <w:rsid w:val="00797554"/>
    <w:rsid w:val="007B02DA"/>
    <w:rsid w:val="007B12E2"/>
    <w:rsid w:val="007B18FE"/>
    <w:rsid w:val="007B764F"/>
    <w:rsid w:val="007C4C20"/>
    <w:rsid w:val="007C5DDD"/>
    <w:rsid w:val="007D00DE"/>
    <w:rsid w:val="007D4996"/>
    <w:rsid w:val="007D5CF1"/>
    <w:rsid w:val="007D6840"/>
    <w:rsid w:val="007D77F8"/>
    <w:rsid w:val="007E19A2"/>
    <w:rsid w:val="007E42D6"/>
    <w:rsid w:val="007E779E"/>
    <w:rsid w:val="007F12F6"/>
    <w:rsid w:val="007F5460"/>
    <w:rsid w:val="0080080D"/>
    <w:rsid w:val="00801B46"/>
    <w:rsid w:val="00806942"/>
    <w:rsid w:val="00806D75"/>
    <w:rsid w:val="00814FFB"/>
    <w:rsid w:val="008164D9"/>
    <w:rsid w:val="008259C2"/>
    <w:rsid w:val="0082728D"/>
    <w:rsid w:val="00842BCB"/>
    <w:rsid w:val="00843262"/>
    <w:rsid w:val="0084341D"/>
    <w:rsid w:val="008451B9"/>
    <w:rsid w:val="00845632"/>
    <w:rsid w:val="00846922"/>
    <w:rsid w:val="008532EC"/>
    <w:rsid w:val="00854AF8"/>
    <w:rsid w:val="00855094"/>
    <w:rsid w:val="00856E77"/>
    <w:rsid w:val="00857FAC"/>
    <w:rsid w:val="008612F3"/>
    <w:rsid w:val="00863C38"/>
    <w:rsid w:val="0086784D"/>
    <w:rsid w:val="00870C6E"/>
    <w:rsid w:val="008739E7"/>
    <w:rsid w:val="008858B4"/>
    <w:rsid w:val="00886345"/>
    <w:rsid w:val="008878D8"/>
    <w:rsid w:val="00892E4B"/>
    <w:rsid w:val="00896AD7"/>
    <w:rsid w:val="008A29C3"/>
    <w:rsid w:val="008A30AA"/>
    <w:rsid w:val="008A3C10"/>
    <w:rsid w:val="008A435B"/>
    <w:rsid w:val="008A7503"/>
    <w:rsid w:val="008B0586"/>
    <w:rsid w:val="008B288A"/>
    <w:rsid w:val="008B318B"/>
    <w:rsid w:val="008B433A"/>
    <w:rsid w:val="008B4FD6"/>
    <w:rsid w:val="008C2DFF"/>
    <w:rsid w:val="008C4D6A"/>
    <w:rsid w:val="008C5A83"/>
    <w:rsid w:val="008C670C"/>
    <w:rsid w:val="008C6EA9"/>
    <w:rsid w:val="008D057E"/>
    <w:rsid w:val="008D1E6F"/>
    <w:rsid w:val="008D1E9D"/>
    <w:rsid w:val="008D2120"/>
    <w:rsid w:val="008D26A9"/>
    <w:rsid w:val="008D2975"/>
    <w:rsid w:val="008D2F60"/>
    <w:rsid w:val="008D48D4"/>
    <w:rsid w:val="008E1141"/>
    <w:rsid w:val="008E1D3B"/>
    <w:rsid w:val="008E2444"/>
    <w:rsid w:val="008E44DA"/>
    <w:rsid w:val="008E6439"/>
    <w:rsid w:val="008F09B5"/>
    <w:rsid w:val="008F0A40"/>
    <w:rsid w:val="008F17A3"/>
    <w:rsid w:val="008F5312"/>
    <w:rsid w:val="0090530C"/>
    <w:rsid w:val="00910DF2"/>
    <w:rsid w:val="00913547"/>
    <w:rsid w:val="00917CC1"/>
    <w:rsid w:val="00920F19"/>
    <w:rsid w:val="009229E9"/>
    <w:rsid w:val="009248C1"/>
    <w:rsid w:val="00925350"/>
    <w:rsid w:val="00925E00"/>
    <w:rsid w:val="00926AAD"/>
    <w:rsid w:val="00931813"/>
    <w:rsid w:val="009322D8"/>
    <w:rsid w:val="009348BA"/>
    <w:rsid w:val="00940B5C"/>
    <w:rsid w:val="00941B27"/>
    <w:rsid w:val="00941FB6"/>
    <w:rsid w:val="009500F7"/>
    <w:rsid w:val="00950B11"/>
    <w:rsid w:val="0095198D"/>
    <w:rsid w:val="00951B8A"/>
    <w:rsid w:val="00953CD5"/>
    <w:rsid w:val="00954AC3"/>
    <w:rsid w:val="00956AAB"/>
    <w:rsid w:val="00956B68"/>
    <w:rsid w:val="009617D0"/>
    <w:rsid w:val="00963264"/>
    <w:rsid w:val="009634A0"/>
    <w:rsid w:val="00966DE5"/>
    <w:rsid w:val="00967E14"/>
    <w:rsid w:val="00972E22"/>
    <w:rsid w:val="00976ACD"/>
    <w:rsid w:val="00982C41"/>
    <w:rsid w:val="00983818"/>
    <w:rsid w:val="00984364"/>
    <w:rsid w:val="0098577E"/>
    <w:rsid w:val="0099036A"/>
    <w:rsid w:val="009919BB"/>
    <w:rsid w:val="00994836"/>
    <w:rsid w:val="0099625F"/>
    <w:rsid w:val="009A114B"/>
    <w:rsid w:val="009A227D"/>
    <w:rsid w:val="009B6D64"/>
    <w:rsid w:val="009B7AB2"/>
    <w:rsid w:val="009B7C29"/>
    <w:rsid w:val="009C320F"/>
    <w:rsid w:val="009C44BB"/>
    <w:rsid w:val="009C5014"/>
    <w:rsid w:val="009C5768"/>
    <w:rsid w:val="009C589E"/>
    <w:rsid w:val="009C68FA"/>
    <w:rsid w:val="009D4B18"/>
    <w:rsid w:val="009D6952"/>
    <w:rsid w:val="009D7DB1"/>
    <w:rsid w:val="009E37C3"/>
    <w:rsid w:val="009E7590"/>
    <w:rsid w:val="009F0D67"/>
    <w:rsid w:val="009F222C"/>
    <w:rsid w:val="009F5215"/>
    <w:rsid w:val="009F7E3A"/>
    <w:rsid w:val="00A01352"/>
    <w:rsid w:val="00A1286B"/>
    <w:rsid w:val="00A13E5B"/>
    <w:rsid w:val="00A15EA5"/>
    <w:rsid w:val="00A21ED7"/>
    <w:rsid w:val="00A22D32"/>
    <w:rsid w:val="00A276A3"/>
    <w:rsid w:val="00A301B7"/>
    <w:rsid w:val="00A3127A"/>
    <w:rsid w:val="00A31E6B"/>
    <w:rsid w:val="00A36A29"/>
    <w:rsid w:val="00A379A5"/>
    <w:rsid w:val="00A37C0E"/>
    <w:rsid w:val="00A42DB2"/>
    <w:rsid w:val="00A46671"/>
    <w:rsid w:val="00A54746"/>
    <w:rsid w:val="00A57CBB"/>
    <w:rsid w:val="00A60B47"/>
    <w:rsid w:val="00A63A86"/>
    <w:rsid w:val="00A70F9B"/>
    <w:rsid w:val="00A73E0F"/>
    <w:rsid w:val="00A76493"/>
    <w:rsid w:val="00A7796A"/>
    <w:rsid w:val="00A77E32"/>
    <w:rsid w:val="00A80410"/>
    <w:rsid w:val="00A83DE0"/>
    <w:rsid w:val="00A9011E"/>
    <w:rsid w:val="00A90B67"/>
    <w:rsid w:val="00AA3BB8"/>
    <w:rsid w:val="00AA43A5"/>
    <w:rsid w:val="00AB29F9"/>
    <w:rsid w:val="00AB676D"/>
    <w:rsid w:val="00AB6EB9"/>
    <w:rsid w:val="00AC21E0"/>
    <w:rsid w:val="00AC3184"/>
    <w:rsid w:val="00AC7447"/>
    <w:rsid w:val="00AD15A6"/>
    <w:rsid w:val="00AD3030"/>
    <w:rsid w:val="00AD57DA"/>
    <w:rsid w:val="00AD7097"/>
    <w:rsid w:val="00AE0EF2"/>
    <w:rsid w:val="00AE4F90"/>
    <w:rsid w:val="00AE5449"/>
    <w:rsid w:val="00AE7BE4"/>
    <w:rsid w:val="00AF1531"/>
    <w:rsid w:val="00AF1AC3"/>
    <w:rsid w:val="00AF1DB4"/>
    <w:rsid w:val="00AF2AD1"/>
    <w:rsid w:val="00AF520E"/>
    <w:rsid w:val="00AF6696"/>
    <w:rsid w:val="00AF7031"/>
    <w:rsid w:val="00B021B8"/>
    <w:rsid w:val="00B02973"/>
    <w:rsid w:val="00B23284"/>
    <w:rsid w:val="00B25C73"/>
    <w:rsid w:val="00B32452"/>
    <w:rsid w:val="00B374F7"/>
    <w:rsid w:val="00B37FBC"/>
    <w:rsid w:val="00B40021"/>
    <w:rsid w:val="00B40C98"/>
    <w:rsid w:val="00B40DE1"/>
    <w:rsid w:val="00B455BF"/>
    <w:rsid w:val="00B47D20"/>
    <w:rsid w:val="00B501D9"/>
    <w:rsid w:val="00B514CA"/>
    <w:rsid w:val="00B531BA"/>
    <w:rsid w:val="00B552CA"/>
    <w:rsid w:val="00B55E6F"/>
    <w:rsid w:val="00B56C3E"/>
    <w:rsid w:val="00B577E3"/>
    <w:rsid w:val="00B62ED5"/>
    <w:rsid w:val="00B636A9"/>
    <w:rsid w:val="00B65309"/>
    <w:rsid w:val="00B71532"/>
    <w:rsid w:val="00B71D74"/>
    <w:rsid w:val="00B720DF"/>
    <w:rsid w:val="00B739D7"/>
    <w:rsid w:val="00B754D6"/>
    <w:rsid w:val="00B76739"/>
    <w:rsid w:val="00B83F68"/>
    <w:rsid w:val="00B86076"/>
    <w:rsid w:val="00B90CF1"/>
    <w:rsid w:val="00BA2131"/>
    <w:rsid w:val="00BA539C"/>
    <w:rsid w:val="00BA556E"/>
    <w:rsid w:val="00BB0E27"/>
    <w:rsid w:val="00BB104F"/>
    <w:rsid w:val="00BB281E"/>
    <w:rsid w:val="00BB6D6D"/>
    <w:rsid w:val="00BC43E6"/>
    <w:rsid w:val="00BC5583"/>
    <w:rsid w:val="00BC7439"/>
    <w:rsid w:val="00BC7494"/>
    <w:rsid w:val="00BD2F05"/>
    <w:rsid w:val="00BE20D4"/>
    <w:rsid w:val="00BE33DA"/>
    <w:rsid w:val="00BE40E7"/>
    <w:rsid w:val="00BE4812"/>
    <w:rsid w:val="00BF1191"/>
    <w:rsid w:val="00BF57D9"/>
    <w:rsid w:val="00BF7B69"/>
    <w:rsid w:val="00C012DD"/>
    <w:rsid w:val="00C02140"/>
    <w:rsid w:val="00C02E99"/>
    <w:rsid w:val="00C03611"/>
    <w:rsid w:val="00C06D42"/>
    <w:rsid w:val="00C10617"/>
    <w:rsid w:val="00C15F37"/>
    <w:rsid w:val="00C22ED5"/>
    <w:rsid w:val="00C23F07"/>
    <w:rsid w:val="00C2470A"/>
    <w:rsid w:val="00C2571A"/>
    <w:rsid w:val="00C266AE"/>
    <w:rsid w:val="00C27399"/>
    <w:rsid w:val="00C3198B"/>
    <w:rsid w:val="00C31DBB"/>
    <w:rsid w:val="00C322EA"/>
    <w:rsid w:val="00C326DC"/>
    <w:rsid w:val="00C4580C"/>
    <w:rsid w:val="00C512F3"/>
    <w:rsid w:val="00C52D1D"/>
    <w:rsid w:val="00C5405D"/>
    <w:rsid w:val="00C5591E"/>
    <w:rsid w:val="00C56394"/>
    <w:rsid w:val="00C61BAE"/>
    <w:rsid w:val="00C62561"/>
    <w:rsid w:val="00C70803"/>
    <w:rsid w:val="00C72F57"/>
    <w:rsid w:val="00C738EA"/>
    <w:rsid w:val="00C749ED"/>
    <w:rsid w:val="00C758BE"/>
    <w:rsid w:val="00C76D2B"/>
    <w:rsid w:val="00C80077"/>
    <w:rsid w:val="00C94462"/>
    <w:rsid w:val="00C96EE3"/>
    <w:rsid w:val="00CA0519"/>
    <w:rsid w:val="00CA278B"/>
    <w:rsid w:val="00CA40D1"/>
    <w:rsid w:val="00CA543E"/>
    <w:rsid w:val="00CA62B1"/>
    <w:rsid w:val="00CA6944"/>
    <w:rsid w:val="00CB0EC0"/>
    <w:rsid w:val="00CB43CA"/>
    <w:rsid w:val="00CC32E4"/>
    <w:rsid w:val="00CC7ACE"/>
    <w:rsid w:val="00CD2434"/>
    <w:rsid w:val="00CD7C1A"/>
    <w:rsid w:val="00CE7B80"/>
    <w:rsid w:val="00CF11EF"/>
    <w:rsid w:val="00CF3DB1"/>
    <w:rsid w:val="00D010B4"/>
    <w:rsid w:val="00D030EA"/>
    <w:rsid w:val="00D05931"/>
    <w:rsid w:val="00D05AE6"/>
    <w:rsid w:val="00D07AC6"/>
    <w:rsid w:val="00D10A3A"/>
    <w:rsid w:val="00D12874"/>
    <w:rsid w:val="00D13B81"/>
    <w:rsid w:val="00D13E34"/>
    <w:rsid w:val="00D21D52"/>
    <w:rsid w:val="00D23BF7"/>
    <w:rsid w:val="00D2737D"/>
    <w:rsid w:val="00D27820"/>
    <w:rsid w:val="00D3018D"/>
    <w:rsid w:val="00D30BF3"/>
    <w:rsid w:val="00D31731"/>
    <w:rsid w:val="00D3377D"/>
    <w:rsid w:val="00D37F2A"/>
    <w:rsid w:val="00D416BB"/>
    <w:rsid w:val="00D42133"/>
    <w:rsid w:val="00D42FF9"/>
    <w:rsid w:val="00D47449"/>
    <w:rsid w:val="00D50CF4"/>
    <w:rsid w:val="00D517E0"/>
    <w:rsid w:val="00D60A70"/>
    <w:rsid w:val="00D653C2"/>
    <w:rsid w:val="00D75623"/>
    <w:rsid w:val="00D7629E"/>
    <w:rsid w:val="00D8185E"/>
    <w:rsid w:val="00D94896"/>
    <w:rsid w:val="00D9639F"/>
    <w:rsid w:val="00DA05E1"/>
    <w:rsid w:val="00DA27F9"/>
    <w:rsid w:val="00DA7E54"/>
    <w:rsid w:val="00DB1059"/>
    <w:rsid w:val="00DB3104"/>
    <w:rsid w:val="00DB703B"/>
    <w:rsid w:val="00DC1595"/>
    <w:rsid w:val="00DC1C1C"/>
    <w:rsid w:val="00DC2E22"/>
    <w:rsid w:val="00DC3DB3"/>
    <w:rsid w:val="00DC575A"/>
    <w:rsid w:val="00DD45B7"/>
    <w:rsid w:val="00DE19FB"/>
    <w:rsid w:val="00DF1C80"/>
    <w:rsid w:val="00DF5DC0"/>
    <w:rsid w:val="00E04AA6"/>
    <w:rsid w:val="00E06DBA"/>
    <w:rsid w:val="00E07C72"/>
    <w:rsid w:val="00E11CAE"/>
    <w:rsid w:val="00E13E57"/>
    <w:rsid w:val="00E1588C"/>
    <w:rsid w:val="00E15B9C"/>
    <w:rsid w:val="00E15D12"/>
    <w:rsid w:val="00E16C70"/>
    <w:rsid w:val="00E2511C"/>
    <w:rsid w:val="00E30374"/>
    <w:rsid w:val="00E304C1"/>
    <w:rsid w:val="00E31396"/>
    <w:rsid w:val="00E32094"/>
    <w:rsid w:val="00E37C6A"/>
    <w:rsid w:val="00E5088A"/>
    <w:rsid w:val="00E569CD"/>
    <w:rsid w:val="00E623BA"/>
    <w:rsid w:val="00E63018"/>
    <w:rsid w:val="00E64458"/>
    <w:rsid w:val="00E73F28"/>
    <w:rsid w:val="00E75A6D"/>
    <w:rsid w:val="00E75D77"/>
    <w:rsid w:val="00E80F13"/>
    <w:rsid w:val="00E842A0"/>
    <w:rsid w:val="00E85407"/>
    <w:rsid w:val="00E86D20"/>
    <w:rsid w:val="00E92702"/>
    <w:rsid w:val="00E9278A"/>
    <w:rsid w:val="00E93136"/>
    <w:rsid w:val="00E94424"/>
    <w:rsid w:val="00E96412"/>
    <w:rsid w:val="00E96621"/>
    <w:rsid w:val="00EA7D77"/>
    <w:rsid w:val="00EB0D6E"/>
    <w:rsid w:val="00EB2399"/>
    <w:rsid w:val="00EB274D"/>
    <w:rsid w:val="00EB66D9"/>
    <w:rsid w:val="00EB70B8"/>
    <w:rsid w:val="00EC3A0D"/>
    <w:rsid w:val="00EC52A0"/>
    <w:rsid w:val="00EC627B"/>
    <w:rsid w:val="00EC6491"/>
    <w:rsid w:val="00EC760C"/>
    <w:rsid w:val="00ED0D5F"/>
    <w:rsid w:val="00ED0E0E"/>
    <w:rsid w:val="00ED1247"/>
    <w:rsid w:val="00ED4EDB"/>
    <w:rsid w:val="00ED5050"/>
    <w:rsid w:val="00EE13DE"/>
    <w:rsid w:val="00EE1971"/>
    <w:rsid w:val="00EE2A85"/>
    <w:rsid w:val="00EE2E3B"/>
    <w:rsid w:val="00EE4442"/>
    <w:rsid w:val="00EF0F74"/>
    <w:rsid w:val="00EF2216"/>
    <w:rsid w:val="00EF6598"/>
    <w:rsid w:val="00F00577"/>
    <w:rsid w:val="00F037E7"/>
    <w:rsid w:val="00F07668"/>
    <w:rsid w:val="00F12EE2"/>
    <w:rsid w:val="00F1753B"/>
    <w:rsid w:val="00F2427D"/>
    <w:rsid w:val="00F31358"/>
    <w:rsid w:val="00F31A81"/>
    <w:rsid w:val="00F40941"/>
    <w:rsid w:val="00F409B7"/>
    <w:rsid w:val="00F40D09"/>
    <w:rsid w:val="00F43F75"/>
    <w:rsid w:val="00F4413C"/>
    <w:rsid w:val="00F465A7"/>
    <w:rsid w:val="00F47FEF"/>
    <w:rsid w:val="00F557E5"/>
    <w:rsid w:val="00F559A6"/>
    <w:rsid w:val="00F56B16"/>
    <w:rsid w:val="00F56FE0"/>
    <w:rsid w:val="00F61BCE"/>
    <w:rsid w:val="00F62F48"/>
    <w:rsid w:val="00F64E1A"/>
    <w:rsid w:val="00F70362"/>
    <w:rsid w:val="00F74C3F"/>
    <w:rsid w:val="00F7586A"/>
    <w:rsid w:val="00F75BD8"/>
    <w:rsid w:val="00F76D9D"/>
    <w:rsid w:val="00F81783"/>
    <w:rsid w:val="00F93DA5"/>
    <w:rsid w:val="00F959EE"/>
    <w:rsid w:val="00F9703C"/>
    <w:rsid w:val="00FA1CB7"/>
    <w:rsid w:val="00FA2A56"/>
    <w:rsid w:val="00FA32B6"/>
    <w:rsid w:val="00FA3E22"/>
    <w:rsid w:val="00FA488B"/>
    <w:rsid w:val="00FA4B7A"/>
    <w:rsid w:val="00FA6A39"/>
    <w:rsid w:val="00FB541B"/>
    <w:rsid w:val="00FB77AF"/>
    <w:rsid w:val="00FC201A"/>
    <w:rsid w:val="00FC2073"/>
    <w:rsid w:val="00FC2C05"/>
    <w:rsid w:val="00FC3F22"/>
    <w:rsid w:val="00FC410C"/>
    <w:rsid w:val="00FD356D"/>
    <w:rsid w:val="00FE167A"/>
    <w:rsid w:val="00FE60AD"/>
    <w:rsid w:val="00FF199B"/>
    <w:rsid w:val="00FF4B97"/>
    <w:rsid w:val="00FF4F8C"/>
    <w:rsid w:val="00FF57FA"/>
    <w:rsid w:val="00FF5EA3"/>
    <w:rsid w:val="00FF6270"/>
    <w:rsid w:val="016403A5"/>
    <w:rsid w:val="024B6610"/>
    <w:rsid w:val="0266513C"/>
    <w:rsid w:val="029C417B"/>
    <w:rsid w:val="031B6C98"/>
    <w:rsid w:val="034A44A9"/>
    <w:rsid w:val="03F86B1C"/>
    <w:rsid w:val="04456A59"/>
    <w:rsid w:val="0446727C"/>
    <w:rsid w:val="04A35227"/>
    <w:rsid w:val="04FD2FFE"/>
    <w:rsid w:val="06BD3140"/>
    <w:rsid w:val="082F4883"/>
    <w:rsid w:val="085F2BA9"/>
    <w:rsid w:val="088343BF"/>
    <w:rsid w:val="09156C8B"/>
    <w:rsid w:val="09CB4E77"/>
    <w:rsid w:val="0ACD3FDB"/>
    <w:rsid w:val="0B3F6D7E"/>
    <w:rsid w:val="0B7A1789"/>
    <w:rsid w:val="0BD1325E"/>
    <w:rsid w:val="0C0D5988"/>
    <w:rsid w:val="0C8762C9"/>
    <w:rsid w:val="0CAD5DC9"/>
    <w:rsid w:val="0DF0732A"/>
    <w:rsid w:val="0E575304"/>
    <w:rsid w:val="0E6F224D"/>
    <w:rsid w:val="0E794614"/>
    <w:rsid w:val="0E7B7DFF"/>
    <w:rsid w:val="0F8A5319"/>
    <w:rsid w:val="0FDC5786"/>
    <w:rsid w:val="10023DA4"/>
    <w:rsid w:val="100A6EDB"/>
    <w:rsid w:val="10A40FF7"/>
    <w:rsid w:val="10F71791"/>
    <w:rsid w:val="11224BE8"/>
    <w:rsid w:val="11EB65F6"/>
    <w:rsid w:val="11F07EB0"/>
    <w:rsid w:val="1235718D"/>
    <w:rsid w:val="12865E18"/>
    <w:rsid w:val="12A3558C"/>
    <w:rsid w:val="132833CA"/>
    <w:rsid w:val="133126E7"/>
    <w:rsid w:val="13AC5C12"/>
    <w:rsid w:val="13DA20CE"/>
    <w:rsid w:val="143A2628"/>
    <w:rsid w:val="147D3A9D"/>
    <w:rsid w:val="14B36139"/>
    <w:rsid w:val="14DE0BA2"/>
    <w:rsid w:val="1505534C"/>
    <w:rsid w:val="15350B11"/>
    <w:rsid w:val="15374005"/>
    <w:rsid w:val="155E65E5"/>
    <w:rsid w:val="157B38B6"/>
    <w:rsid w:val="15B825AF"/>
    <w:rsid w:val="1627045D"/>
    <w:rsid w:val="177E4D71"/>
    <w:rsid w:val="17C41180"/>
    <w:rsid w:val="184C68AE"/>
    <w:rsid w:val="18E95E34"/>
    <w:rsid w:val="19D93F47"/>
    <w:rsid w:val="1A2F5CEF"/>
    <w:rsid w:val="1AC64482"/>
    <w:rsid w:val="1B620275"/>
    <w:rsid w:val="1C2F7DC2"/>
    <w:rsid w:val="1C9270C4"/>
    <w:rsid w:val="1D33425F"/>
    <w:rsid w:val="1D3A576D"/>
    <w:rsid w:val="1E220531"/>
    <w:rsid w:val="1E6D7725"/>
    <w:rsid w:val="1F233AEE"/>
    <w:rsid w:val="1F6C558D"/>
    <w:rsid w:val="1F8C656A"/>
    <w:rsid w:val="207830C8"/>
    <w:rsid w:val="2122404F"/>
    <w:rsid w:val="213B1D31"/>
    <w:rsid w:val="213F4427"/>
    <w:rsid w:val="2153642E"/>
    <w:rsid w:val="21D72C96"/>
    <w:rsid w:val="226550EE"/>
    <w:rsid w:val="236C6787"/>
    <w:rsid w:val="23756D01"/>
    <w:rsid w:val="248E4DDE"/>
    <w:rsid w:val="24A0552A"/>
    <w:rsid w:val="24A77E38"/>
    <w:rsid w:val="25F07067"/>
    <w:rsid w:val="27013502"/>
    <w:rsid w:val="27196113"/>
    <w:rsid w:val="280A21F1"/>
    <w:rsid w:val="28702B05"/>
    <w:rsid w:val="297439B1"/>
    <w:rsid w:val="297656A3"/>
    <w:rsid w:val="2BD132C3"/>
    <w:rsid w:val="2C504288"/>
    <w:rsid w:val="2C9C1E8B"/>
    <w:rsid w:val="2CE832C5"/>
    <w:rsid w:val="2D0A3685"/>
    <w:rsid w:val="2D6762B3"/>
    <w:rsid w:val="2D7875FB"/>
    <w:rsid w:val="2E4D63C7"/>
    <w:rsid w:val="2E982FCB"/>
    <w:rsid w:val="2EC50D11"/>
    <w:rsid w:val="2ED753FC"/>
    <w:rsid w:val="2F0B0B56"/>
    <w:rsid w:val="2F4707F4"/>
    <w:rsid w:val="2FCE58F9"/>
    <w:rsid w:val="3009409A"/>
    <w:rsid w:val="30096733"/>
    <w:rsid w:val="308E093C"/>
    <w:rsid w:val="309C6373"/>
    <w:rsid w:val="30EA7126"/>
    <w:rsid w:val="30F77FD8"/>
    <w:rsid w:val="31692D88"/>
    <w:rsid w:val="31746D72"/>
    <w:rsid w:val="31844395"/>
    <w:rsid w:val="31C00C45"/>
    <w:rsid w:val="31CD0613"/>
    <w:rsid w:val="31E56A8D"/>
    <w:rsid w:val="32551402"/>
    <w:rsid w:val="329266DC"/>
    <w:rsid w:val="32B64F6A"/>
    <w:rsid w:val="33374C2E"/>
    <w:rsid w:val="34EA7189"/>
    <w:rsid w:val="35002FF3"/>
    <w:rsid w:val="35013423"/>
    <w:rsid w:val="362665E7"/>
    <w:rsid w:val="365E3066"/>
    <w:rsid w:val="36D73FE1"/>
    <w:rsid w:val="3770642A"/>
    <w:rsid w:val="389C31D5"/>
    <w:rsid w:val="38AC60D4"/>
    <w:rsid w:val="38EA4DD2"/>
    <w:rsid w:val="395D1BCA"/>
    <w:rsid w:val="396B1C6D"/>
    <w:rsid w:val="3A1439A9"/>
    <w:rsid w:val="3A2D4509"/>
    <w:rsid w:val="3ACA06C4"/>
    <w:rsid w:val="3AFD4C29"/>
    <w:rsid w:val="3B155CF5"/>
    <w:rsid w:val="3B452998"/>
    <w:rsid w:val="3C40307E"/>
    <w:rsid w:val="3C4F7048"/>
    <w:rsid w:val="3DD44E56"/>
    <w:rsid w:val="3DEA447C"/>
    <w:rsid w:val="3E443EB2"/>
    <w:rsid w:val="3EBB5E1C"/>
    <w:rsid w:val="3F8736F2"/>
    <w:rsid w:val="3FCD4A00"/>
    <w:rsid w:val="41831414"/>
    <w:rsid w:val="41A45366"/>
    <w:rsid w:val="444B7F8F"/>
    <w:rsid w:val="44CC19C4"/>
    <w:rsid w:val="44F36872"/>
    <w:rsid w:val="455C2E9D"/>
    <w:rsid w:val="45A65F68"/>
    <w:rsid w:val="45B50301"/>
    <w:rsid w:val="46144245"/>
    <w:rsid w:val="46371B96"/>
    <w:rsid w:val="46560C71"/>
    <w:rsid w:val="46777586"/>
    <w:rsid w:val="46A82DEF"/>
    <w:rsid w:val="474D2DC9"/>
    <w:rsid w:val="47E96F8C"/>
    <w:rsid w:val="4805592C"/>
    <w:rsid w:val="48421678"/>
    <w:rsid w:val="492C1A9A"/>
    <w:rsid w:val="49791A91"/>
    <w:rsid w:val="4AF80F5F"/>
    <w:rsid w:val="4B5034CE"/>
    <w:rsid w:val="4B545974"/>
    <w:rsid w:val="4C2C2DD4"/>
    <w:rsid w:val="4C5C0B92"/>
    <w:rsid w:val="4CA56E9E"/>
    <w:rsid w:val="4CC4329D"/>
    <w:rsid w:val="4D3C10EB"/>
    <w:rsid w:val="4E0274EE"/>
    <w:rsid w:val="4E28448E"/>
    <w:rsid w:val="4EDC4F08"/>
    <w:rsid w:val="50395ABF"/>
    <w:rsid w:val="50653424"/>
    <w:rsid w:val="50C010FC"/>
    <w:rsid w:val="51AE0924"/>
    <w:rsid w:val="51C40613"/>
    <w:rsid w:val="51C82A44"/>
    <w:rsid w:val="51CD03ED"/>
    <w:rsid w:val="51ED25A3"/>
    <w:rsid w:val="52CF053E"/>
    <w:rsid w:val="53346A12"/>
    <w:rsid w:val="53B13E8C"/>
    <w:rsid w:val="54F37D7D"/>
    <w:rsid w:val="552526F3"/>
    <w:rsid w:val="55841E15"/>
    <w:rsid w:val="55B1487D"/>
    <w:rsid w:val="55C0698B"/>
    <w:rsid w:val="55D52BD5"/>
    <w:rsid w:val="55F60A5B"/>
    <w:rsid w:val="55FB584C"/>
    <w:rsid w:val="562031C8"/>
    <w:rsid w:val="56664811"/>
    <w:rsid w:val="570762AF"/>
    <w:rsid w:val="5712381F"/>
    <w:rsid w:val="571F3B8F"/>
    <w:rsid w:val="57671164"/>
    <w:rsid w:val="576D1667"/>
    <w:rsid w:val="592FECEB"/>
    <w:rsid w:val="5A9A3D2C"/>
    <w:rsid w:val="5AC97A40"/>
    <w:rsid w:val="5B1F7931"/>
    <w:rsid w:val="5BA54009"/>
    <w:rsid w:val="5BE65F4D"/>
    <w:rsid w:val="5C03688B"/>
    <w:rsid w:val="5C070DA9"/>
    <w:rsid w:val="5C0F3725"/>
    <w:rsid w:val="5C3C7347"/>
    <w:rsid w:val="5C45759A"/>
    <w:rsid w:val="5C6C4F66"/>
    <w:rsid w:val="5C9D3770"/>
    <w:rsid w:val="5D475731"/>
    <w:rsid w:val="5D690420"/>
    <w:rsid w:val="5E046357"/>
    <w:rsid w:val="5E9346C4"/>
    <w:rsid w:val="5F697A14"/>
    <w:rsid w:val="5F745196"/>
    <w:rsid w:val="5F981E45"/>
    <w:rsid w:val="5FF7BCDD"/>
    <w:rsid w:val="5FFB66EB"/>
    <w:rsid w:val="60A65A11"/>
    <w:rsid w:val="61C174DA"/>
    <w:rsid w:val="62AD4B3D"/>
    <w:rsid w:val="631D24F7"/>
    <w:rsid w:val="63893887"/>
    <w:rsid w:val="639C7D3A"/>
    <w:rsid w:val="64737A6B"/>
    <w:rsid w:val="64812A42"/>
    <w:rsid w:val="64A51126"/>
    <w:rsid w:val="64D75592"/>
    <w:rsid w:val="64E50E1E"/>
    <w:rsid w:val="64FB2229"/>
    <w:rsid w:val="65071890"/>
    <w:rsid w:val="65135E6D"/>
    <w:rsid w:val="66EE2180"/>
    <w:rsid w:val="66F554EF"/>
    <w:rsid w:val="672702C4"/>
    <w:rsid w:val="679032EC"/>
    <w:rsid w:val="68E003C4"/>
    <w:rsid w:val="68E446EC"/>
    <w:rsid w:val="69B06E36"/>
    <w:rsid w:val="6A723513"/>
    <w:rsid w:val="6B0744F2"/>
    <w:rsid w:val="6B981494"/>
    <w:rsid w:val="6BCB795C"/>
    <w:rsid w:val="6BDF1CA6"/>
    <w:rsid w:val="6D461F61"/>
    <w:rsid w:val="6D7A1382"/>
    <w:rsid w:val="6D851CC8"/>
    <w:rsid w:val="6E1B7949"/>
    <w:rsid w:val="6EAE489F"/>
    <w:rsid w:val="6EE148F5"/>
    <w:rsid w:val="6EE20063"/>
    <w:rsid w:val="6F161082"/>
    <w:rsid w:val="6F3A0AB4"/>
    <w:rsid w:val="6FC91C86"/>
    <w:rsid w:val="6FDF7FEC"/>
    <w:rsid w:val="6FFB3E98"/>
    <w:rsid w:val="70BF39A3"/>
    <w:rsid w:val="71264E8C"/>
    <w:rsid w:val="7272022C"/>
    <w:rsid w:val="72857309"/>
    <w:rsid w:val="72C625DC"/>
    <w:rsid w:val="72C641A5"/>
    <w:rsid w:val="72CC744B"/>
    <w:rsid w:val="731C0A7E"/>
    <w:rsid w:val="73715096"/>
    <w:rsid w:val="73F2574A"/>
    <w:rsid w:val="74536C81"/>
    <w:rsid w:val="74DF0CF7"/>
    <w:rsid w:val="74FF144B"/>
    <w:rsid w:val="751C230B"/>
    <w:rsid w:val="76077683"/>
    <w:rsid w:val="76124701"/>
    <w:rsid w:val="76454B8E"/>
    <w:rsid w:val="770908DA"/>
    <w:rsid w:val="777433C8"/>
    <w:rsid w:val="78064BF6"/>
    <w:rsid w:val="78520103"/>
    <w:rsid w:val="78852EA4"/>
    <w:rsid w:val="78A764E3"/>
    <w:rsid w:val="791F31F5"/>
    <w:rsid w:val="795D037D"/>
    <w:rsid w:val="79CED2AC"/>
    <w:rsid w:val="79FF3494"/>
    <w:rsid w:val="7A23741E"/>
    <w:rsid w:val="7A6864DB"/>
    <w:rsid w:val="7A752F6D"/>
    <w:rsid w:val="7A826F9E"/>
    <w:rsid w:val="7A9C448F"/>
    <w:rsid w:val="7B05111C"/>
    <w:rsid w:val="7B2C39A7"/>
    <w:rsid w:val="7B354E50"/>
    <w:rsid w:val="7B385D12"/>
    <w:rsid w:val="7B42766E"/>
    <w:rsid w:val="7BC959EC"/>
    <w:rsid w:val="7C245C2A"/>
    <w:rsid w:val="7C5E2786"/>
    <w:rsid w:val="7C792C1C"/>
    <w:rsid w:val="7D5E1E87"/>
    <w:rsid w:val="7DBA2B1E"/>
    <w:rsid w:val="7DBBB1D2"/>
    <w:rsid w:val="7E950E00"/>
    <w:rsid w:val="7F240913"/>
    <w:rsid w:val="7FDE9203"/>
    <w:rsid w:val="7FEA659C"/>
    <w:rsid w:val="7FFE43CB"/>
    <w:rsid w:val="9CFFF21A"/>
    <w:rsid w:val="9E7F67CC"/>
    <w:rsid w:val="9FB67B01"/>
    <w:rsid w:val="B5FD057C"/>
    <w:rsid w:val="BAFF3056"/>
    <w:rsid w:val="BF6F7E37"/>
    <w:rsid w:val="DFF75DBC"/>
    <w:rsid w:val="E79F7ED4"/>
    <w:rsid w:val="F77BBA0A"/>
    <w:rsid w:val="FCFE1B67"/>
    <w:rsid w:val="FDDACE3A"/>
    <w:rsid w:val="FF9D6FDA"/>
    <w:rsid w:val="FFCF60DB"/>
    <w:rsid w:val="FFFFE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ocked="1"/>
    <w:lsdException w:qFormat="1" w:uiPriority="39" w:semiHidden="0" w:name="toc 5" w:locked="1"/>
    <w:lsdException w:qFormat="1" w:uiPriority="39" w:semiHidden="0" w:name="toc 6" w:locked="1"/>
    <w:lsdException w:qFormat="1" w:uiPriority="39" w:semiHidden="0" w:name="toc 7" w:locked="1"/>
    <w:lsdException w:qFormat="1" w:uiPriority="39" w:semiHidden="0" w:name="toc 8" w:locked="1"/>
    <w:lsdException w:qFormat="1" w:uiPriority="39" w:semiHidden="0" w:name="toc 9" w:locked="1"/>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exact"/>
      <w:ind w:firstLine="200" w:firstLineChars="200"/>
    </w:pPr>
    <w:rPr>
      <w:rFonts w:ascii="Times New Roman" w:hAnsi="Times New Roman" w:eastAsia="宋体" w:cs="宋体"/>
      <w:sz w:val="21"/>
      <w:szCs w:val="22"/>
      <w:lang w:val="en-US" w:eastAsia="en-US" w:bidi="ar-SA"/>
    </w:rPr>
  </w:style>
  <w:style w:type="paragraph" w:styleId="3">
    <w:name w:val="heading 1"/>
    <w:basedOn w:val="1"/>
    <w:next w:val="1"/>
    <w:link w:val="35"/>
    <w:qFormat/>
    <w:uiPriority w:val="0"/>
    <w:pPr>
      <w:spacing w:before="200" w:beforeLines="200" w:after="150" w:afterLines="150" w:line="240" w:lineRule="auto"/>
      <w:ind w:firstLine="0" w:firstLineChars="0"/>
      <w:jc w:val="center"/>
      <w:outlineLvl w:val="0"/>
    </w:pPr>
    <w:rPr>
      <w:rFonts w:ascii="Microsoft JhengHei" w:hAnsi="Microsoft JhengHei" w:cs="Times New Roman"/>
      <w:b/>
      <w:bCs/>
      <w:sz w:val="44"/>
      <w:szCs w:val="44"/>
    </w:rPr>
  </w:style>
  <w:style w:type="paragraph" w:styleId="4">
    <w:name w:val="heading 2"/>
    <w:basedOn w:val="1"/>
    <w:next w:val="1"/>
    <w:link w:val="36"/>
    <w:qFormat/>
    <w:uiPriority w:val="0"/>
    <w:pPr>
      <w:spacing w:before="150" w:beforeLines="150" w:after="100" w:afterLines="100" w:line="240" w:lineRule="auto"/>
      <w:ind w:firstLine="0" w:firstLineChars="0"/>
      <w:outlineLvl w:val="1"/>
    </w:pPr>
    <w:rPr>
      <w:rFonts w:cs="Times New Roman"/>
      <w:b/>
      <w:bCs/>
      <w:sz w:val="32"/>
      <w:szCs w:val="24"/>
    </w:rPr>
  </w:style>
  <w:style w:type="paragraph" w:styleId="5">
    <w:name w:val="heading 3"/>
    <w:basedOn w:val="1"/>
    <w:next w:val="1"/>
    <w:link w:val="37"/>
    <w:qFormat/>
    <w:uiPriority w:val="0"/>
    <w:pPr>
      <w:spacing w:before="120" w:beforeLines="50" w:after="120" w:afterLines="50"/>
      <w:ind w:firstLine="0" w:firstLineChars="0"/>
      <w:outlineLvl w:val="2"/>
    </w:pPr>
    <w:rPr>
      <w:rFonts w:cs="Times New Roman"/>
      <w:b/>
      <w:sz w:val="28"/>
      <w:szCs w:val="28"/>
    </w:rPr>
  </w:style>
  <w:style w:type="paragraph" w:styleId="6">
    <w:name w:val="heading 4"/>
    <w:basedOn w:val="1"/>
    <w:next w:val="1"/>
    <w:link w:val="38"/>
    <w:qFormat/>
    <w:uiPriority w:val="0"/>
    <w:pPr>
      <w:ind w:left="513" w:right="108"/>
      <w:outlineLvl w:val="3"/>
    </w:pPr>
    <w:rPr>
      <w:rFonts w:ascii="Cambria" w:hAnsi="Cambria" w:cs="Times New Roman"/>
      <w:b/>
      <w:bCs/>
      <w:sz w:val="28"/>
      <w:szCs w:val="28"/>
    </w:rPr>
  </w:style>
  <w:style w:type="paragraph" w:styleId="7">
    <w:name w:val="heading 5"/>
    <w:basedOn w:val="1"/>
    <w:next w:val="1"/>
    <w:qFormat/>
    <w:locked/>
    <w:uiPriority w:val="0"/>
    <w:pPr>
      <w:keepNext/>
      <w:keepLines/>
      <w:spacing w:before="280" w:after="290" w:line="372" w:lineRule="auto"/>
      <w:outlineLvl w:val="4"/>
    </w:pPr>
    <w:rPr>
      <w:b/>
      <w:bCs/>
      <w:kern w:val="2"/>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2">
    <w:name w:val="正文2"/>
    <w:basedOn w:val="1"/>
    <w:qFormat/>
    <w:uiPriority w:val="0"/>
    <w:pPr>
      <w:spacing w:line="480" w:lineRule="exact"/>
    </w:pPr>
    <w:rPr>
      <w:rFonts w:eastAsia="仿宋"/>
      <w:color w:val="000000"/>
    </w:rPr>
  </w:style>
  <w:style w:type="paragraph" w:styleId="8">
    <w:name w:val="toc 7"/>
    <w:basedOn w:val="1"/>
    <w:next w:val="1"/>
    <w:unhideWhenUsed/>
    <w:qFormat/>
    <w:locked/>
    <w:uiPriority w:val="39"/>
    <w:pPr>
      <w:spacing w:line="240" w:lineRule="auto"/>
      <w:ind w:left="2520" w:leftChars="1200" w:firstLine="0" w:firstLineChars="0"/>
      <w:jc w:val="both"/>
    </w:pPr>
    <w:rPr>
      <w:rFonts w:ascii="Calibri" w:hAnsi="Calibri" w:cs="Times New Roman"/>
      <w:kern w:val="2"/>
      <w:lang w:eastAsia="zh-CN"/>
    </w:rPr>
  </w:style>
  <w:style w:type="paragraph" w:styleId="9">
    <w:name w:val="Document Map"/>
    <w:basedOn w:val="1"/>
    <w:link w:val="39"/>
    <w:qFormat/>
    <w:uiPriority w:val="0"/>
    <w:rPr>
      <w:rFonts w:ascii="宋体" w:hAnsi="宋体" w:cs="Times New Roman"/>
      <w:sz w:val="18"/>
      <w:szCs w:val="18"/>
    </w:rPr>
  </w:style>
  <w:style w:type="paragraph" w:styleId="10">
    <w:name w:val="annotation text"/>
    <w:basedOn w:val="1"/>
    <w:link w:val="40"/>
    <w:qFormat/>
    <w:uiPriority w:val="0"/>
    <w:rPr>
      <w:rFonts w:ascii="宋体" w:hAnsi="宋体" w:cs="Times New Roman"/>
      <w:sz w:val="28"/>
    </w:rPr>
  </w:style>
  <w:style w:type="paragraph" w:styleId="11">
    <w:name w:val="Body Text 3"/>
    <w:basedOn w:val="1"/>
    <w:link w:val="41"/>
    <w:qFormat/>
    <w:uiPriority w:val="0"/>
    <w:rPr>
      <w:rFonts w:ascii="宋体" w:cs="Times New Roman"/>
      <w:sz w:val="16"/>
      <w:szCs w:val="16"/>
    </w:rPr>
  </w:style>
  <w:style w:type="paragraph" w:styleId="12">
    <w:name w:val="Body Text"/>
    <w:basedOn w:val="1"/>
    <w:link w:val="42"/>
    <w:qFormat/>
    <w:uiPriority w:val="0"/>
    <w:rPr>
      <w:rFonts w:ascii="宋体" w:cs="Times New Roman"/>
      <w:sz w:val="22"/>
      <w:szCs w:val="20"/>
    </w:rPr>
  </w:style>
  <w:style w:type="paragraph" w:styleId="13">
    <w:name w:val="Body Text Indent"/>
    <w:basedOn w:val="1"/>
    <w:qFormat/>
    <w:uiPriority w:val="0"/>
    <w:pPr>
      <w:spacing w:after="120"/>
      <w:ind w:left="420" w:leftChars="200"/>
    </w:pPr>
  </w:style>
  <w:style w:type="paragraph" w:styleId="14">
    <w:name w:val="toc 5"/>
    <w:basedOn w:val="1"/>
    <w:next w:val="1"/>
    <w:unhideWhenUsed/>
    <w:qFormat/>
    <w:locked/>
    <w:uiPriority w:val="39"/>
    <w:pPr>
      <w:spacing w:line="240" w:lineRule="auto"/>
      <w:ind w:left="1680" w:leftChars="800" w:firstLine="0" w:firstLineChars="0"/>
      <w:jc w:val="both"/>
    </w:pPr>
    <w:rPr>
      <w:rFonts w:ascii="Calibri" w:hAnsi="Calibri" w:cs="Times New Roman"/>
      <w:kern w:val="2"/>
      <w:lang w:eastAsia="zh-CN"/>
    </w:rPr>
  </w:style>
  <w:style w:type="paragraph" w:styleId="15">
    <w:name w:val="toc 3"/>
    <w:basedOn w:val="1"/>
    <w:next w:val="1"/>
    <w:qFormat/>
    <w:uiPriority w:val="39"/>
    <w:pPr>
      <w:spacing w:line="240" w:lineRule="auto"/>
      <w:ind w:left="400" w:leftChars="400" w:firstLine="0" w:firstLineChars="0"/>
    </w:pPr>
    <w:rPr>
      <w:sz w:val="20"/>
      <w:szCs w:val="21"/>
    </w:rPr>
  </w:style>
  <w:style w:type="paragraph" w:styleId="16">
    <w:name w:val="toc 8"/>
    <w:basedOn w:val="1"/>
    <w:next w:val="1"/>
    <w:unhideWhenUsed/>
    <w:qFormat/>
    <w:locked/>
    <w:uiPriority w:val="39"/>
    <w:pPr>
      <w:spacing w:line="240" w:lineRule="auto"/>
      <w:ind w:left="2940" w:leftChars="1400" w:firstLine="0" w:firstLineChars="0"/>
      <w:jc w:val="both"/>
    </w:pPr>
    <w:rPr>
      <w:rFonts w:ascii="Calibri" w:hAnsi="Calibri" w:cs="Times New Roman"/>
      <w:kern w:val="2"/>
      <w:lang w:eastAsia="zh-CN"/>
    </w:rPr>
  </w:style>
  <w:style w:type="paragraph" w:styleId="17">
    <w:name w:val="Body Text Indent 2"/>
    <w:basedOn w:val="1"/>
    <w:qFormat/>
    <w:uiPriority w:val="0"/>
    <w:pPr>
      <w:spacing w:after="120" w:line="480" w:lineRule="auto"/>
      <w:ind w:left="420" w:leftChars="200"/>
    </w:pPr>
    <w:rPr>
      <w:sz w:val="24"/>
      <w:szCs w:val="24"/>
    </w:rPr>
  </w:style>
  <w:style w:type="paragraph" w:styleId="18">
    <w:name w:val="Balloon Text"/>
    <w:basedOn w:val="1"/>
    <w:link w:val="43"/>
    <w:semiHidden/>
    <w:qFormat/>
    <w:uiPriority w:val="0"/>
    <w:rPr>
      <w:rFonts w:ascii="宋体" w:cs="Times New Roman"/>
      <w:sz w:val="2"/>
      <w:szCs w:val="20"/>
    </w:rPr>
  </w:style>
  <w:style w:type="paragraph" w:styleId="19">
    <w:name w:val="footer"/>
    <w:basedOn w:val="1"/>
    <w:link w:val="44"/>
    <w:qFormat/>
    <w:uiPriority w:val="99"/>
    <w:pPr>
      <w:tabs>
        <w:tab w:val="center" w:pos="4153"/>
        <w:tab w:val="right" w:pos="8306"/>
      </w:tabs>
      <w:snapToGrid w:val="0"/>
    </w:pPr>
    <w:rPr>
      <w:rFonts w:ascii="宋体" w:cs="Times New Roman"/>
      <w:sz w:val="18"/>
      <w:szCs w:val="18"/>
    </w:rPr>
  </w:style>
  <w:style w:type="paragraph" w:styleId="20">
    <w:name w:val="header"/>
    <w:basedOn w:val="1"/>
    <w:link w:val="45"/>
    <w:qFormat/>
    <w:uiPriority w:val="0"/>
    <w:pPr>
      <w:pBdr>
        <w:bottom w:val="single" w:color="auto" w:sz="6" w:space="1"/>
      </w:pBdr>
      <w:tabs>
        <w:tab w:val="center" w:pos="4153"/>
        <w:tab w:val="right" w:pos="8306"/>
      </w:tabs>
      <w:snapToGrid w:val="0"/>
      <w:jc w:val="center"/>
    </w:pPr>
    <w:rPr>
      <w:rFonts w:ascii="宋体" w:cs="Times New Roman"/>
      <w:sz w:val="18"/>
      <w:szCs w:val="18"/>
    </w:rPr>
  </w:style>
  <w:style w:type="paragraph" w:styleId="21">
    <w:name w:val="toc 1"/>
    <w:basedOn w:val="1"/>
    <w:next w:val="1"/>
    <w:qFormat/>
    <w:uiPriority w:val="39"/>
    <w:pPr>
      <w:spacing w:before="150" w:beforeLines="150" w:after="20" w:afterLines="20" w:line="240" w:lineRule="auto"/>
      <w:ind w:firstLine="0" w:firstLineChars="0"/>
    </w:pPr>
    <w:rPr>
      <w:b/>
      <w:sz w:val="24"/>
      <w:szCs w:val="21"/>
    </w:rPr>
  </w:style>
  <w:style w:type="paragraph" w:styleId="22">
    <w:name w:val="toc 4"/>
    <w:basedOn w:val="1"/>
    <w:next w:val="1"/>
    <w:unhideWhenUsed/>
    <w:qFormat/>
    <w:locked/>
    <w:uiPriority w:val="39"/>
    <w:pPr>
      <w:spacing w:line="240" w:lineRule="auto"/>
      <w:ind w:left="1260" w:leftChars="600" w:firstLine="0" w:firstLineChars="0"/>
      <w:jc w:val="both"/>
    </w:pPr>
    <w:rPr>
      <w:rFonts w:ascii="Calibri" w:hAnsi="Calibri" w:cs="Times New Roman"/>
      <w:kern w:val="2"/>
      <w:lang w:eastAsia="zh-CN"/>
    </w:rPr>
  </w:style>
  <w:style w:type="paragraph" w:styleId="23">
    <w:name w:val="toc 6"/>
    <w:basedOn w:val="1"/>
    <w:next w:val="1"/>
    <w:unhideWhenUsed/>
    <w:qFormat/>
    <w:locked/>
    <w:uiPriority w:val="39"/>
    <w:pPr>
      <w:spacing w:line="240" w:lineRule="auto"/>
      <w:ind w:left="2100" w:leftChars="1000" w:firstLine="0" w:firstLineChars="0"/>
      <w:jc w:val="both"/>
    </w:pPr>
    <w:rPr>
      <w:rFonts w:ascii="Calibri" w:hAnsi="Calibri" w:cs="Times New Roman"/>
      <w:kern w:val="2"/>
      <w:lang w:eastAsia="zh-CN"/>
    </w:rPr>
  </w:style>
  <w:style w:type="paragraph" w:styleId="24">
    <w:name w:val="toc 2"/>
    <w:basedOn w:val="1"/>
    <w:next w:val="1"/>
    <w:qFormat/>
    <w:uiPriority w:val="39"/>
    <w:pPr>
      <w:spacing w:before="20" w:beforeLines="20" w:after="20" w:afterLines="20" w:line="240" w:lineRule="auto"/>
      <w:ind w:left="200" w:leftChars="200" w:firstLine="0" w:firstLineChars="0"/>
    </w:pPr>
    <w:rPr>
      <w:sz w:val="24"/>
      <w:szCs w:val="21"/>
    </w:rPr>
  </w:style>
  <w:style w:type="paragraph" w:styleId="25">
    <w:name w:val="toc 9"/>
    <w:basedOn w:val="1"/>
    <w:next w:val="1"/>
    <w:unhideWhenUsed/>
    <w:qFormat/>
    <w:locked/>
    <w:uiPriority w:val="39"/>
    <w:pPr>
      <w:spacing w:line="240" w:lineRule="auto"/>
      <w:ind w:left="3360" w:leftChars="1600" w:firstLine="0" w:firstLineChars="0"/>
      <w:jc w:val="both"/>
    </w:pPr>
    <w:rPr>
      <w:rFonts w:ascii="Calibri" w:hAnsi="Calibri" w:cs="Times New Roman"/>
      <w:kern w:val="2"/>
      <w:lang w:eastAsia="zh-CN"/>
    </w:rPr>
  </w:style>
  <w:style w:type="paragraph" w:styleId="26">
    <w:name w:val="HTML Preformatted"/>
    <w:basedOn w:val="1"/>
    <w:link w:val="4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paragraph" w:styleId="27">
    <w:name w:val="Title"/>
    <w:basedOn w:val="1"/>
    <w:next w:val="1"/>
    <w:link w:val="47"/>
    <w:qFormat/>
    <w:locked/>
    <w:uiPriority w:val="0"/>
    <w:pPr>
      <w:spacing w:before="240" w:after="60"/>
      <w:jc w:val="center"/>
      <w:outlineLvl w:val="0"/>
    </w:pPr>
    <w:rPr>
      <w:rFonts w:ascii="Cambria" w:hAnsi="Cambria" w:cs="Times New Roman"/>
      <w:b/>
      <w:bCs/>
      <w:sz w:val="32"/>
      <w:szCs w:val="32"/>
    </w:rPr>
  </w:style>
  <w:style w:type="paragraph" w:styleId="28">
    <w:name w:val="annotation subject"/>
    <w:basedOn w:val="10"/>
    <w:next w:val="10"/>
    <w:link w:val="48"/>
    <w:qFormat/>
    <w:uiPriority w:val="0"/>
    <w:rPr>
      <w:b/>
      <w:bCs/>
    </w:rPr>
  </w:style>
  <w:style w:type="table" w:styleId="30">
    <w:name w:val="Table Grid"/>
    <w:basedOn w:val="29"/>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FollowedHyperlink"/>
    <w:basedOn w:val="31"/>
    <w:qFormat/>
    <w:uiPriority w:val="0"/>
    <w:rPr>
      <w:color w:val="800080"/>
      <w:u w:val="single"/>
    </w:rPr>
  </w:style>
  <w:style w:type="character" w:styleId="33">
    <w:name w:val="Hyperlink"/>
    <w:unhideWhenUsed/>
    <w:qFormat/>
    <w:uiPriority w:val="99"/>
    <w:rPr>
      <w:color w:val="0000FF"/>
      <w:u w:val="single"/>
    </w:rPr>
  </w:style>
  <w:style w:type="character" w:styleId="34">
    <w:name w:val="annotation reference"/>
    <w:qFormat/>
    <w:uiPriority w:val="0"/>
    <w:rPr>
      <w:sz w:val="21"/>
      <w:szCs w:val="21"/>
    </w:rPr>
  </w:style>
  <w:style w:type="character" w:customStyle="1" w:styleId="35">
    <w:name w:val="标题 1 字符"/>
    <w:link w:val="3"/>
    <w:qFormat/>
    <w:locked/>
    <w:uiPriority w:val="0"/>
    <w:rPr>
      <w:rFonts w:ascii="Microsoft JhengHei" w:hAnsi="Microsoft JhengHei" w:eastAsia="宋体" w:cs="Microsoft JhengHei"/>
      <w:b/>
      <w:bCs/>
      <w:sz w:val="44"/>
      <w:szCs w:val="44"/>
    </w:rPr>
  </w:style>
  <w:style w:type="character" w:customStyle="1" w:styleId="36">
    <w:name w:val="标题 2 字符"/>
    <w:link w:val="4"/>
    <w:qFormat/>
    <w:locked/>
    <w:uiPriority w:val="0"/>
    <w:rPr>
      <w:rFonts w:cs="宋体"/>
      <w:b/>
      <w:bCs/>
      <w:sz w:val="32"/>
      <w:szCs w:val="24"/>
    </w:rPr>
  </w:style>
  <w:style w:type="character" w:customStyle="1" w:styleId="37">
    <w:name w:val="标题 3 字符"/>
    <w:link w:val="5"/>
    <w:qFormat/>
    <w:locked/>
    <w:uiPriority w:val="0"/>
    <w:rPr>
      <w:b/>
      <w:sz w:val="28"/>
      <w:szCs w:val="28"/>
    </w:rPr>
  </w:style>
  <w:style w:type="character" w:customStyle="1" w:styleId="38">
    <w:name w:val="标题 4 字符"/>
    <w:link w:val="6"/>
    <w:semiHidden/>
    <w:qFormat/>
    <w:locked/>
    <w:uiPriority w:val="0"/>
    <w:rPr>
      <w:rFonts w:ascii="Cambria" w:hAnsi="Cambria" w:eastAsia="宋体" w:cs="Times New Roman"/>
      <w:b/>
      <w:bCs/>
      <w:kern w:val="0"/>
      <w:sz w:val="28"/>
      <w:szCs w:val="28"/>
      <w:lang w:eastAsia="en-US"/>
    </w:rPr>
  </w:style>
  <w:style w:type="character" w:customStyle="1" w:styleId="39">
    <w:name w:val="文档结构图 字符"/>
    <w:link w:val="9"/>
    <w:qFormat/>
    <w:uiPriority w:val="0"/>
    <w:rPr>
      <w:rFonts w:ascii="宋体" w:hAnsi="宋体" w:cs="宋体"/>
      <w:sz w:val="18"/>
      <w:szCs w:val="18"/>
      <w:lang w:eastAsia="en-US"/>
    </w:rPr>
  </w:style>
  <w:style w:type="character" w:customStyle="1" w:styleId="40">
    <w:name w:val="批注文字 字符"/>
    <w:link w:val="10"/>
    <w:qFormat/>
    <w:uiPriority w:val="0"/>
    <w:rPr>
      <w:rFonts w:ascii="宋体" w:hAnsi="宋体" w:cs="宋体"/>
      <w:sz w:val="28"/>
      <w:szCs w:val="22"/>
      <w:lang w:eastAsia="en-US"/>
    </w:rPr>
  </w:style>
  <w:style w:type="character" w:customStyle="1" w:styleId="41">
    <w:name w:val="正文文本 3 字符"/>
    <w:link w:val="11"/>
    <w:semiHidden/>
    <w:qFormat/>
    <w:locked/>
    <w:uiPriority w:val="0"/>
    <w:rPr>
      <w:rFonts w:ascii="宋体" w:eastAsia="宋体" w:cs="宋体"/>
      <w:kern w:val="0"/>
      <w:sz w:val="16"/>
      <w:szCs w:val="16"/>
      <w:lang w:eastAsia="en-US"/>
    </w:rPr>
  </w:style>
  <w:style w:type="character" w:customStyle="1" w:styleId="42">
    <w:name w:val="正文文本 字符"/>
    <w:link w:val="12"/>
    <w:semiHidden/>
    <w:qFormat/>
    <w:locked/>
    <w:uiPriority w:val="0"/>
    <w:rPr>
      <w:rFonts w:ascii="宋体" w:eastAsia="宋体" w:cs="宋体"/>
      <w:kern w:val="0"/>
      <w:sz w:val="22"/>
      <w:lang w:eastAsia="en-US"/>
    </w:rPr>
  </w:style>
  <w:style w:type="character" w:customStyle="1" w:styleId="43">
    <w:name w:val="批注框文本 字符"/>
    <w:link w:val="18"/>
    <w:semiHidden/>
    <w:qFormat/>
    <w:locked/>
    <w:uiPriority w:val="0"/>
    <w:rPr>
      <w:rFonts w:ascii="宋体" w:eastAsia="宋体" w:cs="宋体"/>
      <w:kern w:val="0"/>
      <w:sz w:val="2"/>
      <w:lang w:eastAsia="en-US"/>
    </w:rPr>
  </w:style>
  <w:style w:type="character" w:customStyle="1" w:styleId="44">
    <w:name w:val="页脚 字符1"/>
    <w:link w:val="19"/>
    <w:qFormat/>
    <w:locked/>
    <w:uiPriority w:val="99"/>
    <w:rPr>
      <w:rFonts w:ascii="宋体" w:eastAsia="宋体" w:cs="宋体"/>
      <w:kern w:val="0"/>
      <w:sz w:val="18"/>
      <w:szCs w:val="18"/>
      <w:lang w:eastAsia="en-US"/>
    </w:rPr>
  </w:style>
  <w:style w:type="character" w:customStyle="1" w:styleId="45">
    <w:name w:val="页眉 字符"/>
    <w:link w:val="20"/>
    <w:semiHidden/>
    <w:qFormat/>
    <w:locked/>
    <w:uiPriority w:val="0"/>
    <w:rPr>
      <w:rFonts w:ascii="宋体" w:eastAsia="宋体" w:cs="宋体"/>
      <w:kern w:val="0"/>
      <w:sz w:val="18"/>
      <w:szCs w:val="18"/>
      <w:lang w:eastAsia="en-US"/>
    </w:rPr>
  </w:style>
  <w:style w:type="character" w:customStyle="1" w:styleId="46">
    <w:name w:val="HTML 预设格式 字符"/>
    <w:link w:val="26"/>
    <w:semiHidden/>
    <w:qFormat/>
    <w:locked/>
    <w:uiPriority w:val="0"/>
    <w:rPr>
      <w:rFonts w:ascii="Courier New" w:hAnsi="Courier New" w:cs="Courier New"/>
      <w:kern w:val="0"/>
      <w:sz w:val="20"/>
      <w:szCs w:val="20"/>
      <w:lang w:eastAsia="en-US"/>
    </w:rPr>
  </w:style>
  <w:style w:type="character" w:customStyle="1" w:styleId="47">
    <w:name w:val="标题 字符"/>
    <w:link w:val="27"/>
    <w:qFormat/>
    <w:uiPriority w:val="0"/>
    <w:rPr>
      <w:rFonts w:ascii="Cambria" w:hAnsi="Cambria" w:cs="Times New Roman"/>
      <w:b/>
      <w:bCs/>
      <w:sz w:val="32"/>
      <w:szCs w:val="32"/>
      <w:lang w:eastAsia="en-US"/>
    </w:rPr>
  </w:style>
  <w:style w:type="character" w:customStyle="1" w:styleId="48">
    <w:name w:val="批注主题 字符"/>
    <w:link w:val="28"/>
    <w:qFormat/>
    <w:uiPriority w:val="0"/>
    <w:rPr>
      <w:rFonts w:ascii="宋体" w:hAnsi="宋体" w:cs="宋体"/>
      <w:b/>
      <w:bCs/>
      <w:sz w:val="28"/>
      <w:szCs w:val="22"/>
      <w:lang w:eastAsia="en-US"/>
    </w:rPr>
  </w:style>
  <w:style w:type="character" w:customStyle="1" w:styleId="49">
    <w:name w:val="页脚 字符"/>
    <w:qFormat/>
    <w:uiPriority w:val="99"/>
  </w:style>
  <w:style w:type="character" w:customStyle="1" w:styleId="50">
    <w:name w:val="Body text|1_"/>
    <w:link w:val="51"/>
    <w:qFormat/>
    <w:uiPriority w:val="0"/>
    <w:rPr>
      <w:rFonts w:ascii="宋体" w:hAnsi="宋体" w:cs="宋体"/>
      <w:lang w:val="zh-CN" w:bidi="zh-CN"/>
    </w:rPr>
  </w:style>
  <w:style w:type="paragraph" w:customStyle="1" w:styleId="51">
    <w:name w:val="Body text|1"/>
    <w:basedOn w:val="1"/>
    <w:link w:val="50"/>
    <w:qFormat/>
    <w:uiPriority w:val="0"/>
    <w:pPr>
      <w:ind w:firstLine="400" w:firstLineChars="0"/>
    </w:pPr>
    <w:rPr>
      <w:rFonts w:ascii="宋体" w:hAnsi="宋体"/>
      <w:sz w:val="20"/>
      <w:szCs w:val="20"/>
      <w:lang w:val="zh-CN" w:bidi="zh-CN"/>
    </w:rPr>
  </w:style>
  <w:style w:type="character" w:customStyle="1" w:styleId="52">
    <w:name w:val="正正正正 字符"/>
    <w:link w:val="53"/>
    <w:qFormat/>
    <w:uiPriority w:val="1"/>
    <w:rPr>
      <w:rFonts w:cs="宋体"/>
      <w:sz w:val="21"/>
      <w:szCs w:val="21"/>
    </w:rPr>
  </w:style>
  <w:style w:type="paragraph" w:customStyle="1" w:styleId="53">
    <w:name w:val="正正正正"/>
    <w:basedOn w:val="12"/>
    <w:link w:val="52"/>
    <w:qFormat/>
    <w:uiPriority w:val="1"/>
    <w:pPr>
      <w:tabs>
        <w:tab w:val="left" w:pos="2812"/>
        <w:tab w:val="left" w:pos="3986"/>
      </w:tabs>
      <w:jc w:val="both"/>
    </w:pPr>
    <w:rPr>
      <w:rFonts w:ascii="Times New Roman"/>
      <w:sz w:val="21"/>
      <w:szCs w:val="21"/>
    </w:rPr>
  </w:style>
  <w:style w:type="character" w:customStyle="1" w:styleId="54">
    <w:name w:val="Other|1_"/>
    <w:link w:val="55"/>
    <w:qFormat/>
    <w:uiPriority w:val="0"/>
    <w:rPr>
      <w:rFonts w:ascii="宋体" w:hAnsi="宋体" w:cs="宋体"/>
      <w:lang w:val="zh-CN" w:bidi="zh-CN"/>
    </w:rPr>
  </w:style>
  <w:style w:type="paragraph" w:customStyle="1" w:styleId="55">
    <w:name w:val="Other|1"/>
    <w:basedOn w:val="1"/>
    <w:link w:val="54"/>
    <w:qFormat/>
    <w:uiPriority w:val="0"/>
    <w:pPr>
      <w:spacing w:line="360" w:lineRule="auto"/>
      <w:ind w:firstLine="400" w:firstLineChars="0"/>
    </w:pPr>
    <w:rPr>
      <w:rFonts w:ascii="宋体" w:hAnsi="宋体"/>
      <w:sz w:val="20"/>
      <w:szCs w:val="20"/>
      <w:lang w:val="zh-CN" w:bidi="zh-CN"/>
    </w:rPr>
  </w:style>
  <w:style w:type="character" w:customStyle="1" w:styleId="56">
    <w:name w:val="未处理的提及1"/>
    <w:unhideWhenUsed/>
    <w:qFormat/>
    <w:uiPriority w:val="99"/>
    <w:rPr>
      <w:color w:val="605E5C"/>
      <w:shd w:val="clear" w:color="auto" w:fill="E1DFDD"/>
    </w:rPr>
  </w:style>
  <w:style w:type="character" w:customStyle="1" w:styleId="57">
    <w:name w:val="Header or footer|1_"/>
    <w:link w:val="58"/>
    <w:qFormat/>
    <w:uiPriority w:val="0"/>
    <w:rPr>
      <w:sz w:val="17"/>
      <w:szCs w:val="17"/>
      <w:lang w:val="zh-CN" w:bidi="zh-CN"/>
    </w:rPr>
  </w:style>
  <w:style w:type="paragraph" w:customStyle="1" w:styleId="58">
    <w:name w:val="Header or footer|1"/>
    <w:basedOn w:val="1"/>
    <w:link w:val="57"/>
    <w:qFormat/>
    <w:uiPriority w:val="0"/>
    <w:pPr>
      <w:spacing w:line="240" w:lineRule="auto"/>
      <w:ind w:firstLine="0" w:firstLineChars="0"/>
      <w:jc w:val="center"/>
    </w:pPr>
    <w:rPr>
      <w:rFonts w:cs="Times New Roman"/>
      <w:sz w:val="17"/>
      <w:szCs w:val="17"/>
      <w:lang w:val="zh-CN" w:bidi="zh-CN"/>
    </w:rPr>
  </w:style>
  <w:style w:type="paragraph" w:customStyle="1" w:styleId="59">
    <w:name w:val="Table Paragraph"/>
    <w:basedOn w:val="1"/>
    <w:qFormat/>
    <w:uiPriority w:val="1"/>
  </w:style>
  <w:style w:type="paragraph" w:customStyle="1" w:styleId="60">
    <w:name w:val="TOC 标题1"/>
    <w:basedOn w:val="3"/>
    <w:next w:val="1"/>
    <w:qFormat/>
    <w:uiPriority w:val="39"/>
    <w:pPr>
      <w:keepNext/>
      <w:keepLines/>
      <w:widowControl/>
      <w:spacing w:before="240" w:beforeLines="0" w:after="0" w:afterLines="0" w:line="259" w:lineRule="auto"/>
      <w:jc w:val="left"/>
      <w:outlineLvl w:val="9"/>
    </w:pPr>
    <w:rPr>
      <w:rFonts w:ascii="等线 Light" w:hAnsi="等线 Light" w:eastAsia="等线 Light"/>
      <w:b w:val="0"/>
      <w:bCs w:val="0"/>
      <w:color w:val="2F5496"/>
      <w:sz w:val="32"/>
      <w:szCs w:val="32"/>
    </w:rPr>
  </w:style>
  <w:style w:type="paragraph" w:customStyle="1" w:styleId="61">
    <w:name w:val="文件标题"/>
    <w:basedOn w:val="1"/>
    <w:qFormat/>
    <w:uiPriority w:val="0"/>
    <w:pPr>
      <w:jc w:val="center"/>
    </w:pPr>
    <w:rPr>
      <w:b/>
      <w:sz w:val="36"/>
      <w:szCs w:val="20"/>
    </w:rPr>
  </w:style>
  <w:style w:type="paragraph" w:customStyle="1" w:styleId="62">
    <w:name w:val="列表段落1"/>
    <w:basedOn w:val="1"/>
    <w:qFormat/>
    <w:uiPriority w:val="0"/>
  </w:style>
  <w:style w:type="table" w:customStyle="1" w:styleId="63">
    <w:name w:val="Table Normal1"/>
    <w:semiHidden/>
    <w:qFormat/>
    <w:uiPriority w:val="0"/>
    <w:tblPr>
      <w:tblCellMar>
        <w:top w:w="0" w:type="dxa"/>
        <w:left w:w="0" w:type="dxa"/>
        <w:bottom w:w="0" w:type="dxa"/>
        <w:right w:w="0" w:type="dxa"/>
      </w:tblCellMar>
    </w:tblPr>
  </w:style>
  <w:style w:type="paragraph" w:customStyle="1" w:styleId="64">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65">
    <w:name w:val="修订1"/>
    <w:hidden/>
    <w:unhideWhenUsed/>
    <w:qFormat/>
    <w:uiPriority w:val="99"/>
    <w:rPr>
      <w:rFonts w:ascii="Times New Roman" w:hAnsi="Times New Roman" w:eastAsia="宋体" w:cs="宋体"/>
      <w:sz w:val="21"/>
      <w:szCs w:val="22"/>
      <w:lang w:val="en-US" w:eastAsia="en-US" w:bidi="ar-SA"/>
    </w:rPr>
  </w:style>
  <w:style w:type="paragraph" w:customStyle="1" w:styleId="66">
    <w:name w:val="TOC 标题2"/>
    <w:basedOn w:val="3"/>
    <w:next w:val="1"/>
    <w:qFormat/>
    <w:uiPriority w:val="0"/>
    <w:pPr>
      <w:outlineLvl w:val="9"/>
    </w:pPr>
  </w:style>
  <w:style w:type="paragraph" w:customStyle="1" w:styleId="67">
    <w:name w:val="Revision"/>
    <w:hidden/>
    <w:unhideWhenUsed/>
    <w:qFormat/>
    <w:uiPriority w:val="99"/>
    <w:rPr>
      <w:rFonts w:ascii="Times New Roman" w:hAnsi="Times New Roman" w:eastAsia="宋体" w:cs="宋体"/>
      <w:sz w:val="21"/>
      <w:szCs w:val="22"/>
      <w:lang w:val="en-US" w:eastAsia="en-US" w:bidi="ar-SA"/>
    </w:rPr>
  </w:style>
  <w:style w:type="character" w:customStyle="1" w:styleId="68">
    <w:name w:val="Unresolved Mention"/>
    <w:basedOn w:val="3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E8403A-B907-4EC8-8646-A3D93ED53AA5}">
  <ds:schemaRefs/>
</ds:datastoreItem>
</file>

<file path=docProps/app.xml><?xml version="1.0" encoding="utf-8"?>
<Properties xmlns="http://schemas.openxmlformats.org/officeDocument/2006/extended-properties" xmlns:vt="http://schemas.openxmlformats.org/officeDocument/2006/docPropsVTypes">
  <Template>Normal.dotm</Template>
  <Pages>101</Pages>
  <Words>2894</Words>
  <Characters>3414</Characters>
  <Lines>446</Lines>
  <Paragraphs>125</Paragraphs>
  <TotalTime>24</TotalTime>
  <ScaleCrop>false</ScaleCrop>
  <LinksUpToDate>false</LinksUpToDate>
  <CharactersWithSpaces>4877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2024-08-30T01:02:00Z</dcterms:created>
  <dc:creator>袁静</dc:creator>
  <cp:lastModifiedBy>Administrator</cp:lastModifiedBy>
  <cp:lastPrinted>2020-04-01T19:26:00Z</cp:lastPrinted>
  <dcterms:modified xsi:type="dcterms:W3CDTF">2025-05-14T10:20:36Z</dcterms:modified>
  <dc:title>中华人民共和国</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y fmtid="{D5CDD505-2E9C-101B-9397-08002B2CF9AE}" pid="3" name="KSOProductBuildVer">
    <vt:lpwstr>2052-12.1.0.21171</vt:lpwstr>
  </property>
  <property fmtid="{D5CDD505-2E9C-101B-9397-08002B2CF9AE}" pid="4" name="ICV">
    <vt:lpwstr>203778D1C22616E015F4A666C9F54F35_43</vt:lpwstr>
  </property>
  <property fmtid="{D5CDD505-2E9C-101B-9397-08002B2CF9AE}" pid="5" name="KSOTemplateDocerSaveRecord">
    <vt:lpwstr>eyJoZGlkIjoiZmE5NWE1MzBlYjBhMjc1ZWJiOGM2YTU3NDhlMGI2MjcifQ==</vt:lpwstr>
  </property>
</Properties>
</file>