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97AED">
      <w:pPr>
        <w:spacing w:line="578" w:lineRule="exact"/>
        <w:jc w:val="center"/>
        <w:rPr>
          <w:rFonts w:hint="eastAsia" w:ascii="方正小标宋_GBK" w:hAnsi="方正小标宋_GBK" w:eastAsia="方正小标宋_GBK" w:cs="方正小标宋_GBK"/>
          <w:b w:val="0"/>
          <w:bCs w:val="0"/>
          <w:color w:val="auto"/>
          <w:sz w:val="44"/>
          <w:szCs w:val="44"/>
        </w:rPr>
      </w:pPr>
      <w:bookmarkStart w:id="119" w:name="_GoBack"/>
      <w:bookmarkEnd w:id="119"/>
      <w:r>
        <w:rPr>
          <w:rFonts w:hint="eastAsia" w:ascii="方正小标宋_GBK" w:hAnsi="方正小标宋_GBK" w:eastAsia="方正小标宋_GBK" w:cs="方正小标宋_GBK"/>
          <w:b w:val="0"/>
          <w:bCs w:val="0"/>
          <w:color w:val="auto"/>
          <w:sz w:val="44"/>
          <w:szCs w:val="44"/>
          <w:lang w:val="en-US" w:eastAsia="zh-CN"/>
        </w:rPr>
        <w:t>海南热带雨林国家公园管理局鹦哥岭分局</w:t>
      </w:r>
      <w:r>
        <w:rPr>
          <w:rFonts w:hint="eastAsia" w:ascii="方正小标宋_GBK" w:hAnsi="方正小标宋_GBK" w:eastAsia="方正小标宋_GBK" w:cs="方正小标宋_GBK"/>
          <w:b w:val="0"/>
          <w:bCs w:val="0"/>
          <w:color w:val="auto"/>
          <w:sz w:val="44"/>
          <w:szCs w:val="44"/>
        </w:rPr>
        <w:t>2024年度部门决算公开报告</w:t>
      </w:r>
    </w:p>
    <w:p w14:paraId="6B6A4189">
      <w:pPr>
        <w:spacing w:line="578" w:lineRule="exact"/>
        <w:jc w:val="center"/>
        <w:rPr>
          <w:rFonts w:hint="eastAsia" w:ascii="黑体" w:hAnsi="ˎ̥" w:eastAsia="黑体"/>
          <w:b/>
          <w:color w:val="auto"/>
          <w:sz w:val="32"/>
          <w:szCs w:val="32"/>
        </w:rPr>
      </w:pPr>
    </w:p>
    <w:p w14:paraId="62F868EC">
      <w:pPr>
        <w:spacing w:line="578" w:lineRule="exact"/>
        <w:jc w:val="center"/>
        <w:rPr>
          <w:rFonts w:hint="eastAsia" w:ascii="黑体" w:hAnsi="黑体" w:eastAsia="黑体" w:cs="黑体"/>
          <w:color w:val="auto"/>
          <w:sz w:val="44"/>
          <w:szCs w:val="44"/>
        </w:rPr>
      </w:pPr>
      <w:bookmarkStart w:id="0" w:name="_Toc11440_WPSOffice_Type2"/>
      <w:r>
        <w:rPr>
          <w:rFonts w:hint="eastAsia" w:ascii="黑体" w:hAnsi="黑体" w:eastAsia="黑体" w:cs="黑体"/>
          <w:color w:val="auto"/>
          <w:sz w:val="44"/>
          <w:szCs w:val="44"/>
        </w:rPr>
        <w:t>目  录</w:t>
      </w:r>
    </w:p>
    <w:p w14:paraId="036EFF5D">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_Toc1704_WPSOffice_Level1 </w:instrText>
      </w:r>
      <w:r>
        <w:rPr>
          <w:color w:val="auto"/>
          <w:sz w:val="32"/>
          <w:szCs w:val="32"/>
        </w:rPr>
        <w:fldChar w:fldCharType="separate"/>
      </w:r>
      <w:r>
        <w:rPr>
          <w:rFonts w:hint="eastAsia" w:ascii="黑体" w:hAnsi="ˎ̥" w:eastAsia="黑体"/>
          <w:color w:val="auto"/>
          <w:sz w:val="32"/>
          <w:szCs w:val="32"/>
        </w:rPr>
        <w:t>第一部分 基本情况</w:t>
      </w:r>
      <w:r>
        <w:rPr>
          <w:color w:val="auto"/>
          <w:sz w:val="32"/>
          <w:szCs w:val="32"/>
        </w:rPr>
        <w:tab/>
      </w:r>
      <w:r>
        <w:rPr>
          <w:color w:val="auto"/>
          <w:sz w:val="32"/>
          <w:szCs w:val="32"/>
        </w:rPr>
        <w:fldChar w:fldCharType="end"/>
      </w:r>
      <w:r>
        <w:rPr>
          <w:rFonts w:hint="eastAsia"/>
          <w:color w:val="auto"/>
          <w:sz w:val="32"/>
          <w:szCs w:val="32"/>
        </w:rPr>
        <w:t>2</w:t>
      </w:r>
    </w:p>
    <w:p w14:paraId="03844DB3">
      <w:pPr>
        <w:pStyle w:val="16"/>
        <w:tabs>
          <w:tab w:val="right" w:leader="dot" w:pos="8306"/>
        </w:tabs>
        <w:spacing w:line="578" w:lineRule="exact"/>
        <w:ind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_Toc20274_WPSOffice_Level2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一、部门职责</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2</w:t>
      </w:r>
    </w:p>
    <w:p w14:paraId="03B24BEC">
      <w:pPr>
        <w:pStyle w:val="16"/>
        <w:tabs>
          <w:tab w:val="right" w:leader="dot" w:pos="8306"/>
        </w:tabs>
        <w:spacing w:line="578" w:lineRule="exact"/>
        <w:ind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_Toc4833_WPSOffice_Level2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二、机构设置</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2</w:t>
      </w:r>
    </w:p>
    <w:p w14:paraId="4A30195C">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_Toc28253_WPSOffice_Level1 </w:instrText>
      </w:r>
      <w:r>
        <w:rPr>
          <w:color w:val="auto"/>
          <w:sz w:val="32"/>
          <w:szCs w:val="32"/>
        </w:rPr>
        <w:fldChar w:fldCharType="separate"/>
      </w: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年度部门决算公开表</w:t>
      </w:r>
      <w:r>
        <w:rPr>
          <w:color w:val="auto"/>
          <w:sz w:val="32"/>
          <w:szCs w:val="32"/>
        </w:rPr>
        <w:tab/>
      </w:r>
      <w:r>
        <w:rPr>
          <w:color w:val="auto"/>
          <w:sz w:val="32"/>
          <w:szCs w:val="32"/>
        </w:rPr>
        <w:fldChar w:fldCharType="end"/>
      </w:r>
      <w:r>
        <w:rPr>
          <w:rFonts w:hint="eastAsia"/>
          <w:color w:val="auto"/>
          <w:sz w:val="32"/>
          <w:szCs w:val="32"/>
        </w:rPr>
        <w:t>2</w:t>
      </w:r>
    </w:p>
    <w:p w14:paraId="084D77C3">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_Toc27590_WPSOffice_Level1 </w:instrText>
      </w:r>
      <w:r>
        <w:rPr>
          <w:color w:val="auto"/>
          <w:sz w:val="32"/>
          <w:szCs w:val="32"/>
        </w:rPr>
        <w:fldChar w:fldCharType="separate"/>
      </w:r>
      <w:r>
        <w:rPr>
          <w:rFonts w:hint="eastAsia" w:ascii="黑体" w:hAnsi="黑体" w:eastAsia="黑体" w:cs="黑体"/>
          <w:color w:val="auto"/>
          <w:sz w:val="32"/>
          <w:szCs w:val="32"/>
        </w:rPr>
        <w:t>第三部分</w:t>
      </w:r>
      <w:r>
        <w:rPr>
          <w:rFonts w:hint="eastAsia"/>
          <w:color w:val="auto"/>
          <w:sz w:val="32"/>
          <w:szCs w:val="32"/>
        </w:rPr>
        <w:t xml:space="preserve">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r>
        <w:rPr>
          <w:color w:val="auto"/>
          <w:sz w:val="32"/>
          <w:szCs w:val="32"/>
        </w:rPr>
        <w:tab/>
      </w:r>
      <w:r>
        <w:rPr>
          <w:color w:val="auto"/>
          <w:sz w:val="32"/>
          <w:szCs w:val="32"/>
        </w:rPr>
        <w:fldChar w:fldCharType="end"/>
      </w:r>
      <w:r>
        <w:rPr>
          <w:rFonts w:hint="eastAsia"/>
          <w:color w:val="auto"/>
          <w:sz w:val="32"/>
          <w:szCs w:val="32"/>
        </w:rPr>
        <w:t>3</w:t>
      </w:r>
    </w:p>
    <w:p w14:paraId="672068E8">
      <w:pPr>
        <w:pStyle w:val="16"/>
        <w:tabs>
          <w:tab w:val="right" w:leader="dot" w:pos="8306"/>
        </w:tabs>
        <w:spacing w:line="578" w:lineRule="exact"/>
        <w:ind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_Toc21737_WPSOffice_Level2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Cs/>
          <w:color w:val="auto"/>
          <w:sz w:val="32"/>
          <w:szCs w:val="32"/>
        </w:rPr>
        <w:t>一、收入支出总体情况说明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3</w:t>
      </w:r>
    </w:p>
    <w:p w14:paraId="10018144">
      <w:pPr>
        <w:pStyle w:val="16"/>
        <w:tabs>
          <w:tab w:val="right" w:leader="dot" w:pos="8306"/>
        </w:tabs>
        <w:spacing w:line="578" w:lineRule="exact"/>
        <w:ind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_Toc19535_WPSOffice_Level2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Cs/>
          <w:color w:val="auto"/>
          <w:sz w:val="32"/>
          <w:szCs w:val="32"/>
        </w:rPr>
        <w:t>二、收入决算情况说明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4</w:t>
      </w:r>
    </w:p>
    <w:p w14:paraId="1CCB6C35">
      <w:pPr>
        <w:pStyle w:val="16"/>
        <w:tabs>
          <w:tab w:val="right" w:leader="dot" w:pos="8306"/>
        </w:tabs>
        <w:spacing w:line="578" w:lineRule="exact"/>
        <w:ind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_Toc19535_WPSOffice_Level2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Cs/>
          <w:color w:val="auto"/>
          <w:sz w:val="32"/>
          <w:szCs w:val="32"/>
        </w:rPr>
        <w:t>三、支出决算情况说明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4</w:t>
      </w:r>
    </w:p>
    <w:p w14:paraId="4A9C6BD1">
      <w:pPr>
        <w:pStyle w:val="16"/>
        <w:tabs>
          <w:tab w:val="right" w:leader="dot" w:pos="8306"/>
        </w:tabs>
        <w:spacing w:line="578" w:lineRule="exact"/>
        <w:ind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_Toc19535_WPSOffice_Level2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Cs/>
          <w:color w:val="auto"/>
          <w:sz w:val="32"/>
          <w:szCs w:val="32"/>
        </w:rPr>
        <w:t>四、财政拨款收入支出决算</w:t>
      </w:r>
      <w:r>
        <w:rPr>
          <w:rFonts w:hint="eastAsia" w:ascii="仿宋_GB2312" w:hAnsi="仿宋_GB2312" w:eastAsia="仿宋_GB2312" w:cs="仿宋_GB2312"/>
          <w:bCs/>
          <w:color w:val="auto"/>
          <w:sz w:val="32"/>
          <w:szCs w:val="32"/>
          <w:lang w:val="en-US" w:eastAsia="zh-CN"/>
        </w:rPr>
        <w:t>总体</w:t>
      </w:r>
      <w:r>
        <w:rPr>
          <w:rFonts w:hint="eastAsia" w:ascii="仿宋_GB2312" w:hAnsi="仿宋_GB2312" w:eastAsia="仿宋_GB2312" w:cs="仿宋_GB2312"/>
          <w:bCs/>
          <w:color w:val="auto"/>
          <w:sz w:val="32"/>
          <w:szCs w:val="32"/>
        </w:rPr>
        <w:t>情况说明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4</w:t>
      </w:r>
    </w:p>
    <w:p w14:paraId="4F04D66B">
      <w:pPr>
        <w:pStyle w:val="16"/>
        <w:tabs>
          <w:tab w:val="right" w:leader="dot" w:pos="8306"/>
        </w:tabs>
        <w:spacing w:line="578" w:lineRule="exact"/>
        <w:ind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_Toc19535_WPSOffice_Level2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Cs/>
          <w:color w:val="auto"/>
          <w:sz w:val="32"/>
          <w:szCs w:val="32"/>
        </w:rPr>
        <w:t>五、一般公共预算财政拨款支出决算情况说明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5</w:t>
      </w:r>
    </w:p>
    <w:p w14:paraId="72F0DB20">
      <w:pPr>
        <w:pStyle w:val="16"/>
        <w:tabs>
          <w:tab w:val="right" w:leader="dot" w:pos="8306"/>
        </w:tabs>
        <w:spacing w:line="578" w:lineRule="exact"/>
        <w:ind w:left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_Toc19535_WPSOffice_Level2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Cs/>
          <w:color w:val="auto"/>
          <w:sz w:val="32"/>
          <w:szCs w:val="32"/>
        </w:rPr>
        <w:t>六、一般公共预算财政拨款基本支出决算情况说明</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7</w:t>
      </w:r>
    </w:p>
    <w:p w14:paraId="44DB246A">
      <w:pPr>
        <w:pStyle w:val="16"/>
        <w:numPr>
          <w:ilvl w:val="0"/>
          <w:numId w:val="1"/>
        </w:numPr>
        <w:tabs>
          <w:tab w:val="right" w:leader="dot" w:pos="8306"/>
        </w:tabs>
        <w:spacing w:line="578" w:lineRule="exact"/>
        <w:ind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政府性基金预算财政拨款支出决算情况说明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7</w:t>
      </w:r>
    </w:p>
    <w:p w14:paraId="3544FF67">
      <w:pPr>
        <w:pStyle w:val="16"/>
        <w:numPr>
          <w:ilvl w:val="0"/>
          <w:numId w:val="1"/>
        </w:numPr>
        <w:tabs>
          <w:tab w:val="right" w:leader="dot" w:pos="8306"/>
        </w:tabs>
        <w:spacing w:line="578" w:lineRule="exact"/>
        <w:ind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国有资本经营预算财政拨款支出决算情况说明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8</w:t>
      </w:r>
    </w:p>
    <w:p w14:paraId="24A60E2A">
      <w:pPr>
        <w:pStyle w:val="16"/>
        <w:tabs>
          <w:tab w:val="right" w:leader="dot" w:pos="8306"/>
        </w:tabs>
        <w:spacing w:line="578" w:lineRule="exact"/>
        <w:ind w:left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_Toc19535_WPSOffice_Level2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Cs/>
          <w:color w:val="auto"/>
          <w:sz w:val="32"/>
          <w:szCs w:val="32"/>
        </w:rPr>
        <w:t>九、财政拨款“三公”经费支出决算情况说明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8</w:t>
      </w:r>
    </w:p>
    <w:p w14:paraId="6360AD21">
      <w:pPr>
        <w:pStyle w:val="16"/>
        <w:tabs>
          <w:tab w:val="right" w:leader="dot" w:pos="8306"/>
        </w:tabs>
        <w:spacing w:line="578" w:lineRule="exact"/>
        <w:ind w:left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_Toc19535_WPSOffice_Level2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Cs/>
          <w:color w:val="auto"/>
          <w:sz w:val="32"/>
          <w:szCs w:val="32"/>
        </w:rPr>
        <w:t>十、预算绩效情况说明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9</w:t>
      </w:r>
    </w:p>
    <w:p w14:paraId="1A354CB3">
      <w:pPr>
        <w:pStyle w:val="16"/>
        <w:tabs>
          <w:tab w:val="right" w:leader="dot" w:pos="8306"/>
        </w:tabs>
        <w:spacing w:line="578" w:lineRule="exact"/>
        <w:ind w:leftChars="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Cs/>
          <w:color w:val="auto"/>
          <w:sz w:val="32"/>
          <w:szCs w:val="32"/>
        </w:rPr>
        <w:t>十一、其他重要事项情况说明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10</w:t>
      </w:r>
    </w:p>
    <w:p w14:paraId="3E725DD3">
      <w:pPr>
        <w:pStyle w:val="15"/>
        <w:tabs>
          <w:tab w:val="right" w:leader="dot" w:pos="8306"/>
        </w:tabs>
        <w:spacing w:line="578" w:lineRule="exact"/>
        <w:rPr>
          <w:rFonts w:hint="eastAsia" w:ascii="黑体" w:hAnsi="ˎ̥" w:eastAsia="宋体"/>
          <w:b/>
          <w:color w:val="auto"/>
          <w:sz w:val="32"/>
          <w:szCs w:val="32"/>
          <w:lang w:val="en-US" w:eastAsia="zh-CN"/>
        </w:rPr>
      </w:pPr>
      <w:r>
        <w:rPr>
          <w:color w:val="auto"/>
          <w:sz w:val="32"/>
          <w:szCs w:val="32"/>
        </w:rPr>
        <w:fldChar w:fldCharType="begin"/>
      </w:r>
      <w:r>
        <w:rPr>
          <w:color w:val="auto"/>
          <w:sz w:val="32"/>
          <w:szCs w:val="32"/>
        </w:rPr>
        <w:instrText xml:space="preserve"> HYPERLINK \l _Toc15425_WPSOffice_Level1 </w:instrText>
      </w:r>
      <w:r>
        <w:rPr>
          <w:color w:val="auto"/>
          <w:sz w:val="32"/>
          <w:szCs w:val="32"/>
        </w:rPr>
        <w:fldChar w:fldCharType="separate"/>
      </w:r>
      <w:r>
        <w:rPr>
          <w:rFonts w:hint="eastAsia" w:ascii="黑体" w:hAnsi="ˎ̥" w:eastAsia="黑体"/>
          <w:color w:val="auto"/>
          <w:sz w:val="32"/>
          <w:szCs w:val="32"/>
        </w:rPr>
        <w:t>第四部分  名词解释</w:t>
      </w:r>
      <w:r>
        <w:rPr>
          <w:color w:val="auto"/>
          <w:sz w:val="32"/>
          <w:szCs w:val="32"/>
        </w:rPr>
        <w:tab/>
      </w:r>
      <w:bookmarkStart w:id="1" w:name="_Toc15425_WPSOffice_Level1Page"/>
      <w:r>
        <w:rPr>
          <w:color w:val="auto"/>
          <w:sz w:val="32"/>
          <w:szCs w:val="32"/>
        </w:rPr>
        <w:t>1</w:t>
      </w:r>
      <w:bookmarkEnd w:id="1"/>
      <w:r>
        <w:rPr>
          <w:color w:val="auto"/>
          <w:sz w:val="32"/>
          <w:szCs w:val="32"/>
        </w:rPr>
        <w:fldChar w:fldCharType="end"/>
      </w:r>
      <w:bookmarkEnd w:id="0"/>
      <w:r>
        <w:rPr>
          <w:rFonts w:hint="eastAsia"/>
          <w:color w:val="auto"/>
          <w:sz w:val="32"/>
          <w:szCs w:val="32"/>
          <w:lang w:val="en-US" w:eastAsia="zh-CN"/>
        </w:rPr>
        <w:t>1</w:t>
      </w:r>
    </w:p>
    <w:p w14:paraId="1BBC5A1B">
      <w:pPr>
        <w:spacing w:line="578" w:lineRule="exact"/>
        <w:jc w:val="both"/>
        <w:rPr>
          <w:rFonts w:hint="eastAsia" w:ascii="黑体" w:hAnsi="ˎ̥" w:eastAsia="黑体"/>
          <w:color w:val="auto"/>
          <w:sz w:val="32"/>
          <w:szCs w:val="32"/>
        </w:rPr>
      </w:pPr>
      <w:bookmarkStart w:id="2" w:name="_Toc32433_WPSOffice_Level1"/>
      <w:bookmarkStart w:id="3" w:name="_Toc22941_WPSOffice_Level1"/>
      <w:bookmarkStart w:id="4" w:name="_Toc23465_WPSOffice_Level1"/>
      <w:bookmarkStart w:id="5" w:name="_Toc10049_WPSOffice_Level1"/>
      <w:bookmarkStart w:id="6" w:name="_Toc1704_WPSOffice_Level1"/>
      <w:bookmarkStart w:id="7" w:name="_Toc10720_WPSOffice_Level1"/>
      <w:bookmarkStart w:id="8" w:name="_Toc24238_WPSOffice_Level2"/>
      <w:bookmarkStart w:id="9" w:name="_Toc32622_WPSOffice_Level2"/>
      <w:bookmarkStart w:id="10" w:name="_Toc20274_WPSOffice_Level2"/>
      <w:bookmarkStart w:id="11" w:name="_Toc20205_WPSOffice_Level2"/>
      <w:bookmarkStart w:id="12" w:name="_Toc14159_WPSOffice_Level2"/>
      <w:bookmarkStart w:id="13" w:name="_Toc26580_WPSOffice_Level2"/>
    </w:p>
    <w:p w14:paraId="641BE8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ˎ̥" w:eastAsia="黑体"/>
          <w:color w:val="auto"/>
          <w:sz w:val="32"/>
          <w:szCs w:val="32"/>
        </w:rPr>
      </w:pPr>
      <w:r>
        <w:rPr>
          <w:rFonts w:hint="eastAsia" w:ascii="黑体" w:hAnsi="ˎ̥" w:eastAsia="黑体"/>
          <w:color w:val="auto"/>
          <w:sz w:val="32"/>
          <w:szCs w:val="32"/>
        </w:rPr>
        <w:t xml:space="preserve">第一部分  </w:t>
      </w:r>
      <w:bookmarkEnd w:id="2"/>
      <w:bookmarkEnd w:id="3"/>
      <w:bookmarkEnd w:id="4"/>
      <w:bookmarkEnd w:id="5"/>
      <w:bookmarkEnd w:id="6"/>
      <w:bookmarkEnd w:id="7"/>
      <w:r>
        <w:rPr>
          <w:rFonts w:hint="eastAsia" w:ascii="黑体" w:hAnsi="ˎ̥" w:eastAsia="黑体"/>
          <w:color w:val="auto"/>
          <w:sz w:val="32"/>
          <w:szCs w:val="32"/>
        </w:rPr>
        <w:t>基本情况</w:t>
      </w:r>
    </w:p>
    <w:p w14:paraId="1A51F5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rPr>
      </w:pPr>
    </w:p>
    <w:p w14:paraId="3489CA6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部门</w:t>
      </w:r>
      <w:bookmarkEnd w:id="8"/>
      <w:r>
        <w:rPr>
          <w:rFonts w:hint="eastAsia" w:ascii="黑体" w:hAnsi="黑体" w:eastAsia="黑体" w:cs="黑体"/>
          <w:color w:val="auto"/>
          <w:sz w:val="32"/>
          <w:szCs w:val="32"/>
        </w:rPr>
        <w:t>职责</w:t>
      </w:r>
      <w:bookmarkEnd w:id="9"/>
      <w:bookmarkEnd w:id="10"/>
      <w:bookmarkEnd w:id="11"/>
      <w:bookmarkEnd w:id="12"/>
      <w:bookmarkEnd w:id="13"/>
    </w:p>
    <w:p w14:paraId="6FC9202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楷体_GB2312" w:hAnsi="楷体_GB2312" w:eastAsia="楷体_GB2312" w:cs="楷体_GB2312"/>
          <w:color w:val="000000"/>
          <w:sz w:val="32"/>
          <w:szCs w:val="32"/>
        </w:rPr>
      </w:pPr>
      <w:bookmarkStart w:id="14" w:name="_Toc24474_WPSOffice_Level2"/>
      <w:bookmarkStart w:id="15" w:name="_Toc6572_WPSOffice_Level2"/>
      <w:bookmarkStart w:id="16" w:name="_Toc24059_WPSOffice_Level2"/>
      <w:bookmarkStart w:id="17" w:name="_Toc17796_WPSOffice_Level2"/>
      <w:bookmarkStart w:id="18" w:name="_Toc4833_WPSOffice_Level2"/>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一</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承担辖区内的生态保护、自然资源资产管理、特许经营管理、社会参与管理、宣传推介等事务性工作。</w:t>
      </w:r>
    </w:p>
    <w:p w14:paraId="15E2E07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负责辖区内基础设施建设、安全生产、森林防火及病虫害防治工作。</w:t>
      </w:r>
    </w:p>
    <w:p w14:paraId="4C92661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三</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组织开展可研活动、资源调查、生态环境监测和评价工作。</w:t>
      </w:r>
    </w:p>
    <w:p w14:paraId="246D301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四</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组织开展生态体验、科普教育等活动。</w:t>
      </w:r>
    </w:p>
    <w:p w14:paraId="4D6A075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（五）配合地方政府做好相关工作，承办上级部门交办的其他工作。</w:t>
      </w:r>
    </w:p>
    <w:p w14:paraId="66D057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二、机构设置</w:t>
      </w:r>
      <w:bookmarkEnd w:id="14"/>
      <w:bookmarkEnd w:id="15"/>
      <w:bookmarkEnd w:id="16"/>
      <w:bookmarkEnd w:id="17"/>
      <w:bookmarkEnd w:id="18"/>
    </w:p>
    <w:p w14:paraId="315C257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仿宋_GB2312" w:hAnsi="ˎ̥" w:eastAsia="仿宋_GB2312"/>
          <w:color w:val="auto"/>
          <w:sz w:val="32"/>
          <w:szCs w:val="32"/>
          <w:lang w:val="en-US" w:eastAsia="zh-CN"/>
        </w:rPr>
      </w:pPr>
      <w:bookmarkStart w:id="19" w:name="_Toc28253_WPSOffice_Level1"/>
      <w:bookmarkStart w:id="20" w:name="_Toc30690_WPSOffice_Level1"/>
      <w:bookmarkStart w:id="21" w:name="_Toc6234_WPSOffice_Level1"/>
      <w:bookmarkStart w:id="22" w:name="_Toc30451_WPSOffice_Level1"/>
      <w:bookmarkStart w:id="23" w:name="_Toc8164_WPSOffice_Level1"/>
      <w:bookmarkStart w:id="24" w:name="_Toc15521_WPSOffice_Level1"/>
      <w:bookmarkStart w:id="25" w:name="_Toc11518_WPSOffice_Level2"/>
      <w:bookmarkStart w:id="26" w:name="_Toc32695_WPSOffice_Level2"/>
      <w:bookmarkStart w:id="27" w:name="_Toc6211_WPSOffice_Level2"/>
      <w:bookmarkStart w:id="28" w:name="_Toc4029_WPSOffice_Level2"/>
      <w:bookmarkStart w:id="29" w:name="_Toc32472_WPSOffice_Level2"/>
      <w:bookmarkStart w:id="30" w:name="_Toc8867_WPSOffice_Level2"/>
      <w:r>
        <w:rPr>
          <w:rFonts w:hint="eastAsia" w:ascii="仿宋_GB2312" w:hAnsi="ˎ̥" w:eastAsia="仿宋_GB2312"/>
          <w:color w:val="auto"/>
          <w:sz w:val="32"/>
          <w:szCs w:val="32"/>
          <w:lang w:eastAsia="zh-CN"/>
        </w:rPr>
        <w:t>海南热带雨林国家公园管理局鹦哥岭分局为隶属海南省林业局（海南热带雨林国家公园管理局）的正处级公益一类事业单位，</w:t>
      </w:r>
      <w:r>
        <w:rPr>
          <w:rFonts w:hint="default" w:ascii="仿宋_GB2312" w:hAnsi="ˎ̥" w:eastAsia="仿宋_GB2312"/>
          <w:color w:val="auto"/>
          <w:sz w:val="32"/>
          <w:szCs w:val="32"/>
          <w:lang w:eastAsia="zh-CN"/>
        </w:rPr>
        <w:t>分局内设</w:t>
      </w:r>
      <w:r>
        <w:rPr>
          <w:rFonts w:hint="eastAsia" w:ascii="仿宋_GB2312" w:hAnsi="ˎ̥" w:eastAsia="仿宋_GB2312"/>
          <w:color w:val="auto"/>
          <w:sz w:val="32"/>
          <w:szCs w:val="32"/>
          <w:lang w:eastAsia="zh-CN"/>
        </w:rPr>
        <w:t>综合科</w:t>
      </w:r>
      <w:r>
        <w:rPr>
          <w:rFonts w:hint="default" w:ascii="仿宋_GB2312" w:hAnsi="ˎ̥" w:eastAsia="仿宋_GB2312"/>
          <w:color w:val="auto"/>
          <w:sz w:val="32"/>
          <w:szCs w:val="32"/>
          <w:lang w:eastAsia="zh-CN"/>
        </w:rPr>
        <w:t>、</w:t>
      </w:r>
      <w:r>
        <w:rPr>
          <w:rFonts w:hint="eastAsia" w:ascii="仿宋_GB2312" w:hAnsi="ˎ̥" w:eastAsia="仿宋_GB2312"/>
          <w:color w:val="auto"/>
          <w:sz w:val="32"/>
          <w:szCs w:val="32"/>
          <w:lang w:eastAsia="zh-CN"/>
        </w:rPr>
        <w:t>生态保护科</w:t>
      </w:r>
      <w:r>
        <w:rPr>
          <w:rFonts w:hint="default" w:ascii="仿宋_GB2312" w:hAnsi="ˎ̥" w:eastAsia="仿宋_GB2312"/>
          <w:color w:val="auto"/>
          <w:sz w:val="32"/>
          <w:szCs w:val="32"/>
          <w:lang w:eastAsia="zh-CN"/>
        </w:rPr>
        <w:t>、</w:t>
      </w:r>
      <w:r>
        <w:rPr>
          <w:rFonts w:hint="eastAsia" w:ascii="仿宋_GB2312" w:hAnsi="ˎ̥" w:eastAsia="仿宋_GB2312"/>
          <w:color w:val="auto"/>
          <w:sz w:val="32"/>
          <w:szCs w:val="32"/>
          <w:lang w:eastAsia="zh-CN"/>
        </w:rPr>
        <w:t>资源管理科</w:t>
      </w:r>
      <w:r>
        <w:rPr>
          <w:rFonts w:hint="default" w:ascii="仿宋_GB2312" w:hAnsi="ˎ̥" w:eastAsia="仿宋_GB2312"/>
          <w:color w:val="auto"/>
          <w:sz w:val="32"/>
          <w:szCs w:val="32"/>
          <w:lang w:eastAsia="zh-CN"/>
        </w:rPr>
        <w:t>、</w:t>
      </w:r>
      <w:r>
        <w:rPr>
          <w:rFonts w:hint="eastAsia" w:ascii="仿宋_GB2312" w:hAnsi="ˎ̥" w:eastAsia="仿宋_GB2312"/>
          <w:color w:val="auto"/>
          <w:sz w:val="32"/>
          <w:szCs w:val="32"/>
          <w:lang w:eastAsia="zh-CN"/>
        </w:rPr>
        <w:t>宣教科</w:t>
      </w:r>
      <w:r>
        <w:rPr>
          <w:rFonts w:hint="default" w:ascii="仿宋_GB2312" w:hAnsi="ˎ̥" w:eastAsia="仿宋_GB2312"/>
          <w:color w:val="auto"/>
          <w:sz w:val="32"/>
          <w:szCs w:val="32"/>
          <w:lang w:eastAsia="zh-CN"/>
        </w:rPr>
        <w:t>普科四个职能部门，</w:t>
      </w:r>
      <w:r>
        <w:rPr>
          <w:rFonts w:hint="eastAsia" w:ascii="仿宋_GB2312" w:hAnsi="ˎ̥" w:eastAsia="仿宋_GB2312"/>
          <w:color w:val="auto"/>
          <w:sz w:val="32"/>
          <w:szCs w:val="32"/>
          <w:lang w:eastAsia="zh-CN"/>
        </w:rPr>
        <w:t>下属单位：</w:t>
      </w:r>
      <w:r>
        <w:rPr>
          <w:rFonts w:hint="eastAsia" w:ascii="仿宋_GB2312" w:hAnsi="ˎ̥" w:eastAsia="仿宋_GB2312"/>
          <w:color w:val="auto"/>
          <w:sz w:val="32"/>
          <w:szCs w:val="32"/>
          <w:lang w:val="en-US" w:eastAsia="zh-CN"/>
        </w:rPr>
        <w:t>海南省鹦哥岭森林发展有限公司。</w:t>
      </w:r>
    </w:p>
    <w:p w14:paraId="7BAAB2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ˎ̥" w:eastAsia="黑体"/>
          <w:color w:val="auto"/>
          <w:sz w:val="32"/>
          <w:szCs w:val="32"/>
        </w:rPr>
      </w:pPr>
    </w:p>
    <w:p w14:paraId="357BED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ˎ̥" w:eastAsia="黑体"/>
          <w:color w:val="auto"/>
          <w:sz w:val="32"/>
          <w:szCs w:val="32"/>
        </w:rPr>
      </w:pP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年度部门决算公开报表</w:t>
      </w:r>
      <w:bookmarkEnd w:id="19"/>
      <w:bookmarkEnd w:id="20"/>
      <w:bookmarkEnd w:id="21"/>
      <w:bookmarkEnd w:id="22"/>
      <w:bookmarkEnd w:id="23"/>
      <w:bookmarkEnd w:id="24"/>
    </w:p>
    <w:p w14:paraId="17B9F3D8">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auto"/>
          <w:sz w:val="32"/>
          <w:szCs w:val="32"/>
        </w:rPr>
      </w:pPr>
    </w:p>
    <w:p w14:paraId="7D4592F7">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一、收入支出决算公开表</w:t>
      </w:r>
      <w:bookmarkEnd w:id="25"/>
      <w:bookmarkEnd w:id="26"/>
      <w:bookmarkEnd w:id="27"/>
      <w:bookmarkEnd w:id="28"/>
      <w:bookmarkEnd w:id="29"/>
      <w:bookmarkEnd w:id="30"/>
    </w:p>
    <w:p w14:paraId="04EFB4FB">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auto"/>
          <w:sz w:val="32"/>
          <w:szCs w:val="32"/>
        </w:rPr>
      </w:pPr>
      <w:bookmarkStart w:id="31" w:name="_Toc30334_WPSOffice_Level2"/>
      <w:bookmarkStart w:id="32" w:name="_Toc28622_WPSOffice_Level2"/>
      <w:bookmarkStart w:id="33" w:name="_Toc26621_WPSOffice_Level2"/>
      <w:bookmarkStart w:id="34" w:name="_Toc25608_WPSOffice_Level2"/>
      <w:bookmarkStart w:id="35" w:name="_Toc23139_WPSOffice_Level2"/>
      <w:bookmarkStart w:id="36" w:name="_Toc14349_WPSOffice_Level2"/>
      <w:r>
        <w:rPr>
          <w:rFonts w:hint="eastAsia" w:ascii="黑体" w:hAnsi="黑体" w:eastAsia="黑体" w:cs="黑体"/>
          <w:color w:val="auto"/>
          <w:sz w:val="32"/>
          <w:szCs w:val="32"/>
        </w:rPr>
        <w:t>二、收入决算公开表</w:t>
      </w:r>
      <w:bookmarkEnd w:id="31"/>
      <w:bookmarkEnd w:id="32"/>
      <w:bookmarkEnd w:id="33"/>
      <w:bookmarkEnd w:id="34"/>
      <w:bookmarkEnd w:id="35"/>
      <w:bookmarkEnd w:id="36"/>
      <w:bookmarkStart w:id="37" w:name="_Toc14658_WPSOffice_Level2"/>
      <w:bookmarkStart w:id="38" w:name="_Toc17626_WPSOffice_Level2"/>
      <w:bookmarkStart w:id="39" w:name="_Toc3262_WPSOffice_Level2"/>
      <w:bookmarkStart w:id="40" w:name="_Toc17858_WPSOffice_Level2"/>
      <w:bookmarkStart w:id="41" w:name="_Toc13854_WPSOffice_Level2"/>
      <w:bookmarkStart w:id="42" w:name="_Toc5489_WPSOffice_Level2"/>
    </w:p>
    <w:p w14:paraId="6264AE67">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三、支出决算公开表</w:t>
      </w:r>
      <w:bookmarkEnd w:id="37"/>
      <w:bookmarkEnd w:id="38"/>
      <w:bookmarkEnd w:id="39"/>
      <w:bookmarkEnd w:id="40"/>
      <w:bookmarkEnd w:id="41"/>
      <w:bookmarkEnd w:id="42"/>
      <w:bookmarkStart w:id="43" w:name="_Toc23591_WPSOffice_Level2"/>
      <w:bookmarkStart w:id="44" w:name="_Toc7988_WPSOffice_Level2"/>
      <w:bookmarkStart w:id="45" w:name="_Toc23493_WPSOffice_Level2"/>
      <w:bookmarkStart w:id="46" w:name="_Toc13701_WPSOffice_Level2"/>
      <w:bookmarkStart w:id="47" w:name="_Toc21415_WPSOffice_Level2"/>
      <w:bookmarkStart w:id="48" w:name="_Toc4265_WPSOffice_Level2"/>
    </w:p>
    <w:p w14:paraId="6856A786">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四、财政拨款收入支出决算公开表</w:t>
      </w:r>
      <w:bookmarkEnd w:id="43"/>
      <w:bookmarkEnd w:id="44"/>
      <w:bookmarkEnd w:id="45"/>
      <w:bookmarkEnd w:id="46"/>
      <w:bookmarkEnd w:id="47"/>
      <w:bookmarkEnd w:id="48"/>
    </w:p>
    <w:p w14:paraId="7351FBFF">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auto"/>
          <w:sz w:val="32"/>
          <w:szCs w:val="32"/>
        </w:rPr>
      </w:pPr>
      <w:bookmarkStart w:id="49" w:name="_Toc25166_WPSOffice_Level2"/>
      <w:bookmarkStart w:id="50" w:name="_Toc7879_WPSOffice_Level2"/>
      <w:bookmarkStart w:id="51" w:name="_Toc22783_WPSOffice_Level2"/>
      <w:bookmarkStart w:id="52" w:name="_Toc23829_WPSOffice_Level2"/>
      <w:bookmarkStart w:id="53" w:name="_Toc13516_WPSOffice_Level2"/>
      <w:bookmarkStart w:id="54" w:name="_Toc2158_WPSOffice_Level2"/>
      <w:r>
        <w:rPr>
          <w:rFonts w:hint="eastAsia" w:ascii="黑体" w:hAnsi="黑体" w:eastAsia="黑体" w:cs="黑体"/>
          <w:color w:val="auto"/>
          <w:sz w:val="32"/>
          <w:szCs w:val="32"/>
        </w:rPr>
        <w:t>五、一般公共预算财政拨款收入支出决算</w:t>
      </w:r>
      <w:bookmarkEnd w:id="49"/>
      <w:bookmarkEnd w:id="50"/>
      <w:bookmarkEnd w:id="51"/>
      <w:bookmarkEnd w:id="52"/>
      <w:r>
        <w:rPr>
          <w:rFonts w:hint="eastAsia" w:ascii="黑体" w:hAnsi="黑体" w:eastAsia="黑体" w:cs="黑体"/>
          <w:color w:val="auto"/>
          <w:sz w:val="32"/>
          <w:szCs w:val="32"/>
        </w:rPr>
        <w:t>公开表</w:t>
      </w:r>
      <w:bookmarkEnd w:id="53"/>
      <w:bookmarkEnd w:id="54"/>
      <w:bookmarkStart w:id="55" w:name="_Toc17283_WPSOffice_Level2"/>
      <w:bookmarkStart w:id="56" w:name="_Toc17833_WPSOffice_Level2"/>
      <w:bookmarkStart w:id="57" w:name="_Toc8373_WPSOffice_Level2"/>
      <w:bookmarkStart w:id="58" w:name="_Toc25362_WPSOffice_Level2"/>
      <w:bookmarkStart w:id="59" w:name="_Toc5343_WPSOffice_Level2"/>
      <w:bookmarkStart w:id="60" w:name="_Toc2632_WPSOffice_Level2"/>
    </w:p>
    <w:p w14:paraId="3CA105EA">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color w:val="auto"/>
          <w:sz w:val="32"/>
          <w:szCs w:val="32"/>
        </w:rPr>
        <w:t>公开表</w:t>
      </w:r>
    </w:p>
    <w:p w14:paraId="486CF206">
      <w:pPr>
        <w:keepNext w:val="0"/>
        <w:keepLines w:val="0"/>
        <w:pageBreakBefore w:val="0"/>
        <w:widowControl w:val="0"/>
        <w:kinsoku/>
        <w:wordWrap/>
        <w:overflowPunct/>
        <w:topLinePunct w:val="0"/>
        <w:autoSpaceDE/>
        <w:autoSpaceDN/>
        <w:bidi w:val="0"/>
        <w:adjustRightInd/>
        <w:snapToGrid/>
        <w:spacing w:line="560" w:lineRule="exact"/>
        <w:ind w:left="1118" w:leftChars="304" w:hanging="480" w:hangingChars="150"/>
        <w:textAlignment w:val="auto"/>
        <w:rPr>
          <w:rFonts w:hint="eastAsia" w:ascii="黑体" w:hAnsi="黑体" w:eastAsia="黑体" w:cs="黑体"/>
          <w:color w:val="auto"/>
          <w:sz w:val="32"/>
          <w:szCs w:val="32"/>
        </w:rPr>
      </w:pPr>
      <w:bookmarkStart w:id="61" w:name="_Toc5594_WPSOffice_Level2"/>
      <w:bookmarkStart w:id="62" w:name="_Toc1533_WPSOffice_Level2"/>
      <w:bookmarkStart w:id="63" w:name="_Toc21310_WPSOffice_Level2"/>
      <w:bookmarkStart w:id="64" w:name="_Toc6020_WPSOffice_Level2"/>
      <w:bookmarkStart w:id="65" w:name="_Toc13345_WPSOffice_Level2"/>
      <w:bookmarkStart w:id="66" w:name="_Toc11799_WPSOffice_Level2"/>
      <w:r>
        <w:rPr>
          <w:rFonts w:hint="eastAsia" w:ascii="黑体" w:hAnsi="黑体" w:eastAsia="黑体" w:cs="黑体"/>
          <w:color w:val="auto"/>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color w:val="auto"/>
          <w:sz w:val="32"/>
          <w:szCs w:val="32"/>
        </w:rPr>
        <w:t>公开表</w:t>
      </w:r>
    </w:p>
    <w:p w14:paraId="1623B63B">
      <w:pPr>
        <w:keepNext w:val="0"/>
        <w:keepLines w:val="0"/>
        <w:pageBreakBefore w:val="0"/>
        <w:widowControl w:val="0"/>
        <w:kinsoku/>
        <w:wordWrap/>
        <w:overflowPunct/>
        <w:topLinePunct w:val="0"/>
        <w:autoSpaceDE/>
        <w:autoSpaceDN/>
        <w:bidi w:val="0"/>
        <w:adjustRightInd/>
        <w:snapToGrid/>
        <w:spacing w:line="560" w:lineRule="exact"/>
        <w:ind w:left="1118" w:leftChars="304" w:hanging="480" w:hangingChars="15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八、国有资本经营预算财政拨款收入支出决算公开表</w:t>
      </w:r>
    </w:p>
    <w:p w14:paraId="09D4807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auto"/>
          <w:sz w:val="32"/>
          <w:szCs w:val="32"/>
        </w:rPr>
      </w:pPr>
      <w:bookmarkStart w:id="67" w:name="_Toc1820_WPSOffice_Level2"/>
      <w:bookmarkStart w:id="68" w:name="_Toc9377_WPSOffice_Level2"/>
      <w:bookmarkStart w:id="69" w:name="_Toc19961_WPSOffice_Level2"/>
      <w:bookmarkStart w:id="70" w:name="_Toc29886_WPSOffice_Level2"/>
      <w:r>
        <w:rPr>
          <w:rFonts w:hint="eastAsia" w:ascii="黑体" w:hAnsi="黑体" w:eastAsia="黑体" w:cs="黑体"/>
          <w:color w:val="auto"/>
          <w:sz w:val="32"/>
          <w:szCs w:val="32"/>
        </w:rPr>
        <w:t>九、财政拨款“三公”经费支出决算</w:t>
      </w:r>
      <w:bookmarkEnd w:id="67"/>
      <w:bookmarkEnd w:id="68"/>
      <w:bookmarkEnd w:id="69"/>
      <w:bookmarkEnd w:id="70"/>
      <w:r>
        <w:rPr>
          <w:rFonts w:hint="eastAsia" w:ascii="黑体" w:hAnsi="黑体" w:eastAsia="黑体" w:cs="黑体"/>
          <w:color w:val="auto"/>
          <w:sz w:val="32"/>
          <w:szCs w:val="32"/>
        </w:rPr>
        <w:t>公开表</w:t>
      </w:r>
    </w:p>
    <w:p w14:paraId="09790EB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w w:val="100"/>
          <w:sz w:val="32"/>
          <w:szCs w:val="32"/>
        </w:rPr>
      </w:pPr>
      <w:r>
        <w:rPr>
          <w:rFonts w:hint="eastAsia" w:ascii="仿宋_GB2312" w:hAnsi="仿宋_GB2312" w:eastAsia="仿宋_GB2312" w:cs="仿宋_GB2312"/>
          <w:color w:val="auto"/>
          <w:w w:val="100"/>
          <w:sz w:val="32"/>
          <w:szCs w:val="32"/>
        </w:rPr>
        <w:t>以上报表见附件1。</w:t>
      </w:r>
      <w:r>
        <w:rPr>
          <w:rFonts w:hint="eastAsia" w:ascii="仿宋" w:hAnsi="仿宋" w:eastAsia="仿宋" w:cs="仿宋"/>
          <w:color w:val="auto"/>
          <w:w w:val="100"/>
          <w:sz w:val="32"/>
          <w:szCs w:val="32"/>
        </w:rPr>
        <w:t xml:space="preserve">   </w:t>
      </w:r>
    </w:p>
    <w:p w14:paraId="3BEE224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p>
    <w:p w14:paraId="1EF224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ˎ̥" w:eastAsia="黑体"/>
          <w:color w:val="auto"/>
          <w:sz w:val="32"/>
          <w:szCs w:val="32"/>
        </w:rPr>
      </w:pPr>
      <w:bookmarkStart w:id="71" w:name="_Toc29683_WPSOffice_Level1"/>
      <w:bookmarkStart w:id="72" w:name="_Toc4402_WPSOffice_Level1"/>
      <w:bookmarkStart w:id="73" w:name="_Toc16686_WPSOffice_Level1"/>
      <w:bookmarkStart w:id="74" w:name="_Toc27590_WPSOffice_Level1"/>
      <w:bookmarkStart w:id="75" w:name="_Toc28629_WPSOffice_Level1"/>
      <w:bookmarkStart w:id="76" w:name="_Toc31264_WPSOffice_Level1"/>
      <w:r>
        <w:rPr>
          <w:rFonts w:hint="eastAsia" w:ascii="黑体" w:hAnsi="ˎ̥" w:eastAsia="黑体"/>
          <w:color w:val="auto"/>
          <w:sz w:val="32"/>
          <w:szCs w:val="32"/>
        </w:rPr>
        <w:t xml:space="preserve">第三部分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bookmarkEnd w:id="71"/>
      <w:bookmarkEnd w:id="72"/>
      <w:bookmarkEnd w:id="73"/>
      <w:bookmarkEnd w:id="74"/>
      <w:bookmarkEnd w:id="75"/>
      <w:bookmarkEnd w:id="76"/>
    </w:p>
    <w:p w14:paraId="14FFF5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ˎ̥" w:eastAsia="黑体"/>
          <w:color w:val="auto"/>
          <w:sz w:val="32"/>
          <w:szCs w:val="32"/>
        </w:rPr>
      </w:pPr>
    </w:p>
    <w:p w14:paraId="57086E9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lang w:val="en-US" w:eastAsia="zh-CN"/>
        </w:rPr>
      </w:pPr>
      <w:r>
        <w:rPr>
          <w:rFonts w:hint="eastAsia" w:ascii="黑体" w:hAnsi="黑体" w:eastAsia="黑体" w:cs="黑体"/>
          <w:bCs/>
          <w:color w:val="auto"/>
          <w:sz w:val="32"/>
          <w:szCs w:val="32"/>
        </w:rPr>
        <w:t>收入支出总体情况说明</w:t>
      </w:r>
      <w:r>
        <w:rPr>
          <w:rFonts w:hint="eastAsia" w:ascii="黑体" w:hAnsi="黑体" w:eastAsia="黑体" w:cs="黑体"/>
          <w:bCs/>
          <w:color w:val="auto"/>
          <w:sz w:val="32"/>
          <w:szCs w:val="32"/>
        </w:rPr>
        <w:br w:type="textWrapping"/>
      </w:r>
      <w:r>
        <w:rPr>
          <w:rFonts w:hint="eastAsia" w:ascii="楷体_GB2312" w:hAnsi="ˎ̥" w:eastAsia="楷体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年度收入总计</w:t>
      </w:r>
      <w:r>
        <w:rPr>
          <w:rFonts w:hint="eastAsia" w:ascii="仿宋_GB2312" w:hAnsi="ˎ̥" w:eastAsia="仿宋_GB2312"/>
          <w:color w:val="auto"/>
          <w:sz w:val="32"/>
          <w:szCs w:val="32"/>
          <w:lang w:val="en-US" w:eastAsia="zh-CN"/>
        </w:rPr>
        <w:t>5618.53</w:t>
      </w:r>
      <w:r>
        <w:rPr>
          <w:rFonts w:hint="eastAsia" w:ascii="仿宋_GB2312" w:hAnsi="ˎ̥" w:eastAsia="仿宋_GB2312"/>
          <w:color w:val="auto"/>
          <w:sz w:val="32"/>
          <w:szCs w:val="32"/>
        </w:rPr>
        <w:t>万元，支出总计</w:t>
      </w:r>
      <w:r>
        <w:rPr>
          <w:rFonts w:hint="eastAsia" w:ascii="仿宋_GB2312" w:hAnsi="ˎ̥" w:eastAsia="仿宋_GB2312"/>
          <w:color w:val="auto"/>
          <w:sz w:val="32"/>
          <w:szCs w:val="32"/>
          <w:lang w:val="en-US" w:eastAsia="zh-CN"/>
        </w:rPr>
        <w:t>5618.53</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年度相比，收入</w:t>
      </w:r>
      <w:r>
        <w:rPr>
          <w:rFonts w:hint="eastAsia" w:ascii="仿宋_GB2312" w:hAnsi="ˎ̥" w:eastAsia="仿宋_GB2312"/>
          <w:color w:val="auto"/>
          <w:sz w:val="32"/>
          <w:szCs w:val="32"/>
          <w:lang w:eastAsia="zh-CN"/>
        </w:rPr>
        <w:t>、支出总计各</w:t>
      </w:r>
      <w:r>
        <w:rPr>
          <w:rFonts w:hint="eastAsia" w:ascii="仿宋_GB2312" w:hAnsi="ˎ̥" w:eastAsia="仿宋_GB2312"/>
          <w:color w:val="auto"/>
          <w:sz w:val="32"/>
          <w:szCs w:val="32"/>
          <w:lang w:val="en-US" w:eastAsia="zh-CN"/>
        </w:rPr>
        <w:t>减少758.25</w:t>
      </w:r>
      <w:r>
        <w:rPr>
          <w:rFonts w:hint="eastAsia" w:ascii="仿宋_GB2312" w:hAnsi="ˎ̥" w:eastAsia="仿宋_GB2312"/>
          <w:color w:val="auto"/>
          <w:sz w:val="32"/>
          <w:szCs w:val="32"/>
          <w:lang w:eastAsia="zh-CN"/>
        </w:rPr>
        <w:t>万元，</w:t>
      </w:r>
      <w:r>
        <w:rPr>
          <w:rFonts w:hint="eastAsia" w:ascii="仿宋_GB2312" w:hAnsi="ˎ̥" w:eastAsia="仿宋_GB2312"/>
          <w:color w:val="auto"/>
          <w:sz w:val="32"/>
          <w:szCs w:val="32"/>
          <w:lang w:val="en-US" w:eastAsia="zh-CN"/>
        </w:rPr>
        <w:t>减少11.89%。</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eastAsia="zh-CN"/>
        </w:rPr>
        <w:t>是</w:t>
      </w:r>
      <w:r>
        <w:rPr>
          <w:rFonts w:hint="eastAsia" w:ascii="仿宋_GB2312" w:hAnsi="ˎ̥" w:eastAsia="仿宋_GB2312"/>
          <w:color w:val="auto"/>
          <w:sz w:val="32"/>
          <w:szCs w:val="32"/>
          <w:lang w:val="en-US" w:eastAsia="zh-CN"/>
        </w:rPr>
        <w:t>2024年鹦哥岭分局重点项目预算收支减少</w:t>
      </w:r>
      <w:r>
        <w:rPr>
          <w:rFonts w:hint="eastAsia" w:ascii="仿宋_GB2312" w:hAnsi="ˎ̥" w:eastAsia="仿宋_GB2312"/>
          <w:color w:val="auto"/>
          <w:sz w:val="32"/>
          <w:szCs w:val="32"/>
          <w:lang w:eastAsia="zh-CN"/>
        </w:rPr>
        <w:t>，如：</w:t>
      </w:r>
      <w:r>
        <w:rPr>
          <w:rFonts w:hint="eastAsia" w:ascii="仿宋_GB2312" w:hAnsi="ˎ̥" w:eastAsia="仿宋_GB2312"/>
          <w:color w:val="auto"/>
          <w:sz w:val="32"/>
          <w:szCs w:val="32"/>
          <w:lang w:val="en-US" w:eastAsia="zh-CN"/>
        </w:rPr>
        <w:t>热带雨林国家公园项目，生态保护支撑体系，其他林业和草原支出。</w:t>
      </w:r>
    </w:p>
    <w:p w14:paraId="095ED4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（一）收入总计主要构成</w:t>
      </w:r>
    </w:p>
    <w:p w14:paraId="43A567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本年</w:t>
      </w:r>
      <w:r>
        <w:rPr>
          <w:rFonts w:ascii="仿宋_GB2312" w:hAnsi="ˎ̥" w:eastAsia="仿宋_GB2312"/>
          <w:color w:val="auto"/>
          <w:sz w:val="32"/>
          <w:szCs w:val="32"/>
        </w:rPr>
        <w:t>收入</w:t>
      </w:r>
      <w:r>
        <w:rPr>
          <w:rFonts w:hint="eastAsia" w:ascii="仿宋_GB2312" w:hAnsi="ˎ̥" w:eastAsia="仿宋_GB2312"/>
          <w:color w:val="auto"/>
          <w:sz w:val="32"/>
          <w:szCs w:val="32"/>
          <w:lang w:val="en-US" w:eastAsia="zh-CN"/>
        </w:rPr>
        <w:t>5618.53</w:t>
      </w:r>
      <w:r>
        <w:rPr>
          <w:rFonts w:hint="eastAsia" w:ascii="仿宋_GB2312" w:hAnsi="ˎ̥" w:eastAsia="仿宋_GB2312"/>
          <w:color w:val="auto"/>
          <w:sz w:val="32"/>
          <w:szCs w:val="32"/>
        </w:rPr>
        <w:t>万元。</w:t>
      </w:r>
    </w:p>
    <w:p w14:paraId="027338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ˎ̥" w:eastAsia="仿宋_GB2312"/>
          <w:sz w:val="32"/>
          <w:szCs w:val="32"/>
        </w:rPr>
      </w:pPr>
      <w:r>
        <w:rPr>
          <w:rFonts w:hint="eastAsia" w:ascii="仿宋_GB2312" w:hAnsi="ˎ̥" w:eastAsia="仿宋_GB2312"/>
          <w:color w:val="auto"/>
          <w:sz w:val="32"/>
          <w:szCs w:val="32"/>
        </w:rPr>
        <w:t>使用非财政拨款结余</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sz w:val="32"/>
          <w:szCs w:val="32"/>
        </w:rPr>
        <w:t>较202</w:t>
      </w:r>
      <w:r>
        <w:rPr>
          <w:rFonts w:hint="eastAsia" w:ascii="仿宋_GB2312" w:hAnsi="ˎ̥" w:eastAsia="仿宋_GB2312"/>
          <w:sz w:val="32"/>
          <w:szCs w:val="32"/>
          <w:lang w:val="en-US" w:eastAsia="zh-CN"/>
        </w:rPr>
        <w:t>3</w:t>
      </w:r>
      <w:r>
        <w:rPr>
          <w:rFonts w:hint="eastAsia" w:ascii="仿宋_GB2312" w:hAnsi="ˎ̥" w:eastAsia="仿宋_GB2312"/>
          <w:sz w:val="32"/>
          <w:szCs w:val="32"/>
        </w:rPr>
        <w:t>年度决算数</w:t>
      </w:r>
      <w:r>
        <w:rPr>
          <w:rFonts w:hint="eastAsia" w:ascii="仿宋_GB2312" w:hAnsi="ˎ̥" w:eastAsia="仿宋_GB2312"/>
          <w:sz w:val="32"/>
          <w:szCs w:val="32"/>
          <w:lang w:val="en-US" w:eastAsia="zh-CN"/>
        </w:rPr>
        <w:t>持平</w:t>
      </w:r>
      <w:r>
        <w:rPr>
          <w:rFonts w:hint="eastAsia" w:ascii="仿宋_GB2312" w:hAnsi="ˎ̥" w:eastAsia="仿宋_GB2312"/>
          <w:sz w:val="32"/>
          <w:szCs w:val="32"/>
        </w:rPr>
        <w:t>。</w:t>
      </w:r>
    </w:p>
    <w:p w14:paraId="2B46DF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年初结转结余</w:t>
      </w:r>
      <w:r>
        <w:rPr>
          <w:rFonts w:hint="eastAsia" w:ascii="仿宋_GB2312" w:hAnsi="ˎ̥" w:eastAsia="仿宋_GB2312"/>
          <w:color w:val="auto"/>
          <w:sz w:val="32"/>
          <w:szCs w:val="32"/>
          <w:lang w:val="en-US" w:eastAsia="zh-CN"/>
        </w:rPr>
        <w:t>46.37</w:t>
      </w:r>
      <w:r>
        <w:rPr>
          <w:rFonts w:hint="eastAsia" w:ascii="仿宋_GB2312" w:hAnsi="ˎ̥" w:eastAsia="仿宋_GB2312"/>
          <w:color w:val="auto"/>
          <w:sz w:val="32"/>
          <w:szCs w:val="32"/>
        </w:rPr>
        <w:t>万元，主要是</w:t>
      </w:r>
      <w:r>
        <w:rPr>
          <w:rFonts w:hint="eastAsia" w:ascii="仿宋_GB2312" w:hAnsi="ˎ̥" w:eastAsia="仿宋_GB2312"/>
          <w:color w:val="auto"/>
          <w:sz w:val="32"/>
          <w:szCs w:val="32"/>
          <w:lang w:eastAsia="zh-CN"/>
        </w:rPr>
        <w:t>以前年度资金结存等（</w:t>
      </w:r>
      <w:r>
        <w:rPr>
          <w:rFonts w:hint="eastAsia" w:ascii="仿宋_GB2312" w:hAnsi="ˎ̥" w:eastAsia="仿宋_GB2312"/>
          <w:color w:val="auto"/>
          <w:sz w:val="32"/>
          <w:szCs w:val="32"/>
          <w:lang w:val="en-US" w:eastAsia="zh-CN"/>
        </w:rPr>
        <w:t>其中：</w:t>
      </w:r>
      <w:r>
        <w:rPr>
          <w:rFonts w:hint="eastAsia" w:ascii="仿宋_GB2312" w:hAnsi="ˎ̥" w:eastAsia="仿宋_GB2312"/>
          <w:color w:val="000000"/>
          <w:sz w:val="32"/>
          <w:szCs w:val="32"/>
        </w:rPr>
        <w:t>基本支出住房公积金结转结余20.49万元；森林生态效益补偿结转结余6.08万元；自然保护地4.99万元；非财政拨款结转结余</w:t>
      </w:r>
      <w:r>
        <w:rPr>
          <w:rFonts w:hint="eastAsia" w:ascii="仿宋_GB2312" w:hAnsi="ˎ̥" w:eastAsia="仿宋_GB2312"/>
          <w:color w:val="000000"/>
          <w:sz w:val="32"/>
          <w:szCs w:val="32"/>
          <w:lang w:val="en-US" w:eastAsia="zh-CN"/>
        </w:rPr>
        <w:t>14.81</w:t>
      </w:r>
      <w:r>
        <w:rPr>
          <w:rFonts w:hint="eastAsia" w:ascii="仿宋_GB2312" w:hAnsi="ˎ̥" w:eastAsia="仿宋_GB2312"/>
          <w:color w:val="000000"/>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val="en-US" w:eastAsia="zh-CN"/>
        </w:rPr>
        <w:t>持平。</w:t>
      </w:r>
    </w:p>
    <w:p w14:paraId="4BFCD6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（二）支出总计主要构成</w:t>
      </w:r>
    </w:p>
    <w:p w14:paraId="5047C3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eastAsia" w:ascii="仿宋_GB2312" w:hAnsi="ˎ̥" w:eastAsia="仿宋_GB2312"/>
          <w:color w:val="auto"/>
          <w:sz w:val="32"/>
          <w:szCs w:val="32"/>
          <w:lang w:val="en-US" w:eastAsia="zh-CN"/>
        </w:rPr>
        <w:t>5618.53</w:t>
      </w:r>
      <w:r>
        <w:rPr>
          <w:rFonts w:hint="eastAsia" w:ascii="仿宋_GB2312" w:hAnsi="ˎ̥" w:eastAsia="仿宋_GB2312"/>
          <w:color w:val="auto"/>
          <w:sz w:val="32"/>
          <w:szCs w:val="32"/>
        </w:rPr>
        <w:t>万元。</w:t>
      </w:r>
    </w:p>
    <w:p w14:paraId="534DFF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rPr>
        <w:t>结余分配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val="en-US" w:eastAsia="zh-CN"/>
        </w:rPr>
        <w:t>持平。</w:t>
      </w:r>
    </w:p>
    <w:p w14:paraId="2C066F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rPr>
        <w:t>年末结转结余</w:t>
      </w:r>
      <w:r>
        <w:rPr>
          <w:rFonts w:hint="eastAsia" w:ascii="仿宋_GB2312" w:hAnsi="ˎ̥" w:eastAsia="仿宋_GB2312"/>
          <w:color w:val="auto"/>
          <w:sz w:val="32"/>
          <w:szCs w:val="32"/>
          <w:lang w:val="en-US" w:eastAsia="zh-CN"/>
        </w:rPr>
        <w:t>46.37</w:t>
      </w:r>
      <w:r>
        <w:rPr>
          <w:rFonts w:hint="eastAsia" w:ascii="仿宋_GB2312" w:hAnsi="ˎ̥" w:eastAsia="仿宋_GB2312"/>
          <w:color w:val="auto"/>
          <w:sz w:val="32"/>
          <w:szCs w:val="32"/>
        </w:rPr>
        <w:t>万元，主要是</w:t>
      </w:r>
      <w:r>
        <w:rPr>
          <w:rFonts w:hint="eastAsia" w:ascii="仿宋_GB2312" w:hAnsi="ˎ̥" w:eastAsia="仿宋_GB2312"/>
          <w:color w:val="auto"/>
          <w:sz w:val="32"/>
          <w:szCs w:val="32"/>
          <w:lang w:eastAsia="zh-CN"/>
        </w:rPr>
        <w:t>以前年度资金结存（</w:t>
      </w:r>
      <w:r>
        <w:rPr>
          <w:rFonts w:hint="eastAsia" w:ascii="仿宋_GB2312" w:hAnsi="ˎ̥" w:eastAsia="仿宋_GB2312"/>
          <w:color w:val="auto"/>
          <w:sz w:val="32"/>
          <w:szCs w:val="32"/>
          <w:lang w:val="en-US" w:eastAsia="zh-CN"/>
        </w:rPr>
        <w:t>其中：</w:t>
      </w:r>
      <w:r>
        <w:rPr>
          <w:rFonts w:hint="eastAsia" w:ascii="仿宋_GB2312" w:hAnsi="ˎ̥" w:eastAsia="仿宋_GB2312"/>
          <w:color w:val="000000"/>
          <w:sz w:val="32"/>
          <w:szCs w:val="32"/>
        </w:rPr>
        <w:t>基本支出住房公积金结转结余20.49万元；森林生态效益补偿结转结余6.08万元；自然保护地4.99万元；非财政拨款结转结余</w:t>
      </w:r>
      <w:r>
        <w:rPr>
          <w:rFonts w:hint="eastAsia" w:ascii="仿宋_GB2312" w:hAnsi="ˎ̥" w:eastAsia="仿宋_GB2312"/>
          <w:color w:val="000000"/>
          <w:sz w:val="32"/>
          <w:szCs w:val="32"/>
          <w:lang w:val="en-US" w:eastAsia="zh-CN"/>
        </w:rPr>
        <w:t>14.81</w:t>
      </w:r>
      <w:r>
        <w:rPr>
          <w:rFonts w:hint="eastAsia" w:ascii="仿宋_GB2312" w:hAnsi="ˎ̥" w:eastAsia="仿宋_GB2312"/>
          <w:color w:val="000000"/>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val="en-US" w:eastAsia="zh-CN"/>
        </w:rPr>
        <w:t>持平。</w:t>
      </w:r>
    </w:p>
    <w:p w14:paraId="6B3D2C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highlight w:val="none"/>
        </w:rPr>
      </w:pPr>
      <w:r>
        <w:rPr>
          <w:rFonts w:hint="eastAsia" w:ascii="黑体" w:hAnsi="黑体" w:eastAsia="黑体" w:cs="黑体"/>
          <w:bCs/>
          <w:color w:val="auto"/>
          <w:sz w:val="32"/>
          <w:szCs w:val="32"/>
        </w:rPr>
        <w:t>二、收入决算情况说明</w:t>
      </w:r>
      <w:r>
        <w:rPr>
          <w:rFonts w:hint="eastAsia" w:ascii="黑体" w:hAnsi="黑体" w:eastAsia="黑体" w:cs="黑体"/>
          <w:bCs/>
          <w:color w:val="auto"/>
          <w:sz w:val="32"/>
          <w:szCs w:val="32"/>
        </w:rPr>
        <w:br w:type="textWrapping"/>
      </w:r>
      <w:r>
        <w:rPr>
          <w:rFonts w:hint="eastAsia" w:ascii="仿宋_GB2312" w:hAnsi="ˎ̥" w:eastAsia="仿宋_GB2312"/>
          <w:color w:val="auto"/>
          <w:sz w:val="32"/>
          <w:szCs w:val="32"/>
        </w:rPr>
        <w:t xml:space="preserve">  </w:t>
      </w:r>
      <w:r>
        <w:rPr>
          <w:rFonts w:hint="eastAsia" w:ascii="仿宋_GB2312" w:hAnsi="ˎ̥" w:eastAsia="仿宋_GB2312"/>
          <w:color w:val="auto"/>
          <w:sz w:val="32"/>
          <w:szCs w:val="32"/>
          <w:highlight w:val="none"/>
        </w:rPr>
        <w:t xml:space="preserve">  本年收入</w:t>
      </w:r>
      <w:r>
        <w:rPr>
          <w:rFonts w:hint="eastAsia" w:ascii="仿宋_GB2312" w:hAnsi="ˎ̥" w:eastAsia="仿宋_GB2312"/>
          <w:color w:val="auto"/>
          <w:sz w:val="32"/>
          <w:szCs w:val="32"/>
          <w:highlight w:val="none"/>
          <w:lang w:val="en-US" w:eastAsia="zh-CN"/>
        </w:rPr>
        <w:t>5572.16</w:t>
      </w:r>
      <w:r>
        <w:rPr>
          <w:rFonts w:hint="eastAsia" w:ascii="仿宋_GB2312" w:hAnsi="ˎ̥" w:eastAsia="仿宋_GB2312"/>
          <w:color w:val="auto"/>
          <w:sz w:val="32"/>
          <w:szCs w:val="32"/>
          <w:highlight w:val="none"/>
        </w:rPr>
        <w:t>万元，其中：财政拨款收入</w:t>
      </w:r>
      <w:r>
        <w:rPr>
          <w:rFonts w:hint="eastAsia" w:ascii="仿宋_GB2312" w:hAnsi="ˎ̥" w:eastAsia="仿宋_GB2312"/>
          <w:color w:val="auto"/>
          <w:sz w:val="32"/>
          <w:szCs w:val="32"/>
          <w:highlight w:val="none"/>
          <w:lang w:val="en-US" w:eastAsia="zh-CN"/>
        </w:rPr>
        <w:t>5572.16</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100</w:t>
      </w:r>
      <w:r>
        <w:rPr>
          <w:rFonts w:hint="eastAsia" w:ascii="仿宋_GB2312" w:hAnsi="ˎ̥" w:eastAsia="仿宋_GB2312"/>
          <w:color w:val="auto"/>
          <w:sz w:val="32"/>
          <w:szCs w:val="32"/>
          <w:highlight w:val="none"/>
        </w:rPr>
        <w:t>%；其他收入</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w:t>
      </w:r>
    </w:p>
    <w:p w14:paraId="59430A99">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三、支出决算情况说明</w:t>
      </w:r>
    </w:p>
    <w:p w14:paraId="47DB28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本年支出</w:t>
      </w:r>
      <w:r>
        <w:rPr>
          <w:rFonts w:hint="eastAsia" w:ascii="仿宋_GB2312" w:hAnsi="ˎ̥" w:eastAsia="仿宋_GB2312"/>
          <w:color w:val="auto"/>
          <w:sz w:val="32"/>
          <w:szCs w:val="32"/>
          <w:highlight w:val="none"/>
          <w:lang w:val="en-US" w:eastAsia="zh-CN"/>
        </w:rPr>
        <w:t>5572.16</w:t>
      </w:r>
      <w:r>
        <w:rPr>
          <w:rFonts w:hint="eastAsia" w:ascii="仿宋_GB2312" w:hAnsi="ˎ̥" w:eastAsia="仿宋_GB2312"/>
          <w:color w:val="auto"/>
          <w:sz w:val="32"/>
          <w:szCs w:val="32"/>
          <w:highlight w:val="none"/>
        </w:rPr>
        <w:t>万元，其中：基本支出</w:t>
      </w:r>
      <w:r>
        <w:rPr>
          <w:rFonts w:hint="eastAsia" w:ascii="仿宋_GB2312" w:hAnsi="ˎ̥" w:eastAsia="仿宋_GB2312"/>
          <w:color w:val="auto"/>
          <w:sz w:val="32"/>
          <w:szCs w:val="32"/>
          <w:highlight w:val="none"/>
          <w:lang w:val="en-US" w:eastAsia="zh-CN"/>
        </w:rPr>
        <w:t>934.02</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16.76</w:t>
      </w:r>
      <w:r>
        <w:rPr>
          <w:rFonts w:hint="eastAsia" w:ascii="仿宋_GB2312" w:hAnsi="ˎ̥" w:eastAsia="仿宋_GB2312"/>
          <w:color w:val="auto"/>
          <w:sz w:val="32"/>
          <w:szCs w:val="32"/>
          <w:highlight w:val="none"/>
        </w:rPr>
        <w:t>%；项目支出</w:t>
      </w:r>
      <w:r>
        <w:rPr>
          <w:rFonts w:hint="eastAsia" w:ascii="仿宋_GB2312" w:hAnsi="ˎ̥" w:eastAsia="仿宋_GB2312"/>
          <w:color w:val="auto"/>
          <w:sz w:val="32"/>
          <w:szCs w:val="32"/>
          <w:highlight w:val="none"/>
          <w:lang w:val="en-US" w:eastAsia="zh-CN"/>
        </w:rPr>
        <w:t>4638.14</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83.24</w:t>
      </w:r>
      <w:r>
        <w:rPr>
          <w:rFonts w:hint="eastAsia" w:ascii="仿宋_GB2312" w:hAnsi="ˎ̥" w:eastAsia="仿宋_GB2312"/>
          <w:color w:val="auto"/>
          <w:sz w:val="32"/>
          <w:szCs w:val="32"/>
          <w:highlight w:val="none"/>
        </w:rPr>
        <w:t>%。</w:t>
      </w:r>
    </w:p>
    <w:p w14:paraId="5E8F83F1">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四、财政拨款收入支出决算总体情况说明</w:t>
      </w:r>
    </w:p>
    <w:p w14:paraId="55BAC5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lang w:val="en-US" w:eastAsia="zh-CN"/>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年度财政拨款收入</w:t>
      </w:r>
      <w:r>
        <w:rPr>
          <w:rFonts w:hint="eastAsia" w:ascii="仿宋_GB2312" w:hAnsi="ˎ̥" w:eastAsia="仿宋_GB2312"/>
          <w:color w:val="auto"/>
          <w:sz w:val="32"/>
          <w:szCs w:val="32"/>
          <w:lang w:val="en-US" w:eastAsia="zh-CN"/>
        </w:rPr>
        <w:t>5603.71</w:t>
      </w:r>
      <w:r>
        <w:rPr>
          <w:rFonts w:hint="eastAsia" w:ascii="仿宋_GB2312" w:hAnsi="ˎ̥" w:eastAsia="仿宋_GB2312"/>
          <w:color w:val="auto"/>
          <w:sz w:val="32"/>
          <w:szCs w:val="32"/>
        </w:rPr>
        <w:t>万元，支出</w:t>
      </w:r>
      <w:r>
        <w:rPr>
          <w:rFonts w:hint="eastAsia" w:ascii="仿宋_GB2312" w:hAnsi="ˎ̥" w:eastAsia="仿宋_GB2312"/>
          <w:color w:val="auto"/>
          <w:sz w:val="32"/>
          <w:szCs w:val="32"/>
          <w:lang w:val="en-US" w:eastAsia="zh-CN"/>
        </w:rPr>
        <w:t>5603.71</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年度相比，财政拨款收入</w:t>
      </w:r>
      <w:r>
        <w:rPr>
          <w:rFonts w:hint="eastAsia" w:ascii="仿宋_GB2312" w:hAnsi="ˎ̥" w:eastAsia="仿宋_GB2312"/>
          <w:color w:val="auto"/>
          <w:sz w:val="32"/>
          <w:szCs w:val="32"/>
          <w:lang w:eastAsia="zh-CN"/>
        </w:rPr>
        <w:t>、支出</w:t>
      </w:r>
      <w:r>
        <w:rPr>
          <w:rFonts w:hint="eastAsia" w:ascii="仿宋_GB2312" w:hAnsi="ˎ̥" w:eastAsia="仿宋_GB2312"/>
          <w:color w:val="auto"/>
          <w:sz w:val="32"/>
          <w:szCs w:val="32"/>
          <w:lang w:val="en-US" w:eastAsia="zh-CN"/>
        </w:rPr>
        <w:t>减少</w:t>
      </w:r>
      <w:r>
        <w:rPr>
          <w:rFonts w:hint="eastAsia" w:ascii="仿宋_GB2312" w:hAnsi="ˎ̥" w:eastAsia="仿宋_GB2312"/>
          <w:color w:val="auto"/>
          <w:sz w:val="32"/>
          <w:szCs w:val="32"/>
        </w:rPr>
        <w:t xml:space="preserve"> </w:t>
      </w:r>
      <w:r>
        <w:rPr>
          <w:rFonts w:hint="eastAsia" w:ascii="仿宋_GB2312" w:hAnsi="ˎ̥" w:eastAsia="仿宋_GB2312"/>
          <w:color w:val="auto"/>
          <w:sz w:val="32"/>
          <w:szCs w:val="32"/>
          <w:lang w:val="en-US" w:eastAsia="zh-CN"/>
        </w:rPr>
        <w:t>754.71</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占比9.04%。</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eastAsia="zh-CN"/>
        </w:rPr>
        <w:t>是</w:t>
      </w:r>
      <w:r>
        <w:rPr>
          <w:rFonts w:hint="eastAsia" w:ascii="仿宋_GB2312" w:hAnsi="ˎ̥" w:eastAsia="仿宋_GB2312"/>
          <w:color w:val="auto"/>
          <w:sz w:val="32"/>
          <w:szCs w:val="32"/>
          <w:lang w:val="en-US" w:eastAsia="zh-CN"/>
        </w:rPr>
        <w:t>2024年鹦哥岭分局重点项目预算收支减少</w:t>
      </w:r>
      <w:r>
        <w:rPr>
          <w:rFonts w:hint="eastAsia" w:ascii="仿宋_GB2312" w:hAnsi="ˎ̥" w:eastAsia="仿宋_GB2312"/>
          <w:color w:val="auto"/>
          <w:sz w:val="32"/>
          <w:szCs w:val="32"/>
          <w:lang w:eastAsia="zh-CN"/>
        </w:rPr>
        <w:t>，如：</w:t>
      </w:r>
      <w:r>
        <w:rPr>
          <w:rFonts w:hint="eastAsia" w:ascii="仿宋_GB2312" w:hAnsi="ˎ̥" w:eastAsia="仿宋_GB2312"/>
          <w:color w:val="auto"/>
          <w:sz w:val="32"/>
          <w:szCs w:val="32"/>
          <w:lang w:val="en-US" w:eastAsia="zh-CN"/>
        </w:rPr>
        <w:t>热带雨林国家公园项目，生态保护支撑体系，其他林业和草原支出。</w:t>
      </w:r>
    </w:p>
    <w:p w14:paraId="0498E2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rPr>
        <w:t>财政拨款年初结转结余</w:t>
      </w:r>
      <w:r>
        <w:rPr>
          <w:rFonts w:hint="eastAsia" w:ascii="仿宋_GB2312" w:hAnsi="ˎ̥" w:eastAsia="仿宋_GB2312"/>
          <w:color w:val="auto"/>
          <w:sz w:val="32"/>
          <w:szCs w:val="32"/>
          <w:lang w:val="en-US" w:eastAsia="zh-CN"/>
        </w:rPr>
        <w:t>31.56</w:t>
      </w:r>
      <w:r>
        <w:rPr>
          <w:rFonts w:hint="eastAsia" w:ascii="仿宋_GB2312" w:hAnsi="ˎ̥" w:eastAsia="仿宋_GB2312"/>
          <w:color w:val="auto"/>
          <w:sz w:val="32"/>
          <w:szCs w:val="32"/>
        </w:rPr>
        <w:t>万元，主要是</w:t>
      </w:r>
      <w:r>
        <w:rPr>
          <w:rFonts w:hint="eastAsia" w:ascii="仿宋_GB2312" w:hAnsi="ˎ̥" w:eastAsia="仿宋_GB2312"/>
          <w:color w:val="auto"/>
          <w:sz w:val="32"/>
          <w:szCs w:val="32"/>
          <w:lang w:eastAsia="zh-CN"/>
        </w:rPr>
        <w:t>以前年度财政拨款项目</w:t>
      </w:r>
      <w:r>
        <w:rPr>
          <w:rFonts w:hint="eastAsia" w:ascii="仿宋_GB2312" w:hAnsi="ˎ̥" w:eastAsia="仿宋_GB2312"/>
          <w:color w:val="auto"/>
          <w:sz w:val="32"/>
          <w:szCs w:val="32"/>
          <w:highlight w:val="none"/>
          <w:lang w:eastAsia="zh-CN"/>
        </w:rPr>
        <w:t>累计结转结余</w:t>
      </w:r>
      <w:r>
        <w:rPr>
          <w:rFonts w:hint="eastAsia" w:ascii="仿宋_GB2312" w:hAnsi="ˎ̥" w:eastAsia="仿宋_GB2312"/>
          <w:color w:val="auto"/>
          <w:sz w:val="32"/>
          <w:szCs w:val="32"/>
          <w:highlight w:val="none"/>
        </w:rPr>
        <w:t>，</w:t>
      </w:r>
      <w:r>
        <w:rPr>
          <w:rFonts w:hint="eastAsia" w:ascii="仿宋_GB2312" w:hAnsi="ˎ̥" w:eastAsia="仿宋_GB2312"/>
          <w:color w:val="auto"/>
          <w:sz w:val="32"/>
          <w:szCs w:val="32"/>
        </w:rPr>
        <w:t>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val="en-US" w:eastAsia="zh-CN"/>
        </w:rPr>
        <w:t>持平。</w:t>
      </w:r>
    </w:p>
    <w:p w14:paraId="68E5D78D">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五、一般公共预算财政拨款支出决算情况说明</w:t>
      </w:r>
    </w:p>
    <w:p w14:paraId="1184E4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bookmarkStart w:id="77" w:name="_Toc13694_WPSOffice_Level2"/>
      <w:bookmarkStart w:id="78" w:name="_Toc9989_WPSOffice_Level2"/>
      <w:bookmarkStart w:id="79" w:name="_Toc21737_WPSOffice_Level2"/>
      <w:bookmarkStart w:id="80" w:name="_Toc23005_WPSOffice_Level2"/>
      <w:bookmarkStart w:id="81" w:name="_Toc17398_WPSOffice_Level2"/>
      <w:bookmarkStart w:id="82" w:name="_Toc19665_WPSOffice_Level2"/>
      <w:r>
        <w:rPr>
          <w:rFonts w:hint="eastAsia" w:ascii="楷体_GB2312" w:hAnsi="楷体_GB2312" w:eastAsia="楷体_GB2312" w:cs="楷体_GB2312"/>
          <w:color w:val="auto"/>
          <w:sz w:val="32"/>
          <w:szCs w:val="32"/>
        </w:rPr>
        <w:t>（一）一般公共预算财政拨款支出决算总体情况</w:t>
      </w:r>
      <w:bookmarkEnd w:id="77"/>
      <w:bookmarkEnd w:id="78"/>
      <w:bookmarkEnd w:id="79"/>
      <w:bookmarkEnd w:id="80"/>
      <w:bookmarkEnd w:id="81"/>
      <w:bookmarkEnd w:id="82"/>
    </w:p>
    <w:p w14:paraId="296B46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lang w:val="en-US" w:eastAsia="zh-CN"/>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eastAsia" w:ascii="仿宋_GB2312" w:hAnsi="ˎ̥" w:eastAsia="仿宋_GB2312"/>
          <w:color w:val="auto"/>
          <w:sz w:val="32"/>
          <w:szCs w:val="32"/>
          <w:lang w:val="en-US" w:eastAsia="zh-CN"/>
        </w:rPr>
        <w:t>5572.16</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年度相比，一般公共预算财政拨款支出</w:t>
      </w:r>
      <w:r>
        <w:rPr>
          <w:rFonts w:hint="eastAsia" w:ascii="仿宋_GB2312" w:hAnsi="ˎ̥" w:eastAsia="仿宋_GB2312"/>
          <w:color w:val="auto"/>
          <w:sz w:val="32"/>
          <w:szCs w:val="32"/>
          <w:lang w:val="en-US" w:eastAsia="zh-CN"/>
        </w:rPr>
        <w:t>减少754.71</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减少11.93</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eastAsia="zh-CN"/>
        </w:rPr>
        <w:t>是</w:t>
      </w:r>
      <w:r>
        <w:rPr>
          <w:rFonts w:hint="eastAsia" w:ascii="仿宋_GB2312" w:hAnsi="ˎ̥" w:eastAsia="仿宋_GB2312"/>
          <w:color w:val="auto"/>
          <w:sz w:val="32"/>
          <w:szCs w:val="32"/>
          <w:lang w:val="en-US" w:eastAsia="zh-CN"/>
        </w:rPr>
        <w:t>2024年鹦哥岭分局重点项目预算收支减少</w:t>
      </w:r>
      <w:r>
        <w:rPr>
          <w:rFonts w:hint="eastAsia" w:ascii="仿宋_GB2312" w:hAnsi="ˎ̥" w:eastAsia="仿宋_GB2312"/>
          <w:color w:val="auto"/>
          <w:sz w:val="32"/>
          <w:szCs w:val="32"/>
          <w:lang w:eastAsia="zh-CN"/>
        </w:rPr>
        <w:t>，如：</w:t>
      </w:r>
      <w:r>
        <w:rPr>
          <w:rFonts w:hint="eastAsia" w:ascii="仿宋_GB2312" w:hAnsi="ˎ̥" w:eastAsia="仿宋_GB2312"/>
          <w:color w:val="auto"/>
          <w:sz w:val="32"/>
          <w:szCs w:val="32"/>
          <w:lang w:val="en-US" w:eastAsia="zh-CN"/>
        </w:rPr>
        <w:t>热带雨林国家公园项目，生态保护支撑体系，其他林业和草原支出。</w:t>
      </w:r>
    </w:p>
    <w:p w14:paraId="65B260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bookmarkStart w:id="83" w:name="_Toc27767_WPSOffice_Level2"/>
      <w:bookmarkStart w:id="84" w:name="_Toc18793_WPSOffice_Level2"/>
      <w:bookmarkStart w:id="85" w:name="_Toc19535_WPSOffice_Level2"/>
      <w:bookmarkStart w:id="86" w:name="_Toc23864_WPSOffice_Level2"/>
      <w:bookmarkStart w:id="87" w:name="_Toc2711_WPSOffice_Level2"/>
      <w:bookmarkStart w:id="88" w:name="_Toc19075_WPSOffice_Level2"/>
      <w:r>
        <w:rPr>
          <w:rFonts w:hint="eastAsia" w:ascii="楷体_GB2312" w:hAnsi="楷体_GB2312" w:eastAsia="楷体_GB2312" w:cs="楷体_GB2312"/>
          <w:color w:val="auto"/>
          <w:sz w:val="32"/>
          <w:szCs w:val="32"/>
        </w:rPr>
        <w:t>（二）一般公共预算财政拨款支出决算结构情况</w:t>
      </w:r>
      <w:bookmarkEnd w:id="83"/>
      <w:bookmarkEnd w:id="84"/>
      <w:bookmarkEnd w:id="85"/>
      <w:bookmarkEnd w:id="86"/>
      <w:bookmarkEnd w:id="87"/>
      <w:bookmarkEnd w:id="88"/>
    </w:p>
    <w:p w14:paraId="7A9204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lang w:eastAsia="zh-CN"/>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eastAsia" w:ascii="仿宋_GB2312" w:hAnsi="ˎ̥" w:eastAsia="仿宋_GB2312"/>
          <w:color w:val="auto"/>
          <w:sz w:val="32"/>
          <w:szCs w:val="32"/>
          <w:lang w:val="en-US" w:eastAsia="zh-CN"/>
        </w:rPr>
        <w:t>5572.16</w:t>
      </w:r>
      <w:r>
        <w:rPr>
          <w:rFonts w:hint="eastAsia" w:ascii="仿宋_GB2312" w:hAnsi="ˎ̥" w:eastAsia="仿宋_GB2312"/>
          <w:color w:val="auto"/>
          <w:sz w:val="32"/>
          <w:szCs w:val="32"/>
        </w:rPr>
        <w:t>万元，主要用于以下方面：</w:t>
      </w:r>
      <w:r>
        <w:rPr>
          <w:rFonts w:hint="eastAsia" w:ascii="仿宋_GB2312" w:hAnsi="ˎ̥" w:eastAsia="仿宋_GB2312"/>
          <w:b/>
          <w:color w:val="auto"/>
          <w:sz w:val="32"/>
          <w:szCs w:val="32"/>
        </w:rPr>
        <w:t>一般公共服务（类）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w:t>
      </w:r>
      <w:r>
        <w:rPr>
          <w:rFonts w:hint="eastAsia" w:ascii="仿宋_GB2312" w:hAnsi="ˎ̥" w:eastAsia="仿宋_GB2312"/>
          <w:color w:val="auto"/>
          <w:sz w:val="32"/>
          <w:szCs w:val="32"/>
        </w:rPr>
        <w:t>%；</w:t>
      </w:r>
      <w:r>
        <w:rPr>
          <w:rFonts w:hint="eastAsia" w:ascii="仿宋_GB2312" w:hAnsi="ˎ̥" w:eastAsia="仿宋_GB2312"/>
          <w:b/>
          <w:color w:val="auto"/>
          <w:sz w:val="32"/>
          <w:szCs w:val="32"/>
        </w:rPr>
        <w:t>社会保障和就业</w:t>
      </w:r>
      <w:r>
        <w:rPr>
          <w:rFonts w:hint="eastAsia" w:ascii="仿宋_GB2312" w:hAnsi="ˎ̥" w:eastAsia="仿宋_GB2312"/>
          <w:b/>
          <w:color w:val="auto"/>
          <w:sz w:val="32"/>
          <w:szCs w:val="32"/>
          <w:lang w:eastAsia="zh-CN"/>
        </w:rPr>
        <w:t>（类）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149.71</w:t>
      </w:r>
      <w:r>
        <w:rPr>
          <w:rFonts w:hint="eastAsia" w:ascii="仿宋_GB2312" w:hAnsi="ˎ̥" w:eastAsia="仿宋_GB2312"/>
          <w:color w:val="auto"/>
          <w:sz w:val="32"/>
          <w:szCs w:val="32"/>
          <w:lang w:eastAsia="zh-CN"/>
        </w:rPr>
        <w:t>万元，</w:t>
      </w:r>
      <w:r>
        <w:rPr>
          <w:rFonts w:hint="eastAsia" w:ascii="仿宋_GB2312" w:hAnsi="ˎ̥" w:eastAsia="仿宋_GB2312"/>
          <w:color w:val="auto"/>
          <w:sz w:val="32"/>
          <w:szCs w:val="32"/>
        </w:rPr>
        <w:t>占</w:t>
      </w:r>
      <w:r>
        <w:rPr>
          <w:rFonts w:hint="eastAsia" w:ascii="仿宋_GB2312" w:hAnsi="ˎ̥" w:eastAsia="仿宋_GB2312"/>
          <w:color w:val="auto"/>
          <w:sz w:val="32"/>
          <w:szCs w:val="32"/>
          <w:lang w:val="en-US" w:eastAsia="zh-CN"/>
        </w:rPr>
        <w:t>2.69</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r>
        <w:rPr>
          <w:rFonts w:hint="eastAsia" w:ascii="仿宋_GB2312" w:hAnsi="ˎ̥" w:eastAsia="仿宋_GB2312"/>
          <w:b/>
          <w:color w:val="auto"/>
          <w:sz w:val="32"/>
          <w:szCs w:val="32"/>
        </w:rPr>
        <w:t>卫生健康</w:t>
      </w:r>
      <w:r>
        <w:rPr>
          <w:rFonts w:hint="eastAsia" w:ascii="仿宋_GB2312" w:hAnsi="ˎ̥" w:eastAsia="仿宋_GB2312"/>
          <w:b/>
          <w:color w:val="auto"/>
          <w:sz w:val="32"/>
          <w:szCs w:val="32"/>
          <w:lang w:eastAsia="zh-CN"/>
        </w:rPr>
        <w:t>（类）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73.77万元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占</w:t>
      </w:r>
      <w:r>
        <w:rPr>
          <w:rFonts w:hint="eastAsia" w:ascii="仿宋_GB2312" w:hAnsi="ˎ̥" w:eastAsia="仿宋_GB2312"/>
          <w:color w:val="auto"/>
          <w:sz w:val="32"/>
          <w:szCs w:val="32"/>
          <w:lang w:val="en-US" w:eastAsia="zh-CN"/>
        </w:rPr>
        <w:t>1.32</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r>
        <w:rPr>
          <w:rFonts w:hint="eastAsia" w:ascii="仿宋_GB2312" w:hAnsi="ˎ̥" w:eastAsia="仿宋_GB2312"/>
          <w:b/>
          <w:color w:val="auto"/>
          <w:sz w:val="32"/>
          <w:szCs w:val="32"/>
        </w:rPr>
        <w:t>节能环保</w:t>
      </w:r>
      <w:r>
        <w:rPr>
          <w:rFonts w:hint="eastAsia" w:ascii="仿宋_GB2312" w:hAnsi="ˎ̥" w:eastAsia="仿宋_GB2312"/>
          <w:b/>
          <w:color w:val="auto"/>
          <w:sz w:val="32"/>
          <w:szCs w:val="32"/>
          <w:lang w:eastAsia="zh-CN"/>
        </w:rPr>
        <w:t>（类）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2689.53</w:t>
      </w:r>
      <w:r>
        <w:rPr>
          <w:rFonts w:hint="eastAsia" w:ascii="仿宋_GB2312" w:hAnsi="ˎ̥" w:eastAsia="仿宋_GB2312"/>
          <w:color w:val="auto"/>
          <w:sz w:val="32"/>
          <w:szCs w:val="32"/>
          <w:lang w:eastAsia="zh-CN"/>
        </w:rPr>
        <w:t>万元，</w:t>
      </w:r>
      <w:r>
        <w:rPr>
          <w:rFonts w:hint="eastAsia" w:ascii="仿宋_GB2312" w:hAnsi="ˎ̥" w:eastAsia="仿宋_GB2312"/>
          <w:color w:val="auto"/>
          <w:sz w:val="32"/>
          <w:szCs w:val="32"/>
        </w:rPr>
        <w:t>占</w:t>
      </w:r>
      <w:r>
        <w:rPr>
          <w:rFonts w:hint="eastAsia" w:ascii="仿宋_GB2312" w:hAnsi="ˎ̥" w:eastAsia="仿宋_GB2312"/>
          <w:color w:val="auto"/>
          <w:sz w:val="32"/>
          <w:szCs w:val="32"/>
          <w:lang w:val="en-US" w:eastAsia="zh-CN"/>
        </w:rPr>
        <w:t>48.27</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r>
        <w:rPr>
          <w:rFonts w:hint="eastAsia" w:ascii="仿宋_GB2312" w:hAnsi="ˎ̥" w:eastAsia="仿宋_GB2312"/>
          <w:b/>
          <w:color w:val="auto"/>
          <w:sz w:val="32"/>
          <w:szCs w:val="32"/>
        </w:rPr>
        <w:t>农林水</w:t>
      </w:r>
      <w:r>
        <w:rPr>
          <w:rFonts w:hint="eastAsia" w:ascii="仿宋_GB2312" w:hAnsi="ˎ̥" w:eastAsia="仿宋_GB2312"/>
          <w:b/>
          <w:color w:val="auto"/>
          <w:sz w:val="32"/>
          <w:szCs w:val="32"/>
          <w:lang w:eastAsia="zh-CN"/>
        </w:rPr>
        <w:t>（类）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2602.49</w:t>
      </w:r>
      <w:r>
        <w:rPr>
          <w:rFonts w:hint="eastAsia" w:ascii="仿宋_GB2312" w:hAnsi="ˎ̥" w:eastAsia="仿宋_GB2312"/>
          <w:color w:val="auto"/>
          <w:sz w:val="32"/>
          <w:szCs w:val="32"/>
          <w:lang w:eastAsia="zh-CN"/>
        </w:rPr>
        <w:t>万元，</w:t>
      </w:r>
      <w:r>
        <w:rPr>
          <w:rFonts w:hint="eastAsia" w:ascii="仿宋_GB2312" w:hAnsi="ˎ̥" w:eastAsia="仿宋_GB2312"/>
          <w:color w:val="auto"/>
          <w:sz w:val="32"/>
          <w:szCs w:val="32"/>
        </w:rPr>
        <w:t>占</w:t>
      </w:r>
      <w:r>
        <w:rPr>
          <w:rFonts w:hint="eastAsia" w:ascii="仿宋_GB2312" w:hAnsi="ˎ̥" w:eastAsia="仿宋_GB2312"/>
          <w:color w:val="auto"/>
          <w:sz w:val="32"/>
          <w:szCs w:val="32"/>
          <w:lang w:val="en-US" w:eastAsia="zh-CN"/>
        </w:rPr>
        <w:t>46.71</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r>
        <w:rPr>
          <w:rFonts w:hint="eastAsia" w:ascii="仿宋_GB2312" w:hAnsi="ˎ̥" w:eastAsia="仿宋_GB2312"/>
          <w:b/>
          <w:color w:val="auto"/>
          <w:sz w:val="32"/>
          <w:szCs w:val="32"/>
        </w:rPr>
        <w:t>住房保障</w:t>
      </w:r>
      <w:r>
        <w:rPr>
          <w:rFonts w:hint="eastAsia" w:ascii="仿宋_GB2312" w:hAnsi="ˎ̥" w:eastAsia="仿宋_GB2312"/>
          <w:b/>
          <w:color w:val="auto"/>
          <w:sz w:val="32"/>
          <w:szCs w:val="32"/>
          <w:lang w:eastAsia="zh-CN"/>
        </w:rPr>
        <w:t>（类）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56.65</w:t>
      </w:r>
      <w:r>
        <w:rPr>
          <w:rFonts w:hint="eastAsia" w:ascii="仿宋_GB2312" w:hAnsi="ˎ̥" w:eastAsia="仿宋_GB2312"/>
          <w:color w:val="auto"/>
          <w:sz w:val="32"/>
          <w:szCs w:val="32"/>
          <w:lang w:eastAsia="zh-CN"/>
        </w:rPr>
        <w:t>万元，</w:t>
      </w:r>
      <w:r>
        <w:rPr>
          <w:rFonts w:hint="eastAsia" w:ascii="仿宋_GB2312" w:hAnsi="ˎ̥" w:eastAsia="仿宋_GB2312"/>
          <w:color w:val="auto"/>
          <w:sz w:val="32"/>
          <w:szCs w:val="32"/>
        </w:rPr>
        <w:t>占</w:t>
      </w:r>
      <w:r>
        <w:rPr>
          <w:rFonts w:hint="eastAsia" w:ascii="仿宋_GB2312" w:hAnsi="ˎ̥" w:eastAsia="仿宋_GB2312"/>
          <w:color w:val="auto"/>
          <w:sz w:val="32"/>
          <w:szCs w:val="32"/>
          <w:lang w:val="en-US" w:eastAsia="zh-CN"/>
        </w:rPr>
        <w:t>1.01</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p>
    <w:p w14:paraId="4F1199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bookmarkStart w:id="89" w:name="_Toc29364_WPSOffice_Level2"/>
      <w:bookmarkStart w:id="90" w:name="_Toc25136_WPSOffice_Level2"/>
      <w:bookmarkStart w:id="91" w:name="_Toc22318_WPSOffice_Level2"/>
      <w:bookmarkStart w:id="92" w:name="_Toc21701_WPSOffice_Level2"/>
      <w:bookmarkStart w:id="93" w:name="_Toc15415_WPSOffice_Level2"/>
      <w:bookmarkStart w:id="94" w:name="_Toc9502_WPSOffice_Level2"/>
      <w:r>
        <w:rPr>
          <w:rFonts w:hint="eastAsia" w:ascii="楷体_GB2312" w:hAnsi="楷体_GB2312" w:eastAsia="楷体_GB2312" w:cs="楷体_GB2312"/>
          <w:color w:val="auto"/>
          <w:sz w:val="32"/>
          <w:szCs w:val="32"/>
        </w:rPr>
        <w:t>（三）一般公共预算财政拨款支出决算具体情况</w:t>
      </w:r>
      <w:bookmarkEnd w:id="89"/>
      <w:bookmarkEnd w:id="90"/>
      <w:bookmarkEnd w:id="91"/>
      <w:bookmarkEnd w:id="92"/>
      <w:bookmarkEnd w:id="93"/>
      <w:bookmarkEnd w:id="94"/>
    </w:p>
    <w:p w14:paraId="5D4038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年度一般公共预算财政拨款支出年初预算为</w:t>
      </w:r>
      <w:r>
        <w:rPr>
          <w:rFonts w:hint="eastAsia" w:ascii="仿宋_GB2312" w:hAnsi="ˎ̥" w:eastAsia="仿宋_GB2312"/>
          <w:color w:val="auto"/>
          <w:sz w:val="32"/>
          <w:szCs w:val="32"/>
          <w:lang w:val="en-US" w:eastAsia="zh-CN"/>
        </w:rPr>
        <w:t>5572.16</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5572.16</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%。其中：</w:t>
      </w:r>
    </w:p>
    <w:p w14:paraId="5CB5A8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1.社会保障和就业（类）行政事业单位养老（款）机关事业单位基本养老保险缴费支出（项）</w:t>
      </w:r>
    </w:p>
    <w:p w14:paraId="6CEA22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64.61</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64.61</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6A460E6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社会保障和就业（类）行政事业单位养老（款）机关事业单位职业年金缴费支出（项）</w:t>
      </w:r>
    </w:p>
    <w:p w14:paraId="282478F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 xml:space="preserve">     年初预算为85.11万元，支出决算为85.11万元，完成年初预算的100%。</w:t>
      </w:r>
    </w:p>
    <w:p w14:paraId="01245B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3.卫生健康（类）行政事业单位医疗（款）事业单位医疗（项）</w:t>
      </w:r>
    </w:p>
    <w:p w14:paraId="5B653C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25.24</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25.24</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206425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4.卫生健康（类）行政事业单位医疗（款）公务员医疗补助（项）</w:t>
      </w:r>
    </w:p>
    <w:p w14:paraId="7DD7BC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48.53</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48.53</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16040C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13.节能环保（类）自然生态保护（款）自然保护地（项）</w:t>
      </w:r>
    </w:p>
    <w:p w14:paraId="20DD72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w:t>
      </w:r>
      <w:r>
        <w:rPr>
          <w:rFonts w:hint="eastAsia" w:ascii="仿宋_GB2312" w:hAnsi="ˎ̥" w:eastAsia="仿宋_GB2312"/>
          <w:color w:val="auto"/>
          <w:sz w:val="32"/>
          <w:szCs w:val="32"/>
          <w:lang w:val="en-US" w:eastAsia="zh-CN"/>
        </w:rPr>
        <w:t>1366.64</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1366.64</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1F9A08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14.节能环保（类）森林保护修复（款）森林管护（项）</w:t>
      </w:r>
    </w:p>
    <w:p w14:paraId="7149DA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1217.64</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1217.64</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47D027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15.节能环保（类）森林保护修复（款）社会保险补助（项）</w:t>
      </w:r>
    </w:p>
    <w:p w14:paraId="5B1892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105.25</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105.25</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6B78EC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16.农林水（类）林业和草原（款）事业机构（项）</w:t>
      </w:r>
    </w:p>
    <w:p w14:paraId="1889A7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653.88</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653.88</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04491F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17.农林水（类）林业和草原（款）森林生态效益补偿（项）</w:t>
      </w:r>
    </w:p>
    <w:p w14:paraId="14F345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1948.61</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1948.61</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40A9BA3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 xml:space="preserve">    32.住房保障</w:t>
      </w:r>
      <w:r>
        <w:rPr>
          <w:rFonts w:hint="eastAsia" w:ascii="仿宋_GB2312" w:hAnsi="ˎ̥" w:eastAsia="仿宋_GB2312"/>
          <w:b/>
          <w:color w:val="auto"/>
          <w:sz w:val="32"/>
          <w:szCs w:val="32"/>
        </w:rPr>
        <w:t>（类）住房改革（款）住房公积金（项）</w:t>
      </w:r>
    </w:p>
    <w:p w14:paraId="0A88A0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56.65</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56.65</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5E0074B2">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六、一般公共预算财政拨款基本支出决算情况说明</w:t>
      </w:r>
    </w:p>
    <w:p w14:paraId="246EF5BA">
      <w:pPr>
        <w:keepNext w:val="0"/>
        <w:keepLines w:val="0"/>
        <w:pageBreakBefore w:val="0"/>
        <w:widowControl w:val="0"/>
        <w:tabs>
          <w:tab w:val="center" w:pos="4473"/>
        </w:tabs>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年度财政拨款基本支出</w:t>
      </w:r>
      <w:r>
        <w:rPr>
          <w:rFonts w:hint="eastAsia" w:ascii="仿宋_GB2312" w:hAnsi="ˎ̥" w:eastAsia="仿宋_GB2312"/>
          <w:color w:val="auto"/>
          <w:sz w:val="32"/>
          <w:szCs w:val="32"/>
          <w:lang w:val="en-US" w:eastAsia="zh-CN"/>
        </w:rPr>
        <w:t>934.01</w:t>
      </w:r>
      <w:r>
        <w:rPr>
          <w:rFonts w:hint="eastAsia" w:ascii="仿宋_GB2312" w:hAnsi="ˎ̥" w:eastAsia="仿宋_GB2312"/>
          <w:color w:val="auto"/>
          <w:sz w:val="32"/>
          <w:szCs w:val="32"/>
        </w:rPr>
        <w:t>万元，其中：人员经费</w:t>
      </w:r>
      <w:r>
        <w:rPr>
          <w:rFonts w:hint="eastAsia" w:ascii="仿宋_GB2312" w:hAnsi="ˎ̥" w:eastAsia="仿宋_GB2312"/>
          <w:color w:val="auto"/>
          <w:sz w:val="32"/>
          <w:szCs w:val="32"/>
          <w:lang w:val="en-US" w:eastAsia="zh-CN"/>
        </w:rPr>
        <w:t>785.59</w:t>
      </w:r>
      <w:r>
        <w:rPr>
          <w:rFonts w:hint="eastAsia" w:ascii="仿宋_GB2312" w:hAnsi="ˎ̥" w:eastAsia="仿宋_GB2312"/>
          <w:color w:val="auto"/>
          <w:sz w:val="32"/>
          <w:szCs w:val="32"/>
        </w:rPr>
        <w:t>万元，主要包括：工资福利支出中的基本工资、津贴补贴、绩效工资、机关事业单位基本养老保险缴费、职业年金缴费、职工基本医疗保险缴费、公务员医疗补助缴费、其他社会保障缴费、住房公积金、医疗费、其他工资福利支出；对个人和家庭的补助、生活补助、救济费。公用经费</w:t>
      </w:r>
      <w:r>
        <w:rPr>
          <w:rFonts w:hint="eastAsia" w:ascii="仿宋_GB2312" w:hAnsi="ˎ̥" w:eastAsia="仿宋_GB2312"/>
          <w:color w:val="auto"/>
          <w:sz w:val="32"/>
          <w:szCs w:val="32"/>
          <w:highlight w:val="none"/>
          <w:lang w:val="en-US" w:eastAsia="zh-CN"/>
        </w:rPr>
        <w:t>148.42</w:t>
      </w:r>
      <w:r>
        <w:rPr>
          <w:rFonts w:hint="eastAsia" w:ascii="仿宋_GB2312" w:hAnsi="ˎ̥" w:eastAsia="仿宋_GB2312"/>
          <w:color w:val="auto"/>
          <w:sz w:val="32"/>
          <w:szCs w:val="32"/>
          <w:highlight w:val="none"/>
        </w:rPr>
        <w:t>万元</w:t>
      </w:r>
      <w:r>
        <w:rPr>
          <w:rFonts w:hint="eastAsia" w:ascii="仿宋_GB2312" w:hAnsi="ˎ̥" w:eastAsia="仿宋_GB2312"/>
          <w:color w:val="auto"/>
          <w:sz w:val="32"/>
          <w:szCs w:val="32"/>
        </w:rPr>
        <w:t>，主要包括：商品和服务支出中的办公费、印刷费、、手续费、水费、电费、邮电费、物业管理费、差旅费、维修（护）费、租赁费、会议费、培训费、公务接待费、专用材料费、专用燃料费、劳务费、工会经费、公务用车运行维护费、其他交通费用、其他商品和服务支出；资本性支出中的办公设备购置等</w:t>
      </w:r>
      <w:r>
        <w:rPr>
          <w:rFonts w:hint="eastAsia" w:ascii="仿宋_GB2312" w:hAnsi="ˎ̥" w:eastAsia="仿宋_GB2312"/>
          <w:color w:val="auto"/>
          <w:sz w:val="32"/>
          <w:szCs w:val="32"/>
          <w:lang w:eastAsia="zh-CN"/>
        </w:rPr>
        <w:t>。</w:t>
      </w:r>
    </w:p>
    <w:p w14:paraId="1B27999B">
      <w:pPr>
        <w:keepNext w:val="0"/>
        <w:keepLines w:val="0"/>
        <w:pageBreakBefore w:val="0"/>
        <w:widowControl w:val="0"/>
        <w:tabs>
          <w:tab w:val="center" w:pos="4473"/>
        </w:tabs>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七、政府性基金预算财政拨款支出决算情况说明</w:t>
      </w:r>
    </w:p>
    <w:p w14:paraId="2013BF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（一）政府性基金预算财政拨款支出决算总体情况</w:t>
      </w:r>
    </w:p>
    <w:p w14:paraId="7B28BD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无此项内容。</w:t>
      </w:r>
    </w:p>
    <w:p w14:paraId="594879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（二）政府性基金预算财政拨款支出决算结构情况</w:t>
      </w:r>
    </w:p>
    <w:p w14:paraId="550770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无此项内容</w:t>
      </w:r>
      <w:r>
        <w:rPr>
          <w:rFonts w:hint="eastAsia" w:ascii="仿宋_GB2312" w:hAnsi="仿宋_GB2312" w:eastAsia="仿宋_GB2312" w:cs="仿宋_GB2312"/>
          <w:color w:val="auto"/>
          <w:sz w:val="32"/>
          <w:szCs w:val="32"/>
          <w:lang w:eastAsia="zh-CN"/>
        </w:rPr>
        <w:t>。</w:t>
      </w:r>
    </w:p>
    <w:p w14:paraId="66941A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（三）政府性基金预算财政拨款支出决算具体情况</w:t>
      </w:r>
    </w:p>
    <w:p w14:paraId="187E2D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无此项内容。</w:t>
      </w:r>
    </w:p>
    <w:p w14:paraId="10042B4C">
      <w:pPr>
        <w:keepNext w:val="0"/>
        <w:keepLines w:val="0"/>
        <w:pageBreakBefore w:val="0"/>
        <w:widowControl w:val="0"/>
        <w:tabs>
          <w:tab w:val="center" w:pos="4473"/>
        </w:tabs>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八、国有资本经营预算财政拨款支出决算情况说明</w:t>
      </w:r>
    </w:p>
    <w:p w14:paraId="5AF634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（一）国有资本经营预算财政拨款支出决算总体情况</w:t>
      </w:r>
    </w:p>
    <w:p w14:paraId="407A2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无此项内容。</w:t>
      </w:r>
    </w:p>
    <w:p w14:paraId="24850B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（二）国有资本经营预算财政拨款支出决算结构情况</w:t>
      </w:r>
    </w:p>
    <w:p w14:paraId="71BBD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无此项内容。</w:t>
      </w:r>
    </w:p>
    <w:p w14:paraId="5C647C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（三）国有资本经营预算财政拨款支出决算具体情况</w:t>
      </w:r>
    </w:p>
    <w:p w14:paraId="4BA22F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无此项内容。</w:t>
      </w:r>
    </w:p>
    <w:p w14:paraId="61F41431">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ˎ̥" w:eastAsia="楷体_GB2312"/>
          <w:color w:val="auto"/>
          <w:sz w:val="32"/>
          <w:szCs w:val="32"/>
        </w:rPr>
      </w:pPr>
      <w:r>
        <w:rPr>
          <w:rFonts w:hint="eastAsia" w:ascii="黑体" w:hAnsi="黑体" w:eastAsia="黑体" w:cs="黑体"/>
          <w:bCs/>
          <w:color w:val="auto"/>
          <w:sz w:val="32"/>
          <w:szCs w:val="32"/>
        </w:rPr>
        <w:t>九、财政拨款“三公”经费支出决算情况说明</w:t>
      </w:r>
    </w:p>
    <w:p w14:paraId="0F7B89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（一）财政拨款“三公”经费支出决算总体情况说明</w:t>
      </w:r>
    </w:p>
    <w:p w14:paraId="717513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年度财政拨款“三公”经费支出预算为</w:t>
      </w:r>
      <w:r>
        <w:rPr>
          <w:rFonts w:hint="eastAsia" w:ascii="仿宋_GB2312" w:hAnsi="ˎ̥" w:eastAsia="仿宋_GB2312"/>
          <w:color w:val="auto"/>
          <w:sz w:val="32"/>
          <w:szCs w:val="32"/>
          <w:lang w:val="en-US" w:eastAsia="zh-CN"/>
        </w:rPr>
        <w:t>14.46</w:t>
      </w:r>
      <w:r>
        <w:rPr>
          <w:rFonts w:hint="eastAsia" w:ascii="仿宋_GB2312" w:hAnsi="ˎ̥" w:eastAsia="仿宋_GB2312"/>
          <w:color w:val="auto"/>
          <w:sz w:val="32"/>
          <w:szCs w:val="32"/>
        </w:rPr>
        <w:t>万元，</w:t>
      </w:r>
      <w:r>
        <w:rPr>
          <w:rFonts w:hint="eastAsia" w:ascii="仿宋_GB2312" w:hAnsi="ˎ̥" w:eastAsia="仿宋_GB2312"/>
          <w:color w:val="auto"/>
          <w:sz w:val="32"/>
          <w:szCs w:val="32"/>
          <w:highlight w:val="none"/>
        </w:rPr>
        <w:t>支出决算为</w:t>
      </w:r>
      <w:r>
        <w:rPr>
          <w:rFonts w:hint="eastAsia" w:ascii="仿宋_GB2312" w:hAnsi="ˎ̥" w:eastAsia="仿宋_GB2312"/>
          <w:color w:val="auto"/>
          <w:sz w:val="32"/>
          <w:szCs w:val="32"/>
          <w:highlight w:val="none"/>
          <w:lang w:val="en-US" w:eastAsia="zh-CN"/>
        </w:rPr>
        <w:t>13.26</w:t>
      </w:r>
      <w:r>
        <w:rPr>
          <w:rFonts w:hint="eastAsia" w:ascii="仿宋_GB2312" w:hAnsi="ˎ̥" w:eastAsia="仿宋_GB2312"/>
          <w:color w:val="auto"/>
          <w:sz w:val="32"/>
          <w:szCs w:val="32"/>
          <w:highlight w:val="none"/>
        </w:rPr>
        <w:t>万元，完成预算的</w:t>
      </w:r>
      <w:r>
        <w:rPr>
          <w:rFonts w:hint="eastAsia" w:ascii="仿宋_GB2312" w:hAnsi="ˎ̥" w:eastAsia="仿宋_GB2312"/>
          <w:color w:val="auto"/>
          <w:sz w:val="32"/>
          <w:szCs w:val="32"/>
          <w:highlight w:val="none"/>
          <w:lang w:val="en-US" w:eastAsia="zh-CN"/>
        </w:rPr>
        <w:t>91.70</w:t>
      </w:r>
      <w:r>
        <w:rPr>
          <w:rFonts w:hint="eastAsia" w:ascii="仿宋_GB2312" w:hAnsi="ˎ̥" w:eastAsia="仿宋_GB2312"/>
          <w:color w:val="auto"/>
          <w:sz w:val="32"/>
          <w:szCs w:val="32"/>
          <w:highlight w:val="none"/>
        </w:rPr>
        <w:t>%，</w:t>
      </w:r>
      <w:r>
        <w:rPr>
          <w:rFonts w:ascii="仿宋_GB2312" w:hAnsi="ˎ̥" w:eastAsia="仿宋_GB2312"/>
          <w:color w:val="auto"/>
          <w:sz w:val="32"/>
          <w:szCs w:val="32"/>
          <w:highlight w:val="none"/>
        </w:rPr>
        <w:t>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w:t>
      </w:r>
      <w:r>
        <w:rPr>
          <w:rFonts w:ascii="仿宋_GB2312" w:hAnsi="ˎ̥" w:eastAsia="仿宋_GB2312"/>
          <w:color w:val="auto"/>
          <w:sz w:val="32"/>
          <w:szCs w:val="32"/>
        </w:rPr>
        <w:t>相比，</w:t>
      </w:r>
      <w:r>
        <w:rPr>
          <w:rFonts w:hint="eastAsia" w:ascii="仿宋_GB2312" w:hAnsi="ˎ̥" w:eastAsia="仿宋_GB2312"/>
          <w:color w:val="auto"/>
          <w:sz w:val="32"/>
          <w:szCs w:val="32"/>
        </w:rPr>
        <w:t>“三公”经费支出</w:t>
      </w:r>
      <w:r>
        <w:rPr>
          <w:rFonts w:hint="eastAsia" w:ascii="仿宋_GB2312" w:hAnsi="ˎ̥" w:eastAsia="仿宋_GB2312"/>
          <w:color w:val="auto"/>
          <w:sz w:val="32"/>
          <w:szCs w:val="32"/>
          <w:lang w:eastAsia="zh-CN"/>
        </w:rPr>
        <w:t>增加</w:t>
      </w:r>
      <w:r>
        <w:rPr>
          <w:rFonts w:hint="eastAsia" w:ascii="仿宋_GB2312" w:hAnsi="ˎ̥" w:eastAsia="仿宋_GB2312"/>
          <w:color w:val="auto"/>
          <w:sz w:val="32"/>
          <w:szCs w:val="32"/>
          <w:lang w:val="en-US" w:eastAsia="zh-CN"/>
        </w:rPr>
        <w:t>0.33</w:t>
      </w:r>
      <w:r>
        <w:rPr>
          <w:rFonts w:hint="eastAsia" w:ascii="仿宋_GB2312" w:hAnsi="ˎ̥" w:eastAsia="仿宋_GB2312"/>
          <w:color w:val="auto"/>
          <w:sz w:val="32"/>
          <w:szCs w:val="32"/>
        </w:rPr>
        <w:t>万元</w:t>
      </w:r>
      <w:r>
        <w:rPr>
          <w:rFonts w:ascii="仿宋_GB2312" w:hAnsi="ˎ̥" w:eastAsia="仿宋_GB2312"/>
          <w:color w:val="auto"/>
          <w:sz w:val="32"/>
          <w:szCs w:val="32"/>
        </w:rPr>
        <w:t>，</w:t>
      </w:r>
      <w:r>
        <w:rPr>
          <w:rFonts w:hint="eastAsia" w:ascii="仿宋_GB2312" w:hAnsi="ˎ̥" w:eastAsia="仿宋_GB2312"/>
          <w:color w:val="auto"/>
          <w:sz w:val="32"/>
          <w:szCs w:val="32"/>
          <w:lang w:eastAsia="zh-CN"/>
        </w:rPr>
        <w:t>增长</w:t>
      </w:r>
      <w:r>
        <w:rPr>
          <w:rFonts w:hint="eastAsia" w:ascii="仿宋_GB2312" w:hAnsi="ˎ̥" w:eastAsia="仿宋_GB2312"/>
          <w:color w:val="auto"/>
          <w:sz w:val="32"/>
          <w:szCs w:val="32"/>
          <w:lang w:val="en-US" w:eastAsia="zh-CN"/>
        </w:rPr>
        <w:t>2.37</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r>
        <w:rPr>
          <w:rFonts w:ascii="仿宋_GB2312" w:hAnsi="ˎ̥" w:eastAsia="仿宋_GB2312"/>
          <w:color w:val="auto"/>
          <w:sz w:val="32"/>
          <w:szCs w:val="32"/>
        </w:rPr>
        <w:t>主要原因是</w:t>
      </w:r>
      <w:r>
        <w:rPr>
          <w:rFonts w:hint="eastAsia" w:ascii="仿宋_GB2312" w:hAnsi="ˎ̥" w:eastAsia="仿宋_GB2312"/>
          <w:color w:val="auto"/>
          <w:sz w:val="32"/>
          <w:szCs w:val="32"/>
          <w:lang w:val="en-US" w:eastAsia="zh-CN"/>
        </w:rPr>
        <w:t>公务接待费及公务用车运行费</w:t>
      </w:r>
      <w:r>
        <w:rPr>
          <w:rFonts w:hint="eastAsia" w:ascii="仿宋_GB2312" w:hAnsi="ˎ̥" w:eastAsia="仿宋_GB2312"/>
          <w:color w:val="auto"/>
          <w:sz w:val="32"/>
          <w:szCs w:val="32"/>
        </w:rPr>
        <w:t>。</w:t>
      </w:r>
    </w:p>
    <w:p w14:paraId="25C5CA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 w:hAnsi="楷体" w:eastAsia="楷体" w:cs="楷体"/>
          <w:b/>
          <w:bCs/>
          <w:color w:val="auto"/>
          <w:sz w:val="32"/>
          <w:szCs w:val="32"/>
        </w:rPr>
        <w:t xml:space="preserve">   </w:t>
      </w:r>
      <w:r>
        <w:rPr>
          <w:rFonts w:hint="eastAsia" w:ascii="楷体" w:hAnsi="楷体" w:eastAsia="楷体" w:cs="楷体"/>
          <w:color w:val="auto"/>
          <w:sz w:val="32"/>
          <w:szCs w:val="32"/>
        </w:rPr>
        <w:t xml:space="preserve"> </w:t>
      </w:r>
      <w:r>
        <w:rPr>
          <w:rFonts w:hint="eastAsia" w:ascii="楷体_GB2312" w:hAnsi="楷体_GB2312" w:eastAsia="楷体_GB2312" w:cs="楷体_GB2312"/>
          <w:color w:val="auto"/>
          <w:sz w:val="32"/>
          <w:szCs w:val="32"/>
        </w:rPr>
        <w:t>（二）财政拨款“三公”经费支出决算具体情况说明</w:t>
      </w:r>
    </w:p>
    <w:p w14:paraId="152345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年度财政拨款“三公”经费支出决算中，因公出国（境）费支出决算</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%；公务用车购置及运行维护费支出决算</w:t>
      </w:r>
      <w:r>
        <w:rPr>
          <w:rFonts w:hint="eastAsia" w:ascii="仿宋_GB2312" w:hAnsi="ˎ̥" w:eastAsia="仿宋_GB2312"/>
          <w:color w:val="auto"/>
          <w:sz w:val="32"/>
          <w:szCs w:val="32"/>
          <w:lang w:val="en-US" w:eastAsia="zh-CN"/>
        </w:rPr>
        <w:t>13.26</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93.12</w:t>
      </w:r>
      <w:r>
        <w:rPr>
          <w:rFonts w:hint="eastAsia" w:ascii="仿宋_GB2312" w:hAnsi="ˎ̥" w:eastAsia="仿宋_GB2312"/>
          <w:color w:val="auto"/>
          <w:sz w:val="32"/>
          <w:szCs w:val="32"/>
        </w:rPr>
        <w:t>%；公务接待费支出决算</w:t>
      </w:r>
      <w:r>
        <w:rPr>
          <w:rFonts w:hint="eastAsia" w:ascii="仿宋_GB2312" w:hAnsi="ˎ̥" w:eastAsia="仿宋_GB2312"/>
          <w:color w:val="auto"/>
          <w:sz w:val="32"/>
          <w:szCs w:val="32"/>
          <w:lang w:val="en-US" w:eastAsia="zh-CN"/>
        </w:rPr>
        <w:t>0.98</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6.88</w:t>
      </w:r>
      <w:r>
        <w:rPr>
          <w:rFonts w:hint="eastAsia" w:ascii="仿宋_GB2312" w:hAnsi="ˎ̥" w:eastAsia="仿宋_GB2312"/>
          <w:color w:val="auto"/>
          <w:sz w:val="32"/>
          <w:szCs w:val="32"/>
        </w:rPr>
        <w:t>%。具体情况如下：</w:t>
      </w:r>
    </w:p>
    <w:p w14:paraId="1470242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1.因公出国（境）费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万元。全年安排因公出国（境）团组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个，因公出国</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14:paraId="2D0179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2.公务用车购置及运行维护费</w:t>
      </w:r>
      <w:r>
        <w:rPr>
          <w:rFonts w:hint="eastAsia" w:ascii="仿宋_GB2312" w:hAnsi="ˎ̥" w:eastAsia="仿宋_GB2312"/>
          <w:b w:val="0"/>
          <w:bCs/>
          <w:color w:val="auto"/>
          <w:sz w:val="32"/>
          <w:szCs w:val="32"/>
        </w:rPr>
        <w:t>支出</w:t>
      </w:r>
      <w:r>
        <w:rPr>
          <w:rFonts w:hint="eastAsia" w:ascii="仿宋_GB2312" w:hAnsi="ˎ̥" w:eastAsia="仿宋_GB2312"/>
          <w:b w:val="0"/>
          <w:bCs/>
          <w:color w:val="auto"/>
          <w:sz w:val="32"/>
          <w:szCs w:val="32"/>
          <w:lang w:val="en-US" w:eastAsia="zh-CN"/>
        </w:rPr>
        <w:t>13.26</w:t>
      </w:r>
      <w:r>
        <w:rPr>
          <w:rFonts w:hint="eastAsia" w:ascii="仿宋_GB2312" w:hAnsi="ˎ̥" w:eastAsia="仿宋_GB2312"/>
          <w:color w:val="auto"/>
          <w:sz w:val="32"/>
          <w:szCs w:val="32"/>
        </w:rPr>
        <w:t>万元。其中：</w:t>
      </w:r>
    </w:p>
    <w:p w14:paraId="2CC5743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公务用车购置</w:t>
      </w:r>
      <w:r>
        <w:rPr>
          <w:rFonts w:hint="eastAsia" w:ascii="仿宋_GB2312" w:hAnsi="ˎ̥" w:eastAsia="仿宋_GB2312"/>
          <w:b w:val="0"/>
          <w:bCs/>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万元，年末公务用车保有量</w:t>
      </w:r>
      <w:r>
        <w:rPr>
          <w:rFonts w:hint="eastAsia" w:ascii="仿宋_GB2312" w:hAnsi="ˎ̥" w:eastAsia="仿宋_GB2312"/>
          <w:color w:val="auto"/>
          <w:sz w:val="32"/>
          <w:szCs w:val="32"/>
          <w:lang w:val="en-US" w:eastAsia="zh-CN"/>
        </w:rPr>
        <w:t>9</w:t>
      </w:r>
      <w:r>
        <w:rPr>
          <w:rFonts w:hint="eastAsia" w:ascii="仿宋_GB2312" w:hAnsi="ˎ̥" w:eastAsia="仿宋_GB2312"/>
          <w:color w:val="auto"/>
          <w:sz w:val="32"/>
          <w:szCs w:val="32"/>
        </w:rPr>
        <w:t>辆。</w:t>
      </w:r>
    </w:p>
    <w:p w14:paraId="4C3C61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公务用车运行维护费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13.26</w:t>
      </w:r>
      <w:r>
        <w:rPr>
          <w:rFonts w:hint="eastAsia" w:ascii="仿宋_GB2312" w:hAnsi="ˎ̥" w:eastAsia="仿宋_GB2312"/>
          <w:color w:val="auto"/>
          <w:sz w:val="32"/>
          <w:szCs w:val="32"/>
        </w:rPr>
        <w:t>万元，主要用于</w:t>
      </w:r>
      <w:r>
        <w:rPr>
          <w:rFonts w:hint="eastAsia" w:ascii="仿宋_GB2312" w:hAnsi="ˎ̥" w:eastAsia="仿宋_GB2312"/>
          <w:color w:val="auto"/>
          <w:sz w:val="32"/>
          <w:szCs w:val="32"/>
          <w:lang w:eastAsia="zh-CN"/>
        </w:rPr>
        <w:t>公务用车燃料费、维修和保险等支出</w:t>
      </w:r>
      <w:r>
        <w:rPr>
          <w:rFonts w:hint="eastAsia" w:ascii="仿宋_GB2312" w:hAnsi="ˎ̥" w:eastAsia="仿宋_GB2312"/>
          <w:color w:val="auto"/>
          <w:sz w:val="32"/>
          <w:szCs w:val="32"/>
        </w:rPr>
        <w:t>。</w:t>
      </w:r>
    </w:p>
    <w:p w14:paraId="00D112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bCs/>
          <w:color w:val="000000" w:themeColor="text1"/>
          <w:sz w:val="32"/>
          <w:szCs w:val="32"/>
          <w14:textFill>
            <w14:solidFill>
              <w14:schemeClr w14:val="tx1"/>
            </w14:solidFill>
          </w14:textFill>
        </w:rPr>
      </w:pPr>
      <w:r>
        <w:rPr>
          <w:rFonts w:hint="eastAsia" w:ascii="仿宋_GB2312" w:hAnsi="ˎ̥" w:eastAsia="仿宋_GB2312"/>
          <w:bCs/>
          <w:color w:val="auto"/>
          <w:sz w:val="32"/>
          <w:szCs w:val="32"/>
        </w:rPr>
        <w:t>公务用车购置及运行维护费支出决算数</w:t>
      </w:r>
      <w:r>
        <w:rPr>
          <w:rFonts w:hint="eastAsia" w:ascii="仿宋_GB2312" w:hAnsi="ˎ̥" w:eastAsia="仿宋_GB2312"/>
          <w:color w:val="auto"/>
          <w:sz w:val="32"/>
          <w:szCs w:val="32"/>
        </w:rPr>
        <w:t>比预算数减少</w:t>
      </w:r>
      <w:r>
        <w:rPr>
          <w:rFonts w:hint="eastAsia" w:ascii="仿宋_GB2312" w:hAnsi="ˎ̥" w:eastAsia="仿宋_GB2312"/>
          <w:color w:val="auto"/>
          <w:sz w:val="32"/>
          <w:szCs w:val="32"/>
          <w:lang w:val="en-US" w:eastAsia="zh-CN"/>
        </w:rPr>
        <w:t>0.22</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完成预算的98.48%。</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bCs/>
          <w:color w:val="auto"/>
          <w:sz w:val="32"/>
          <w:szCs w:val="32"/>
        </w:rPr>
        <w:t>公务用车购置及运行维护</w:t>
      </w:r>
      <w:r>
        <w:rPr>
          <w:rFonts w:hint="eastAsia" w:ascii="仿宋_GB2312" w:hAnsi="ˎ̥" w:eastAsia="仿宋_GB2312"/>
          <w:bCs/>
          <w:color w:val="000000" w:themeColor="text1"/>
          <w:sz w:val="32"/>
          <w:szCs w:val="32"/>
          <w14:textFill>
            <w14:solidFill>
              <w14:schemeClr w14:val="tx1"/>
            </w14:solidFill>
          </w14:textFill>
        </w:rPr>
        <w:t>费</w:t>
      </w:r>
      <w:r>
        <w:rPr>
          <w:rFonts w:hint="eastAsia" w:ascii="仿宋_GB2312" w:hAnsi="ˎ̥" w:eastAsia="仿宋_GB2312"/>
          <w:color w:val="000000" w:themeColor="text1"/>
          <w:sz w:val="32"/>
          <w:szCs w:val="32"/>
          <w14:textFill>
            <w14:solidFill>
              <w14:schemeClr w14:val="tx1"/>
            </w14:solidFill>
          </w14:textFill>
        </w:rPr>
        <w:t>支出</w:t>
      </w:r>
      <w:r>
        <w:rPr>
          <w:rFonts w:hint="eastAsia" w:ascii="仿宋_GB2312" w:hAnsi="ˎ̥" w:eastAsia="仿宋_GB2312"/>
          <w:color w:val="000000" w:themeColor="text1"/>
          <w:sz w:val="32"/>
          <w:szCs w:val="32"/>
          <w:lang w:val="en-US" w:eastAsia="zh-CN"/>
          <w14:textFill>
            <w14:solidFill>
              <w14:schemeClr w14:val="tx1"/>
            </w14:solidFill>
          </w14:textFill>
        </w:rPr>
        <w:t>增加0.33</w:t>
      </w:r>
      <w:r>
        <w:rPr>
          <w:rFonts w:hint="eastAsia" w:ascii="仿宋_GB2312" w:hAnsi="ˎ̥" w:eastAsia="仿宋_GB2312"/>
          <w:color w:val="000000" w:themeColor="text1"/>
          <w:sz w:val="32"/>
          <w:szCs w:val="32"/>
          <w14:textFill>
            <w14:solidFill>
              <w14:schemeClr w14:val="tx1"/>
            </w14:solidFill>
          </w14:textFill>
        </w:rPr>
        <w:t>万元</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lang w:val="en-US" w:eastAsia="zh-CN"/>
          <w14:textFill>
            <w14:solidFill>
              <w14:schemeClr w14:val="tx1"/>
            </w14:solidFill>
          </w14:textFill>
        </w:rPr>
        <w:t>增加2.37</w:t>
      </w:r>
      <w:r>
        <w:rPr>
          <w:rFonts w:hint="eastAsia" w:ascii="仿宋_GB2312" w:hAnsi="ˎ̥" w:eastAsia="仿宋_GB2312"/>
          <w:color w:val="000000" w:themeColor="text1"/>
          <w:sz w:val="32"/>
          <w:szCs w:val="32"/>
          <w14:textFill>
            <w14:solidFill>
              <w14:schemeClr w14:val="tx1"/>
            </w14:solidFill>
          </w14:textFill>
        </w:rPr>
        <w:t>%，主要原因是</w:t>
      </w:r>
      <w:r>
        <w:rPr>
          <w:rFonts w:hint="eastAsia" w:ascii="仿宋_GB2312" w:hAnsi="ˎ̥" w:eastAsia="仿宋_GB2312"/>
          <w:color w:val="000000" w:themeColor="text1"/>
          <w:sz w:val="32"/>
          <w:szCs w:val="32"/>
          <w:lang w:eastAsia="zh-CN"/>
          <w14:textFill>
            <w14:solidFill>
              <w14:schemeClr w14:val="tx1"/>
            </w14:solidFill>
          </w14:textFill>
        </w:rPr>
        <w:t>公务用车数量</w:t>
      </w:r>
      <w:r>
        <w:rPr>
          <w:rFonts w:hint="eastAsia" w:ascii="仿宋_GB2312" w:hAnsi="ˎ̥" w:eastAsia="仿宋_GB2312"/>
          <w:color w:val="000000" w:themeColor="text1"/>
          <w:sz w:val="32"/>
          <w:szCs w:val="32"/>
          <w:lang w:val="en-US" w:eastAsia="zh-CN"/>
          <w14:textFill>
            <w14:solidFill>
              <w14:schemeClr w14:val="tx1"/>
            </w14:solidFill>
          </w14:textFill>
        </w:rPr>
        <w:t>增多</w:t>
      </w:r>
      <w:r>
        <w:rPr>
          <w:rFonts w:hint="eastAsia" w:ascii="仿宋_GB2312" w:hAnsi="ˎ̥" w:eastAsia="仿宋_GB2312"/>
          <w:color w:val="000000" w:themeColor="text1"/>
          <w:sz w:val="32"/>
          <w:szCs w:val="32"/>
          <w14:textFill>
            <w14:solidFill>
              <w14:schemeClr w14:val="tx1"/>
            </w14:solidFill>
          </w14:textFill>
        </w:rPr>
        <w:t>。</w:t>
      </w:r>
    </w:p>
    <w:p w14:paraId="161AFE7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3.公务接待费</w:t>
      </w:r>
      <w:r>
        <w:rPr>
          <w:rFonts w:hint="eastAsia" w:ascii="仿宋_GB2312" w:hAnsi="ˎ̥" w:eastAsia="仿宋_GB2312"/>
          <w:b w:val="0"/>
          <w:bCs/>
          <w:color w:val="auto"/>
          <w:sz w:val="32"/>
          <w:szCs w:val="32"/>
        </w:rPr>
        <w:t>支出</w:t>
      </w:r>
      <w:r>
        <w:rPr>
          <w:rFonts w:hint="eastAsia" w:ascii="仿宋_GB2312" w:hAnsi="ˎ̥" w:eastAsia="仿宋_GB2312"/>
          <w:b w:val="0"/>
          <w:bCs/>
          <w:color w:val="auto"/>
          <w:sz w:val="32"/>
          <w:szCs w:val="32"/>
          <w:lang w:val="en-US" w:eastAsia="zh-CN"/>
        </w:rPr>
        <w:t>0.98</w:t>
      </w:r>
      <w:r>
        <w:rPr>
          <w:rFonts w:hint="eastAsia" w:ascii="仿宋_GB2312" w:hAnsi="ˎ̥" w:eastAsia="仿宋_GB2312"/>
          <w:color w:val="auto"/>
          <w:sz w:val="32"/>
          <w:szCs w:val="32"/>
        </w:rPr>
        <w:t>万元，其中：</w:t>
      </w:r>
    </w:p>
    <w:p w14:paraId="57654C1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国内接待费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0.98</w:t>
      </w:r>
      <w:r>
        <w:rPr>
          <w:rFonts w:hint="eastAsia" w:ascii="仿宋_GB2312" w:hAnsi="ˎ̥" w:eastAsia="仿宋_GB2312"/>
          <w:color w:val="auto"/>
          <w:sz w:val="32"/>
          <w:szCs w:val="32"/>
        </w:rPr>
        <w:t>万元，国内公务接待</w:t>
      </w:r>
      <w:r>
        <w:rPr>
          <w:rFonts w:hint="eastAsia" w:ascii="仿宋_GB2312" w:hAnsi="ˎ̥" w:eastAsia="仿宋_GB2312"/>
          <w:color w:val="auto"/>
          <w:sz w:val="32"/>
          <w:szCs w:val="32"/>
          <w:lang w:val="en-US" w:eastAsia="zh-CN"/>
        </w:rPr>
        <w:t>6</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13</w:t>
      </w:r>
      <w:r>
        <w:rPr>
          <w:rFonts w:hint="eastAsia" w:ascii="仿宋_GB2312" w:hAnsi="ˎ̥" w:eastAsia="仿宋_GB2312"/>
          <w:color w:val="auto"/>
          <w:sz w:val="32"/>
          <w:szCs w:val="32"/>
        </w:rPr>
        <w:t>人次；主要用于</w:t>
      </w:r>
      <w:r>
        <w:rPr>
          <w:rFonts w:hint="eastAsia" w:ascii="仿宋_GB2312" w:hAnsi="ˎ̥" w:eastAsia="仿宋_GB2312"/>
          <w:color w:val="auto"/>
          <w:sz w:val="32"/>
          <w:szCs w:val="32"/>
          <w:lang w:eastAsia="zh-CN"/>
        </w:rPr>
        <w:t>单位发生的接待费，承担上级及省内外相关部门单位考察、交流、调研等</w:t>
      </w:r>
      <w:r>
        <w:rPr>
          <w:rFonts w:hint="eastAsia" w:ascii="仿宋_GB2312" w:hAnsi="ˎ̥" w:eastAsia="仿宋_GB2312"/>
          <w:color w:val="auto"/>
          <w:sz w:val="32"/>
          <w:szCs w:val="32"/>
        </w:rPr>
        <w:t>。</w:t>
      </w:r>
    </w:p>
    <w:p w14:paraId="3DD3396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bCs/>
          <w:color w:val="auto"/>
          <w:sz w:val="32"/>
          <w:szCs w:val="32"/>
        </w:rPr>
        <w:t>国（境）外接待费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p>
    <w:p w14:paraId="6AD89D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十、预算绩效情况说明</w:t>
      </w:r>
    </w:p>
    <w:p w14:paraId="3B3FB3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（一）绩效管理工作开展情况</w:t>
      </w:r>
    </w:p>
    <w:p w14:paraId="33A4D4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根据财政预算绩效管理要求，我部门组织对</w:t>
      </w:r>
      <w:r>
        <w:rPr>
          <w:rFonts w:hint="default" w:ascii="仿宋_GB2312" w:eastAsia="仿宋_GB2312"/>
          <w:color w:val="auto"/>
          <w:sz w:val="32"/>
          <w:szCs w:val="32"/>
          <w:lang w:val="en-US"/>
        </w:rPr>
        <w:t>2024</w:t>
      </w:r>
      <w:r>
        <w:rPr>
          <w:rFonts w:hint="eastAsia" w:ascii="仿宋_GB2312" w:eastAsia="仿宋_GB2312"/>
          <w:color w:val="auto"/>
          <w:sz w:val="32"/>
          <w:szCs w:val="32"/>
        </w:rPr>
        <w:t>年度一般公共预算项目支出全面开展绩效自评</w:t>
      </w:r>
      <w:r>
        <w:rPr>
          <w:rFonts w:hint="default" w:ascii="仿宋_GB2312" w:eastAsia="仿宋_GB2312"/>
          <w:color w:val="auto"/>
          <w:sz w:val="32"/>
          <w:szCs w:val="32"/>
          <w:lang w:val="en-US"/>
        </w:rPr>
        <w:t>,</w:t>
      </w:r>
      <w:r>
        <w:rPr>
          <w:rFonts w:hint="eastAsia" w:ascii="仿宋_GB2312" w:eastAsia="仿宋_GB2312"/>
          <w:color w:val="auto"/>
          <w:sz w:val="32"/>
          <w:szCs w:val="32"/>
          <w:lang w:val="en-US" w:eastAsia="zh-CN"/>
        </w:rPr>
        <w:t>共涉及资金4453.33万元，占一般公共预算项目支出总额的97.93%。</w:t>
      </w:r>
    </w:p>
    <w:p w14:paraId="30155D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color w:val="auto"/>
          <w:sz w:val="32"/>
          <w:szCs w:val="32"/>
        </w:rPr>
        <w:t>共组织对</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森林资源管护、林业生态保护恢复资金、鹦哥岭动植物博物馆室内提升改造项目”3个</w:t>
      </w:r>
      <w:r>
        <w:rPr>
          <w:rFonts w:hint="eastAsia" w:ascii="仿宋_GB2312" w:eastAsia="仿宋_GB2312"/>
          <w:color w:val="auto"/>
          <w:sz w:val="32"/>
          <w:szCs w:val="32"/>
        </w:rPr>
        <w:t>项目开展了部门评价，</w:t>
      </w:r>
      <w:r>
        <w:rPr>
          <w:rFonts w:hint="eastAsia" w:ascii="仿宋_GB2312" w:eastAsia="仿宋_GB2312"/>
          <w:color w:val="auto"/>
          <w:sz w:val="32"/>
          <w:szCs w:val="32"/>
          <w:lang w:bidi="ar"/>
        </w:rPr>
        <w:t>涉及一般公共预算支出</w:t>
      </w:r>
      <w:r>
        <w:rPr>
          <w:rFonts w:hint="eastAsia" w:ascii="仿宋_GB2312" w:eastAsia="仿宋_GB2312"/>
          <w:color w:val="auto"/>
          <w:sz w:val="32"/>
          <w:szCs w:val="32"/>
          <w:lang w:val="en-US" w:eastAsia="zh-CN" w:bidi="ar"/>
        </w:rPr>
        <w:t>4453.33</w:t>
      </w:r>
      <w:r>
        <w:rPr>
          <w:rFonts w:hint="eastAsia" w:ascii="仿宋_GB2312" w:hAnsi="ˎ̥" w:eastAsia="仿宋_GB2312"/>
          <w:color w:val="auto"/>
          <w:sz w:val="32"/>
          <w:szCs w:val="32"/>
          <w:lang w:val="en-US" w:eastAsia="zh-CN"/>
        </w:rPr>
        <w:t>万元</w:t>
      </w:r>
      <w:r>
        <w:rPr>
          <w:rFonts w:hint="eastAsia" w:ascii="仿宋_GB2312" w:eastAsia="仿宋_GB2312"/>
          <w:color w:val="auto"/>
          <w:sz w:val="32"/>
          <w:szCs w:val="32"/>
          <w:lang w:bidi="ar"/>
        </w:rPr>
        <w:t>。</w:t>
      </w:r>
      <w:r>
        <w:rPr>
          <w:rFonts w:hint="eastAsia" w:ascii="仿宋_GB2312" w:eastAsia="仿宋_GB2312"/>
          <w:color w:val="auto"/>
          <w:sz w:val="32"/>
          <w:szCs w:val="32"/>
        </w:rPr>
        <w:t>从评价情况来看，</w:t>
      </w:r>
      <w:r>
        <w:rPr>
          <w:rFonts w:hint="eastAsia" w:ascii="仿宋_GB2312" w:eastAsia="仿宋_GB2312"/>
          <w:color w:val="auto"/>
          <w:sz w:val="32"/>
          <w:szCs w:val="32"/>
          <w:lang w:eastAsia="zh-CN"/>
        </w:rPr>
        <w:t>项目立项依据充分，程序规范，绩效目标设置合理明确，预算编制科学，资金使用合规，项目完成及时，质量较高，</w:t>
      </w:r>
      <w:r>
        <w:rPr>
          <w:rFonts w:hint="eastAsia" w:ascii="仿宋_GB2312" w:hAnsi="仿宋_GB2312" w:eastAsia="仿宋_GB2312" w:cs="仿宋_GB2312"/>
          <w:color w:val="auto"/>
          <w:sz w:val="32"/>
          <w:szCs w:val="32"/>
          <w:lang w:val="en-US" w:eastAsia="zh-CN"/>
        </w:rPr>
        <w:t>森林资源管护成效显著提高。</w:t>
      </w:r>
    </w:p>
    <w:p w14:paraId="1C35B4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部门决算中项目绩效自评结果</w:t>
      </w:r>
    </w:p>
    <w:p w14:paraId="1BC447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无此项内容。</w:t>
      </w:r>
    </w:p>
    <w:p w14:paraId="7DDF1C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）部门评价结果</w:t>
      </w:r>
    </w:p>
    <w:p w14:paraId="7DFA18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color w:val="auto"/>
          <w:sz w:val="32"/>
          <w:szCs w:val="32"/>
        </w:rPr>
        <w:t>共组织对“</w:t>
      </w:r>
      <w:r>
        <w:rPr>
          <w:rFonts w:hint="eastAsia" w:ascii="仿宋_GB2312" w:eastAsia="仿宋_GB2312"/>
          <w:color w:val="auto"/>
          <w:sz w:val="32"/>
          <w:szCs w:val="32"/>
          <w:lang w:val="en-US" w:eastAsia="zh-CN"/>
        </w:rPr>
        <w:t>森林资源管护、林业生态保护恢复资金、鹦哥岭动植物博物馆室内提升改造项目</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个项目开展了部门评价，</w:t>
      </w:r>
      <w:r>
        <w:rPr>
          <w:rFonts w:hint="eastAsia" w:ascii="仿宋_GB2312" w:eastAsia="仿宋_GB2312"/>
          <w:color w:val="auto"/>
          <w:sz w:val="32"/>
          <w:szCs w:val="32"/>
          <w:lang w:eastAsia="zh-CN"/>
        </w:rPr>
        <w:t>并通过省林业局官网向社会公开</w:t>
      </w:r>
      <w:r>
        <w:rPr>
          <w:rFonts w:hint="eastAsia" w:ascii="仿宋_GB2312" w:eastAsia="仿宋_GB2312"/>
          <w:color w:val="auto"/>
          <w:sz w:val="32"/>
          <w:szCs w:val="32"/>
          <w:lang w:bidi="ar"/>
        </w:rPr>
        <w:t>。</w:t>
      </w:r>
      <w:r>
        <w:rPr>
          <w:rFonts w:hint="eastAsia" w:ascii="仿宋_GB2312" w:eastAsia="仿宋_GB2312"/>
          <w:color w:val="auto"/>
          <w:sz w:val="32"/>
          <w:szCs w:val="32"/>
        </w:rPr>
        <w:t>从评价情况来看，</w:t>
      </w:r>
      <w:r>
        <w:rPr>
          <w:rFonts w:hint="eastAsia" w:ascii="仿宋_GB2312" w:eastAsia="仿宋_GB2312"/>
          <w:color w:val="auto"/>
          <w:sz w:val="32"/>
          <w:szCs w:val="32"/>
          <w:lang w:eastAsia="zh-CN"/>
        </w:rPr>
        <w:t>项目立项依据充分，程序规范，绩效目标设置合理明确，预算编制科学，资金使用合规，项目完成及时，质量较高，</w:t>
      </w:r>
      <w:r>
        <w:rPr>
          <w:rFonts w:hint="eastAsia" w:ascii="仿宋_GB2312" w:hAnsi="仿宋_GB2312" w:eastAsia="仿宋_GB2312" w:cs="仿宋_GB2312"/>
          <w:color w:val="auto"/>
          <w:sz w:val="32"/>
          <w:szCs w:val="32"/>
          <w:lang w:val="en-US" w:eastAsia="zh-CN"/>
        </w:rPr>
        <w:t>森林火灾防控能力显著提高。</w:t>
      </w:r>
    </w:p>
    <w:p w14:paraId="0EF0A5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（四）财政评价结果</w:t>
      </w:r>
    </w:p>
    <w:p w14:paraId="20E56B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无此项内容。</w:t>
      </w:r>
    </w:p>
    <w:p w14:paraId="12A0FF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十一、其他重要事项情况说明</w:t>
      </w:r>
    </w:p>
    <w:p w14:paraId="58065A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bookmarkStart w:id="95" w:name="_Toc15262_WPSOffice_Level2"/>
      <w:bookmarkStart w:id="96" w:name="_Toc15565_WPSOffice_Level2"/>
      <w:bookmarkStart w:id="97" w:name="_Toc23598_WPSOffice_Level2"/>
      <w:bookmarkStart w:id="98" w:name="_Toc32639_WPSOffice_Level2"/>
      <w:bookmarkStart w:id="99" w:name="_Toc5978_WPSOffice_Level2"/>
      <w:bookmarkStart w:id="100" w:name="_Toc18325_WPSOffice_Level2"/>
      <w:r>
        <w:rPr>
          <w:rFonts w:hint="eastAsia" w:ascii="楷体_GB2312" w:hAnsi="楷体_GB2312" w:eastAsia="楷体_GB2312" w:cs="楷体_GB2312"/>
          <w:color w:val="auto"/>
          <w:sz w:val="32"/>
          <w:szCs w:val="32"/>
          <w:lang w:eastAsia="zh-CN"/>
        </w:rPr>
        <w:t>（一）机关运行经费支出情况</w:t>
      </w:r>
      <w:bookmarkEnd w:id="95"/>
      <w:bookmarkEnd w:id="96"/>
      <w:bookmarkEnd w:id="97"/>
      <w:bookmarkEnd w:id="98"/>
      <w:bookmarkEnd w:id="99"/>
      <w:bookmarkEnd w:id="100"/>
    </w:p>
    <w:p w14:paraId="54977F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lang w:val="en-US" w:eastAsia="zh-CN"/>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鹦哥岭分局</w:t>
      </w:r>
      <w:r>
        <w:rPr>
          <w:rFonts w:hint="eastAsia" w:ascii="仿宋_GB2312" w:hAnsi="ˎ̥" w:eastAsia="仿宋_GB2312"/>
          <w:color w:val="auto"/>
          <w:sz w:val="32"/>
          <w:szCs w:val="32"/>
        </w:rPr>
        <w:t>机关运行经费</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w:t>
      </w:r>
      <w:r>
        <w:rPr>
          <w:rFonts w:hint="eastAsia" w:ascii="仿宋_GB2312" w:hAnsi="ˎ̥" w:eastAsia="仿宋_GB2312"/>
          <w:color w:val="auto"/>
          <w:sz w:val="32"/>
          <w:szCs w:val="32"/>
          <w:lang w:val="en-US" w:eastAsia="zh-CN"/>
        </w:rPr>
        <w:t>元。</w:t>
      </w:r>
      <w:bookmarkStart w:id="101" w:name="_Toc25333_WPSOffice_Level2"/>
      <w:bookmarkStart w:id="102" w:name="_Toc3131_WPSOffice_Level2"/>
      <w:bookmarkStart w:id="103" w:name="_Toc30383_WPSOffice_Level2"/>
      <w:bookmarkStart w:id="104" w:name="_Toc13084_WPSOffice_Level2"/>
      <w:bookmarkStart w:id="105" w:name="_Toc23966_WPSOffice_Level2"/>
      <w:bookmarkStart w:id="106" w:name="_Toc32689_WPSOffice_Level2"/>
    </w:p>
    <w:p w14:paraId="11B408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（二）政府采购支出情况</w:t>
      </w:r>
      <w:bookmarkEnd w:id="101"/>
      <w:bookmarkEnd w:id="102"/>
      <w:bookmarkEnd w:id="103"/>
      <w:bookmarkEnd w:id="104"/>
      <w:bookmarkEnd w:id="105"/>
      <w:bookmarkEnd w:id="106"/>
    </w:p>
    <w:p w14:paraId="0189D7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鹦哥岭分局</w:t>
      </w:r>
      <w:r>
        <w:rPr>
          <w:rFonts w:hint="eastAsia" w:ascii="仿宋_GB2312" w:hAnsi="ˎ̥" w:eastAsia="仿宋_GB2312"/>
          <w:color w:val="auto"/>
          <w:sz w:val="32"/>
          <w:szCs w:val="32"/>
        </w:rPr>
        <w:t>政府采购支出总额</w:t>
      </w:r>
      <w:r>
        <w:rPr>
          <w:rFonts w:hint="eastAsia" w:ascii="仿宋_GB2312" w:hAnsi="ˎ̥" w:eastAsia="仿宋_GB2312"/>
          <w:color w:val="auto"/>
          <w:sz w:val="32"/>
          <w:szCs w:val="32"/>
          <w:lang w:val="en-US" w:eastAsia="zh-CN"/>
        </w:rPr>
        <w:t>1176.20</w:t>
      </w:r>
      <w:r>
        <w:rPr>
          <w:rFonts w:hint="eastAsia" w:ascii="仿宋_GB2312" w:hAnsi="ˎ̥" w:eastAsia="仿宋_GB2312"/>
          <w:color w:val="auto"/>
          <w:sz w:val="32"/>
          <w:szCs w:val="32"/>
          <w:lang w:eastAsia="zh-CN"/>
        </w:rPr>
        <w:t>万元</w:t>
      </w:r>
      <w:r>
        <w:rPr>
          <w:rFonts w:hint="eastAsia" w:ascii="仿宋_GB2312" w:hAnsi="ˎ̥" w:eastAsia="仿宋_GB2312"/>
          <w:color w:val="auto"/>
          <w:sz w:val="32"/>
          <w:szCs w:val="32"/>
        </w:rPr>
        <w:t>，其中：政府采购货物支出</w:t>
      </w:r>
      <w:r>
        <w:rPr>
          <w:rFonts w:hint="eastAsia" w:ascii="仿宋_GB2312" w:hAnsi="ˎ̥" w:eastAsia="仿宋_GB2312"/>
          <w:color w:val="auto"/>
          <w:sz w:val="32"/>
          <w:szCs w:val="32"/>
          <w:lang w:val="en-US" w:eastAsia="zh-CN"/>
        </w:rPr>
        <w:t>14.51</w:t>
      </w:r>
      <w:r>
        <w:rPr>
          <w:rFonts w:hint="eastAsia" w:ascii="仿宋_GB2312" w:hAnsi="ˎ̥" w:eastAsia="仿宋_GB2312"/>
          <w:color w:val="auto"/>
          <w:sz w:val="32"/>
          <w:szCs w:val="32"/>
        </w:rPr>
        <w:t>万元、政府采购工程支出</w:t>
      </w:r>
      <w:r>
        <w:rPr>
          <w:rFonts w:hint="eastAsia" w:ascii="仿宋_GB2312" w:hAnsi="ˎ̥" w:eastAsia="仿宋_GB2312"/>
          <w:color w:val="auto"/>
          <w:sz w:val="32"/>
          <w:szCs w:val="32"/>
          <w:lang w:val="en-US" w:eastAsia="zh-CN"/>
        </w:rPr>
        <w:t>1161.69</w:t>
      </w:r>
      <w:r>
        <w:rPr>
          <w:rFonts w:hint="eastAsia" w:ascii="仿宋_GB2312" w:hAnsi="ˎ̥" w:eastAsia="仿宋_GB2312"/>
          <w:color w:val="auto"/>
          <w:sz w:val="32"/>
          <w:szCs w:val="32"/>
        </w:rPr>
        <w:t>万元、政府采购服务支出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p>
    <w:p w14:paraId="51EC59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bookmarkStart w:id="107" w:name="_Toc15129_WPSOffice_Level2"/>
      <w:bookmarkStart w:id="108" w:name="_Toc527_WPSOffice_Level2"/>
      <w:bookmarkStart w:id="109" w:name="_Toc19989_WPSOffice_Level2"/>
      <w:bookmarkStart w:id="110" w:name="_Toc29584_WPSOffice_Level2"/>
      <w:bookmarkStart w:id="111" w:name="_Toc6016_WPSOffice_Level2"/>
      <w:bookmarkStart w:id="112" w:name="_Toc10902_WPSOffice_Level2"/>
      <w:r>
        <w:rPr>
          <w:rFonts w:hint="eastAsia" w:ascii="楷体_GB2312" w:hAnsi="楷体_GB2312" w:eastAsia="楷体_GB2312" w:cs="楷体_GB2312"/>
          <w:color w:val="auto"/>
          <w:sz w:val="32"/>
          <w:szCs w:val="32"/>
          <w:lang w:eastAsia="zh-CN"/>
        </w:rPr>
        <w:t>（三）国有资产占用情况</w:t>
      </w:r>
      <w:bookmarkEnd w:id="107"/>
      <w:bookmarkEnd w:id="108"/>
      <w:bookmarkEnd w:id="109"/>
      <w:bookmarkEnd w:id="110"/>
      <w:bookmarkEnd w:id="111"/>
      <w:bookmarkEnd w:id="112"/>
    </w:p>
    <w:p w14:paraId="13F073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bCs/>
          <w:color w:val="auto"/>
          <w:sz w:val="32"/>
          <w:szCs w:val="32"/>
        </w:rPr>
        <w:t>截至</w:t>
      </w:r>
      <w:r>
        <w:rPr>
          <w:rFonts w:hint="default" w:ascii="仿宋_GB2312" w:hAnsi="ˎ̥" w:eastAsia="仿宋_GB2312"/>
          <w:bCs/>
          <w:color w:val="auto"/>
          <w:sz w:val="32"/>
          <w:szCs w:val="32"/>
          <w:lang w:val="en-US"/>
        </w:rPr>
        <w:t>2024</w:t>
      </w:r>
      <w:r>
        <w:rPr>
          <w:rFonts w:hint="eastAsia" w:ascii="仿宋_GB2312" w:hAnsi="ˎ̥" w:eastAsia="仿宋_GB2312"/>
          <w:bCs/>
          <w:color w:val="auto"/>
          <w:sz w:val="32"/>
          <w:szCs w:val="32"/>
        </w:rPr>
        <w:t>年12月31日，本部门拥有</w:t>
      </w:r>
      <w:r>
        <w:rPr>
          <w:rFonts w:hint="eastAsia" w:ascii="仿宋_GB2312" w:hAnsi="ˎ̥" w:eastAsia="仿宋_GB2312"/>
          <w:color w:val="auto"/>
          <w:sz w:val="32"/>
          <w:szCs w:val="32"/>
        </w:rPr>
        <w:t>房屋面积</w:t>
      </w:r>
      <w:r>
        <w:rPr>
          <w:rFonts w:hint="eastAsia" w:ascii="仿宋_GB2312" w:hAnsi="ˎ̥" w:eastAsia="仿宋_GB2312"/>
          <w:color w:val="auto"/>
          <w:sz w:val="32"/>
          <w:szCs w:val="32"/>
          <w:lang w:val="en-US" w:eastAsia="zh-CN"/>
        </w:rPr>
        <w:t>10030.65</w:t>
      </w:r>
      <w:r>
        <w:rPr>
          <w:rFonts w:hint="eastAsia" w:ascii="仿宋_GB2312" w:hAnsi="ˎ̥" w:eastAsia="仿宋_GB2312"/>
          <w:color w:val="auto"/>
          <w:sz w:val="32"/>
          <w:szCs w:val="32"/>
        </w:rPr>
        <w:t>平方米</w:t>
      </w:r>
      <w:r>
        <w:rPr>
          <w:rFonts w:hint="eastAsia" w:ascii="仿宋_GB2312" w:hAnsi="ˎ̥" w:eastAsia="仿宋_GB2312"/>
          <w:color w:val="auto"/>
          <w:sz w:val="32"/>
          <w:szCs w:val="32"/>
          <w:lang w:eastAsia="zh-CN"/>
        </w:rPr>
        <w:t>。</w:t>
      </w:r>
    </w:p>
    <w:p w14:paraId="1C1A88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ˎ̥" w:eastAsia="仿宋_GB2312"/>
          <w:color w:val="auto"/>
          <w:sz w:val="32"/>
          <w:szCs w:val="32"/>
          <w:lang w:val="en-US" w:eastAsia="zh-CN"/>
        </w:rPr>
      </w:pPr>
      <w:r>
        <w:rPr>
          <w:rFonts w:hint="eastAsia" w:ascii="仿宋_GB2312" w:hAnsi="ˎ̥" w:eastAsia="仿宋_GB2312"/>
          <w:color w:val="auto"/>
          <w:sz w:val="32"/>
          <w:szCs w:val="32"/>
        </w:rPr>
        <w:t>本部门共有车辆</w:t>
      </w:r>
      <w:r>
        <w:rPr>
          <w:rFonts w:hint="eastAsia" w:ascii="仿宋_GB2312" w:hAnsi="ˎ̥" w:eastAsia="仿宋_GB2312"/>
          <w:color w:val="auto"/>
          <w:sz w:val="32"/>
          <w:szCs w:val="32"/>
          <w:lang w:val="en-US" w:eastAsia="zh-CN"/>
        </w:rPr>
        <w:t>9</w:t>
      </w:r>
      <w:r>
        <w:rPr>
          <w:rFonts w:hint="eastAsia" w:ascii="仿宋_GB2312" w:hAnsi="ˎ̥" w:eastAsia="仿宋_GB2312"/>
          <w:color w:val="auto"/>
          <w:sz w:val="32"/>
          <w:szCs w:val="32"/>
        </w:rPr>
        <w:t>辆，其中，特种专业技术用车</w:t>
      </w:r>
      <w:r>
        <w:rPr>
          <w:rFonts w:hint="eastAsia" w:ascii="仿宋_GB2312" w:hAnsi="ˎ̥" w:eastAsia="仿宋_GB2312"/>
          <w:color w:val="auto"/>
          <w:sz w:val="32"/>
          <w:szCs w:val="32"/>
          <w:lang w:val="en-US" w:eastAsia="zh-CN"/>
        </w:rPr>
        <w:t>3</w:t>
      </w:r>
      <w:r>
        <w:rPr>
          <w:rFonts w:hint="eastAsia" w:ascii="仿宋_GB2312" w:hAnsi="ˎ̥" w:eastAsia="仿宋_GB2312"/>
          <w:color w:val="auto"/>
          <w:sz w:val="32"/>
          <w:szCs w:val="32"/>
        </w:rPr>
        <w:t>辆、</w:t>
      </w:r>
      <w:r>
        <w:rPr>
          <w:rFonts w:hint="eastAsia" w:ascii="仿宋_GB2312" w:hAnsi="ˎ̥" w:eastAsia="仿宋_GB2312"/>
          <w:color w:val="auto"/>
          <w:sz w:val="32"/>
          <w:szCs w:val="32"/>
          <w:lang w:val="en-US" w:eastAsia="zh-CN"/>
        </w:rPr>
        <w:t>工作用车2辆</w:t>
      </w:r>
      <w:r>
        <w:rPr>
          <w:rFonts w:hint="eastAsia" w:ascii="仿宋_GB2312" w:hAnsi="ˎ̥" w:eastAsia="仿宋_GB2312"/>
          <w:color w:val="auto"/>
          <w:sz w:val="32"/>
          <w:szCs w:val="32"/>
        </w:rPr>
        <w:t>，其他用车主要是</w:t>
      </w:r>
      <w:r>
        <w:rPr>
          <w:rFonts w:hint="eastAsia" w:ascii="仿宋_GB2312" w:hAnsi="ˎ̥" w:eastAsia="仿宋_GB2312"/>
          <w:color w:val="auto"/>
          <w:sz w:val="32"/>
          <w:szCs w:val="32"/>
          <w:lang w:eastAsia="zh-CN"/>
        </w:rPr>
        <w:t>一般工作业务用车</w:t>
      </w:r>
      <w:r>
        <w:rPr>
          <w:rFonts w:hint="eastAsia" w:ascii="仿宋_GB2312" w:hAnsi="ˎ̥" w:eastAsia="仿宋_GB2312"/>
          <w:color w:val="auto"/>
          <w:sz w:val="32"/>
          <w:szCs w:val="32"/>
          <w:lang w:val="en-US" w:eastAsia="zh-CN"/>
        </w:rPr>
        <w:t>4辆</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 xml:space="preserve">     </w:t>
      </w:r>
    </w:p>
    <w:p w14:paraId="5DC6B3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单价100万元（含）以上设备（不含车辆）</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台（套）。</w:t>
      </w:r>
    </w:p>
    <w:p w14:paraId="576BBA8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ˎ̥" w:eastAsia="黑体"/>
          <w:color w:val="auto"/>
          <w:sz w:val="32"/>
          <w:szCs w:val="32"/>
        </w:rPr>
      </w:pPr>
      <w:bookmarkStart w:id="113" w:name="_Toc8874_WPSOffice_Level1"/>
      <w:bookmarkStart w:id="114" w:name="_Toc11039_WPSOffice_Level1"/>
      <w:bookmarkStart w:id="115" w:name="_Toc15425_WPSOffice_Level1"/>
      <w:bookmarkStart w:id="116" w:name="_Toc4398_WPSOffice_Level1"/>
      <w:bookmarkStart w:id="117" w:name="_Toc17580_WPSOffice_Level1"/>
      <w:bookmarkStart w:id="118" w:name="_Toc8808_WPSOffice_Level1"/>
    </w:p>
    <w:p w14:paraId="3FC008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ˎ̥" w:eastAsia="黑体"/>
          <w:color w:val="auto"/>
          <w:sz w:val="32"/>
          <w:szCs w:val="32"/>
        </w:rPr>
      </w:pPr>
      <w:r>
        <w:rPr>
          <w:rFonts w:hint="eastAsia" w:ascii="黑体" w:hAnsi="ˎ̥" w:eastAsia="黑体"/>
          <w:color w:val="auto"/>
          <w:sz w:val="32"/>
          <w:szCs w:val="32"/>
        </w:rPr>
        <w:t>第四部分  名词解释</w:t>
      </w:r>
      <w:bookmarkEnd w:id="113"/>
      <w:bookmarkEnd w:id="114"/>
      <w:bookmarkEnd w:id="115"/>
      <w:bookmarkEnd w:id="116"/>
      <w:bookmarkEnd w:id="117"/>
      <w:bookmarkEnd w:id="118"/>
    </w:p>
    <w:p w14:paraId="6378FAF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ˎ̥" w:eastAsia="黑体"/>
          <w:color w:val="auto"/>
          <w:sz w:val="32"/>
          <w:szCs w:val="32"/>
        </w:rPr>
      </w:pPr>
    </w:p>
    <w:p w14:paraId="1C1472A1">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财政拨款收入：指同级政府财政部门当年拨付的各类财政拨款。</w:t>
      </w:r>
    </w:p>
    <w:p w14:paraId="50E9DF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二、上级补助收入：指事业单位从主管部门和上级单位取得的非财政补助收入。</w:t>
      </w:r>
    </w:p>
    <w:p w14:paraId="758981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三、事业收入：指事业单位开展专业业务活动及辅助活动取得的收入。</w:t>
      </w:r>
    </w:p>
    <w:p w14:paraId="514040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四、经营收入：指事业单位在专业业务活动及其辅助活动之外开展非独立核算经营活动取得的收入。</w:t>
      </w:r>
    </w:p>
    <w:p w14:paraId="7EB00A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五、附属单位上缴收入：指事业单位取得附属独立核算单位根据有关规定上缴的收入。</w:t>
      </w:r>
    </w:p>
    <w:p w14:paraId="2CDB80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六、其他收入：指除上述“财政拨款收入”“事业收入”“上级补助收入”“经营收入”“附属单位上缴收入”等以外的收入。</w:t>
      </w:r>
    </w:p>
    <w:p w14:paraId="04B9F8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七、使用非财政拨款结余：指事业单位在当年的“财政拨款收入”“事业收入”“经营收入”“其他收入”等不足以安排当年支出的情况下，使用非同级财政拨款结余资金弥补本年度收支缺口。</w:t>
      </w:r>
    </w:p>
    <w:p w14:paraId="36999F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八、年初结转和结余：指以前年度尚未完成、结转到本年按有关规定继续使用的资金，或项目已完成等产生的结余资金。</w:t>
      </w:r>
    </w:p>
    <w:p w14:paraId="632928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九、结余分配：指事业单位缴纳企业所得税以及从非财政拨款结余或经营结余中提取各类结余的情况。</w:t>
      </w:r>
    </w:p>
    <w:p w14:paraId="55F322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522C84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十一、基本支出：指为保障机构正常运转、完成日常工作任务而发生的人员支出和公用支出。</w:t>
      </w:r>
    </w:p>
    <w:p w14:paraId="710082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十二、项目支出：指在基本支出之外为完成特定行政任务和事业发展目标所发生的支出。</w:t>
      </w:r>
    </w:p>
    <w:p w14:paraId="4CE89E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十三、经营支出：指事业单位在专业业务活动及其辅助活动之外开展非独立核算经营活动发生的支出。</w:t>
      </w:r>
    </w:p>
    <w:p w14:paraId="0FA635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5BF1D2F0">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6F55F5A0">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96C67">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14:paraId="1E58BFA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DDA19">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272278C9">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F9AE5"/>
    <w:multiLevelType w:val="singleLevel"/>
    <w:tmpl w:val="9F2F9AE5"/>
    <w:lvl w:ilvl="0" w:tentative="0">
      <w:start w:val="1"/>
      <w:numFmt w:val="chineseCounting"/>
      <w:suff w:val="nothing"/>
      <w:lvlText w:val="%1、"/>
      <w:lvlJc w:val="left"/>
      <w:rPr>
        <w:rFonts w:hint="eastAsia" w:ascii="黑体" w:hAnsi="黑体" w:eastAsia="黑体" w:cs="黑体"/>
      </w:rPr>
    </w:lvl>
  </w:abstractNum>
  <w:abstractNum w:abstractNumId="1">
    <w:nsid w:val="AFFC2DCC"/>
    <w:multiLevelType w:val="singleLevel"/>
    <w:tmpl w:val="AFFC2DCC"/>
    <w:lvl w:ilvl="0" w:tentative="0">
      <w:start w:val="1"/>
      <w:numFmt w:val="chineseCounting"/>
      <w:suff w:val="nothing"/>
      <w:lvlText w:val="%1、"/>
      <w:lvlJc w:val="left"/>
      <w:rPr>
        <w:rFonts w:hint="eastAsia"/>
      </w:rPr>
    </w:lvl>
  </w:abstractNum>
  <w:abstractNum w:abstractNumId="2">
    <w:nsid w:val="FF2B3CA8"/>
    <w:multiLevelType w:val="singleLevel"/>
    <w:tmpl w:val="FF2B3CA8"/>
    <w:lvl w:ilvl="0" w:tentative="0">
      <w:start w:val="1"/>
      <w:numFmt w:val="chineseCounting"/>
      <w:suff w:val="nothing"/>
      <w:lvlText w:val="%1、"/>
      <w:lvlJc w:val="left"/>
      <w:rPr>
        <w:rFonts w:hint="eastAsia"/>
      </w:rPr>
    </w:lvl>
  </w:abstractNum>
  <w:abstractNum w:abstractNumId="3">
    <w:nsid w:val="2E5E609B"/>
    <w:multiLevelType w:val="singleLevel"/>
    <w:tmpl w:val="2E5E609B"/>
    <w:lvl w:ilvl="0" w:tentative="0">
      <w:start w:val="2"/>
      <w:numFmt w:val="decimal"/>
      <w:lvlText w:val="%1."/>
      <w:lvlJc w:val="left"/>
      <w:pPr>
        <w:tabs>
          <w:tab w:val="left" w:pos="312"/>
        </w:tabs>
      </w:pPr>
    </w:lvl>
  </w:abstractNum>
  <w:abstractNum w:abstractNumId="4">
    <w:nsid w:val="72109F8D"/>
    <w:multiLevelType w:val="singleLevel"/>
    <w:tmpl w:val="72109F8D"/>
    <w:lvl w:ilvl="0" w:tentative="0">
      <w:start w:val="7"/>
      <w:numFmt w:val="chineseCounting"/>
      <w:suff w:val="nothing"/>
      <w:lvlText w:val="%1、"/>
      <w:lvlJc w:val="left"/>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81169"/>
    <w:rsid w:val="00FA2884"/>
    <w:rsid w:val="00FC03DC"/>
    <w:rsid w:val="00FC5708"/>
    <w:rsid w:val="014D229A"/>
    <w:rsid w:val="01D37272"/>
    <w:rsid w:val="030A0A72"/>
    <w:rsid w:val="04595114"/>
    <w:rsid w:val="0595502A"/>
    <w:rsid w:val="06BC6527"/>
    <w:rsid w:val="07550729"/>
    <w:rsid w:val="08F875BE"/>
    <w:rsid w:val="09201287"/>
    <w:rsid w:val="096D3B08"/>
    <w:rsid w:val="097D1872"/>
    <w:rsid w:val="09A3108E"/>
    <w:rsid w:val="0A5151D8"/>
    <w:rsid w:val="0B3C19E4"/>
    <w:rsid w:val="0B7E024F"/>
    <w:rsid w:val="0B903ADE"/>
    <w:rsid w:val="0B9E444D"/>
    <w:rsid w:val="0BE55D9A"/>
    <w:rsid w:val="0C3C2901"/>
    <w:rsid w:val="0C7E4ADD"/>
    <w:rsid w:val="0CD331C4"/>
    <w:rsid w:val="0D501777"/>
    <w:rsid w:val="0D7C6A10"/>
    <w:rsid w:val="0E083E00"/>
    <w:rsid w:val="0E154333"/>
    <w:rsid w:val="0ECF2B6F"/>
    <w:rsid w:val="0F57773B"/>
    <w:rsid w:val="0FC80124"/>
    <w:rsid w:val="0FD97D2A"/>
    <w:rsid w:val="104B27B9"/>
    <w:rsid w:val="10E5667A"/>
    <w:rsid w:val="10FB40F0"/>
    <w:rsid w:val="10FB63D0"/>
    <w:rsid w:val="11580A80"/>
    <w:rsid w:val="12445FD6"/>
    <w:rsid w:val="127B19C4"/>
    <w:rsid w:val="1331204B"/>
    <w:rsid w:val="13477178"/>
    <w:rsid w:val="136F98C7"/>
    <w:rsid w:val="139273EA"/>
    <w:rsid w:val="13930632"/>
    <w:rsid w:val="14593607"/>
    <w:rsid w:val="14BF2AEA"/>
    <w:rsid w:val="14CD18FF"/>
    <w:rsid w:val="14CF1B1B"/>
    <w:rsid w:val="15057892"/>
    <w:rsid w:val="17427E68"/>
    <w:rsid w:val="1755065F"/>
    <w:rsid w:val="178B3D87"/>
    <w:rsid w:val="179E7583"/>
    <w:rsid w:val="17C92852"/>
    <w:rsid w:val="189A41EE"/>
    <w:rsid w:val="1A6F78EC"/>
    <w:rsid w:val="1AE9320B"/>
    <w:rsid w:val="1AFC29C9"/>
    <w:rsid w:val="1CA52F2E"/>
    <w:rsid w:val="1DD66FFE"/>
    <w:rsid w:val="1DDA57C8"/>
    <w:rsid w:val="1DE7D417"/>
    <w:rsid w:val="1E3630B9"/>
    <w:rsid w:val="1E401394"/>
    <w:rsid w:val="1E543091"/>
    <w:rsid w:val="1EAE464B"/>
    <w:rsid w:val="1F2962CC"/>
    <w:rsid w:val="1FFE92CD"/>
    <w:rsid w:val="20531852"/>
    <w:rsid w:val="21246715"/>
    <w:rsid w:val="21765764"/>
    <w:rsid w:val="21AE4866"/>
    <w:rsid w:val="221E19EC"/>
    <w:rsid w:val="23AD1279"/>
    <w:rsid w:val="23CB7951"/>
    <w:rsid w:val="25137B42"/>
    <w:rsid w:val="255C2047"/>
    <w:rsid w:val="25CE3729"/>
    <w:rsid w:val="26EEC2B5"/>
    <w:rsid w:val="26F61189"/>
    <w:rsid w:val="27D15A40"/>
    <w:rsid w:val="29472309"/>
    <w:rsid w:val="29AD1EAD"/>
    <w:rsid w:val="2A32072A"/>
    <w:rsid w:val="2A587A65"/>
    <w:rsid w:val="2A7761C2"/>
    <w:rsid w:val="2AF27C0B"/>
    <w:rsid w:val="2B3758CC"/>
    <w:rsid w:val="2B406E77"/>
    <w:rsid w:val="2C2A0C43"/>
    <w:rsid w:val="2CC142C9"/>
    <w:rsid w:val="2D1E73A5"/>
    <w:rsid w:val="2EB17828"/>
    <w:rsid w:val="2FC029B7"/>
    <w:rsid w:val="2FD83B54"/>
    <w:rsid w:val="31426A93"/>
    <w:rsid w:val="31DA0B92"/>
    <w:rsid w:val="31E65B7B"/>
    <w:rsid w:val="322D7A32"/>
    <w:rsid w:val="32717154"/>
    <w:rsid w:val="3385151D"/>
    <w:rsid w:val="33C2162A"/>
    <w:rsid w:val="34B63260"/>
    <w:rsid w:val="35074561"/>
    <w:rsid w:val="352E5F92"/>
    <w:rsid w:val="36DA0180"/>
    <w:rsid w:val="37953870"/>
    <w:rsid w:val="37F213B9"/>
    <w:rsid w:val="37FDA7E2"/>
    <w:rsid w:val="381E3101"/>
    <w:rsid w:val="386D0B7F"/>
    <w:rsid w:val="388C54AA"/>
    <w:rsid w:val="38A607B8"/>
    <w:rsid w:val="392F267F"/>
    <w:rsid w:val="3A314D88"/>
    <w:rsid w:val="3A746883"/>
    <w:rsid w:val="3AB479CD"/>
    <w:rsid w:val="3B5D312D"/>
    <w:rsid w:val="3B7566C9"/>
    <w:rsid w:val="3B794840"/>
    <w:rsid w:val="3BA26D92"/>
    <w:rsid w:val="3BDF3B42"/>
    <w:rsid w:val="3C964B49"/>
    <w:rsid w:val="3CA15DE9"/>
    <w:rsid w:val="3CDB69FF"/>
    <w:rsid w:val="3CDC62D4"/>
    <w:rsid w:val="3D672041"/>
    <w:rsid w:val="3D7824A0"/>
    <w:rsid w:val="3DF01408"/>
    <w:rsid w:val="3E450E38"/>
    <w:rsid w:val="3E75487C"/>
    <w:rsid w:val="3F6F5D69"/>
    <w:rsid w:val="3FBB6674"/>
    <w:rsid w:val="3FE61EE5"/>
    <w:rsid w:val="406508EE"/>
    <w:rsid w:val="408D6263"/>
    <w:rsid w:val="411C1395"/>
    <w:rsid w:val="412B15D8"/>
    <w:rsid w:val="41B40CEE"/>
    <w:rsid w:val="41EF5891"/>
    <w:rsid w:val="426636B4"/>
    <w:rsid w:val="42DF7E5E"/>
    <w:rsid w:val="43C7383A"/>
    <w:rsid w:val="43E97C54"/>
    <w:rsid w:val="448A63B6"/>
    <w:rsid w:val="44992FBB"/>
    <w:rsid w:val="44DD5648"/>
    <w:rsid w:val="45A33E32"/>
    <w:rsid w:val="45DB35CC"/>
    <w:rsid w:val="46A9191C"/>
    <w:rsid w:val="47BFE802"/>
    <w:rsid w:val="47FD30B1"/>
    <w:rsid w:val="48194880"/>
    <w:rsid w:val="48317291"/>
    <w:rsid w:val="485F7024"/>
    <w:rsid w:val="48E70666"/>
    <w:rsid w:val="49811295"/>
    <w:rsid w:val="4AA95DE1"/>
    <w:rsid w:val="4AC40AD3"/>
    <w:rsid w:val="4B4E2A92"/>
    <w:rsid w:val="4C207F8B"/>
    <w:rsid w:val="4C6877E5"/>
    <w:rsid w:val="4C8C5620"/>
    <w:rsid w:val="4CB37051"/>
    <w:rsid w:val="4D2717ED"/>
    <w:rsid w:val="4D476E03"/>
    <w:rsid w:val="4D6A468D"/>
    <w:rsid w:val="4DD728CB"/>
    <w:rsid w:val="4EA86137"/>
    <w:rsid w:val="4F6603AB"/>
    <w:rsid w:val="4FC652ED"/>
    <w:rsid w:val="4FD75D4F"/>
    <w:rsid w:val="4FF21C3E"/>
    <w:rsid w:val="51330760"/>
    <w:rsid w:val="529541EF"/>
    <w:rsid w:val="52D47D21"/>
    <w:rsid w:val="54BA5FDF"/>
    <w:rsid w:val="54D758A7"/>
    <w:rsid w:val="54EA5E00"/>
    <w:rsid w:val="557E5D22"/>
    <w:rsid w:val="569A4DDE"/>
    <w:rsid w:val="56CA7FD0"/>
    <w:rsid w:val="57106E4E"/>
    <w:rsid w:val="57376AD1"/>
    <w:rsid w:val="57FA38D1"/>
    <w:rsid w:val="587A7E63"/>
    <w:rsid w:val="596907EB"/>
    <w:rsid w:val="59FD70AC"/>
    <w:rsid w:val="5B0E18F6"/>
    <w:rsid w:val="5B1E422F"/>
    <w:rsid w:val="5BE34B31"/>
    <w:rsid w:val="5C974299"/>
    <w:rsid w:val="5CAF138F"/>
    <w:rsid w:val="5D404F39"/>
    <w:rsid w:val="5D4E7083"/>
    <w:rsid w:val="5D7FC3CC"/>
    <w:rsid w:val="5E7F5092"/>
    <w:rsid w:val="5EBE5E7F"/>
    <w:rsid w:val="5ED05AD5"/>
    <w:rsid w:val="5ED54C05"/>
    <w:rsid w:val="5F2416E8"/>
    <w:rsid w:val="5F2D60E0"/>
    <w:rsid w:val="5F4B32D9"/>
    <w:rsid w:val="5F7D3333"/>
    <w:rsid w:val="5FB962D5"/>
    <w:rsid w:val="600F4147"/>
    <w:rsid w:val="6089214B"/>
    <w:rsid w:val="60E6759D"/>
    <w:rsid w:val="61385890"/>
    <w:rsid w:val="61F877FF"/>
    <w:rsid w:val="62127F1E"/>
    <w:rsid w:val="64212B54"/>
    <w:rsid w:val="64460353"/>
    <w:rsid w:val="64504D2E"/>
    <w:rsid w:val="64C80D68"/>
    <w:rsid w:val="65150451"/>
    <w:rsid w:val="654B1CFD"/>
    <w:rsid w:val="65F78C0E"/>
    <w:rsid w:val="67423054"/>
    <w:rsid w:val="6780592A"/>
    <w:rsid w:val="678F3DBF"/>
    <w:rsid w:val="67C021CA"/>
    <w:rsid w:val="67FF6ECF"/>
    <w:rsid w:val="68232E85"/>
    <w:rsid w:val="687436E1"/>
    <w:rsid w:val="6A0A1D33"/>
    <w:rsid w:val="6AA67C46"/>
    <w:rsid w:val="6B3250DF"/>
    <w:rsid w:val="6B421874"/>
    <w:rsid w:val="6B6712DB"/>
    <w:rsid w:val="6BA442DD"/>
    <w:rsid w:val="6BAE5D62"/>
    <w:rsid w:val="6C4B24FC"/>
    <w:rsid w:val="6C6B5642"/>
    <w:rsid w:val="6D0845B9"/>
    <w:rsid w:val="6D4E300F"/>
    <w:rsid w:val="6DA45C50"/>
    <w:rsid w:val="6DA73C10"/>
    <w:rsid w:val="6E623FDB"/>
    <w:rsid w:val="6E9A7825"/>
    <w:rsid w:val="6EB34837"/>
    <w:rsid w:val="6EE700F6"/>
    <w:rsid w:val="6EED3DE8"/>
    <w:rsid w:val="6F3C482C"/>
    <w:rsid w:val="6F563B40"/>
    <w:rsid w:val="6F670F9B"/>
    <w:rsid w:val="6FAD1286"/>
    <w:rsid w:val="6FB1948C"/>
    <w:rsid w:val="707D334E"/>
    <w:rsid w:val="71C32FE3"/>
    <w:rsid w:val="71EF5B86"/>
    <w:rsid w:val="722A3B42"/>
    <w:rsid w:val="72AC1CC9"/>
    <w:rsid w:val="72C67289"/>
    <w:rsid w:val="72D30FA2"/>
    <w:rsid w:val="72EC6569"/>
    <w:rsid w:val="737450E0"/>
    <w:rsid w:val="74054476"/>
    <w:rsid w:val="742F38C4"/>
    <w:rsid w:val="74AB66DC"/>
    <w:rsid w:val="74B3A6C8"/>
    <w:rsid w:val="74C4154C"/>
    <w:rsid w:val="74CB0B2C"/>
    <w:rsid w:val="74CC420D"/>
    <w:rsid w:val="74D07EF1"/>
    <w:rsid w:val="75956FFF"/>
    <w:rsid w:val="760BF0ED"/>
    <w:rsid w:val="767945B8"/>
    <w:rsid w:val="768007EB"/>
    <w:rsid w:val="76DE4092"/>
    <w:rsid w:val="771C469C"/>
    <w:rsid w:val="77644920"/>
    <w:rsid w:val="77AA2D01"/>
    <w:rsid w:val="77CF2213"/>
    <w:rsid w:val="77D7024A"/>
    <w:rsid w:val="77FAB2D6"/>
    <w:rsid w:val="784F3822"/>
    <w:rsid w:val="78B90701"/>
    <w:rsid w:val="792A3948"/>
    <w:rsid w:val="793E4FA2"/>
    <w:rsid w:val="794547CC"/>
    <w:rsid w:val="79870D9A"/>
    <w:rsid w:val="7A1F7224"/>
    <w:rsid w:val="7A6B246A"/>
    <w:rsid w:val="7A9D6AC7"/>
    <w:rsid w:val="7AA7305C"/>
    <w:rsid w:val="7AEC8C0E"/>
    <w:rsid w:val="7AFF1D4C"/>
    <w:rsid w:val="7B095F0A"/>
    <w:rsid w:val="7B2C1BF9"/>
    <w:rsid w:val="7BBF6FD9"/>
    <w:rsid w:val="7C176AA6"/>
    <w:rsid w:val="7CC175D5"/>
    <w:rsid w:val="7CDE1DBD"/>
    <w:rsid w:val="7D943A85"/>
    <w:rsid w:val="7DB0448C"/>
    <w:rsid w:val="7DD50326"/>
    <w:rsid w:val="7DD60598"/>
    <w:rsid w:val="7DEE3196"/>
    <w:rsid w:val="7E5F9AA4"/>
    <w:rsid w:val="7E7FA442"/>
    <w:rsid w:val="7E8BAA46"/>
    <w:rsid w:val="7EAA7A04"/>
    <w:rsid w:val="7EEB5927"/>
    <w:rsid w:val="7EFB4268"/>
    <w:rsid w:val="7F0B7D77"/>
    <w:rsid w:val="7F6C076D"/>
    <w:rsid w:val="7FA97CBC"/>
    <w:rsid w:val="7FEF5361"/>
    <w:rsid w:val="7FFF7EEC"/>
    <w:rsid w:val="8FFC8888"/>
    <w:rsid w:val="A7F73C99"/>
    <w:rsid w:val="B25F69A9"/>
    <w:rsid w:val="BAE744C8"/>
    <w:rsid w:val="BFDDB990"/>
    <w:rsid w:val="BFFE3BF4"/>
    <w:rsid w:val="C33A6D18"/>
    <w:rsid w:val="DFEBDA37"/>
    <w:rsid w:val="DFFEC755"/>
    <w:rsid w:val="E7EB8210"/>
    <w:rsid w:val="EF6FCA1D"/>
    <w:rsid w:val="EFF3ED2A"/>
    <w:rsid w:val="EFF9EE23"/>
    <w:rsid w:val="EFFF57D6"/>
    <w:rsid w:val="F5FE41B7"/>
    <w:rsid w:val="F65EA510"/>
    <w:rsid w:val="F7DFD152"/>
    <w:rsid w:val="F95BE214"/>
    <w:rsid w:val="F9DE74E4"/>
    <w:rsid w:val="FB3BFF91"/>
    <w:rsid w:val="FB971015"/>
    <w:rsid w:val="FD33A2D0"/>
    <w:rsid w:val="FF37DA54"/>
    <w:rsid w:val="FF7FA20F"/>
    <w:rsid w:val="FFDFBBA4"/>
    <w:rsid w:val="FFF78DC0"/>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5013</Words>
  <Characters>5607</Characters>
  <Lines>67</Lines>
  <Paragraphs>18</Paragraphs>
  <TotalTime>231</TotalTime>
  <ScaleCrop>false</ScaleCrop>
  <LinksUpToDate>false</LinksUpToDate>
  <CharactersWithSpaces>5683</CharactersWithSpaces>
  <Application>WPS Office_12.8.2.17836_F1E327BC-269C-435d-A152-05C5408002CA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2024-07-25T19:26:00Z</dcterms:created>
  <dc:creator>uos</dc:creator>
  <cp:lastModifiedBy>lenovo</cp:lastModifiedBy>
  <cp:lastPrinted>2023-08-04T16:58:00Z</cp:lastPrinted>
  <dcterms:modified xsi:type="dcterms:W3CDTF">2025-09-08T14:42:41Z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2052-12.8.2.17836</vt:lpwstr>
  </property>
  <property fmtid="{D5CDD505-2E9C-101B-9397-08002B2CF9AE}" pid="3" name="ICV">
    <vt:lpwstr>38A3569B11FF3B96E17ABE6825B2BED3_43</vt:lpwstr>
  </property>
  <property fmtid="{D5CDD505-2E9C-101B-9397-08002B2CF9AE}" pid="4" name="KSOTemplateDocerSaveRecord">
    <vt:lpwstr>eyJoZGlkIjoiYjU3N2E5MDE2YjI3ZjFjYjY4ZDNhM2UxNTgyOTIzM2EiLCJ1c2VySWQiOiIzMzM2MDg3NDQifQ==</vt:lpwstr>
  </property>
</Properties>
</file>